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61" w:rsidRPr="00B71161" w:rsidRDefault="00B71161" w:rsidP="00B71161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МИНИСТЕРСТВО РОССИЙСКОЙ ФЕДЕРАЦИИ ПО ДЕЛАМ ГРАЖДАНСКОЙ</w:t>
      </w: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ОБОРОНЫ, ЧРЕЗВЫЧАЙНЫМ СИТУАЦИЯМ И ЛИКВИДАЦИИ</w:t>
      </w: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ПОСЛЕДСТВИЙ СТИХИЙНЫХ БЕДСТВИЙ</w:t>
      </w:r>
    </w:p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ПО ОРГАНИЗАЦИИ УЧЕТА ЗАЩИТНЫХ СООРУЖЕНИЙ ГРАЖДАНСКОЙ ОБОРОНЫ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gramStart"/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БЛОК-МОДУЛЬНОГО</w:t>
      </w:r>
      <w:proofErr w:type="gramEnd"/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ТИПА ПОЛНОЙ ЗАВОДСКОЙ ГОТОВНОСТИ</w:t>
      </w:r>
    </w:p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Введение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Рекомендации разработаны в целях совершенствования учета защитных сооружений гражданской обороны и контроля за их содержанием, а также обеспечения единого подхода к организации учета защитных сооружений гражданской обороны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блок-модульного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типа полной заводской готовности.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разработаны с учетом требований федеральных законов, постановлений Правительства Российской Федерации, нормативных правовых актов Министерства Российской Федерации по делам гражданской обороны, чрезвычайным ситуациям и ликвидации последствий стихийных бедствий и других федеральных органов исполнительной власти Российской Федерации, а также нормативных и методических документов в области гражданской обороны и градостроительной деятельности.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могут быть использованы в работе федеральных органов исполнительной власти, исполнительных органов субъектов Российской Федерации и органов местного самоуправления, структурными подразделениями территориальных органов МЧС России, организациями и учреждениями МЧС России, предприятиями-изготовителями защитных сооружений гражданской обороны блок-модульного типа полной заводской готовности и другими организациями, независимо от их организационно-правовых форм и форм собственности, имеющими на балансе, содержащими (эксплуатирующими) защитные сооружения гражданской обороны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блок-модульного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типа полной заводской готовности.</w:t>
      </w:r>
    </w:p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Перечень сокращений и обозначений</w:t>
      </w:r>
    </w:p>
    <w:tbl>
      <w:tblPr>
        <w:tblW w:w="9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42"/>
        <w:gridCol w:w="7820"/>
      </w:tblGrid>
      <w:tr w:rsidR="00B71161" w:rsidRPr="00B71161" w:rsidTr="00B71161">
        <w:tc>
          <w:tcPr>
            <w:tcW w:w="1423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ЗС ГО</w:t>
            </w:r>
          </w:p>
        </w:tc>
        <w:tc>
          <w:tcPr>
            <w:tcW w:w="142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0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защитное сооружение гражданской обороны</w:t>
            </w:r>
          </w:p>
        </w:tc>
      </w:tr>
      <w:tr w:rsidR="00B71161" w:rsidRPr="00B71161" w:rsidTr="00B71161">
        <w:tc>
          <w:tcPr>
            <w:tcW w:w="1423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42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0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гражданская оборона</w:t>
            </w:r>
          </w:p>
        </w:tc>
      </w:tr>
      <w:tr w:rsidR="00B71161" w:rsidRPr="00B71161" w:rsidTr="00B71161">
        <w:tc>
          <w:tcPr>
            <w:tcW w:w="1423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ЗС ГО БМТ</w:t>
            </w:r>
          </w:p>
        </w:tc>
        <w:tc>
          <w:tcPr>
            <w:tcW w:w="142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0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защитное сооружение гражданской обороны </w:t>
            </w:r>
            <w:proofErr w:type="gramStart"/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блок-модульного</w:t>
            </w:r>
            <w:proofErr w:type="gramEnd"/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типа полной заводской готовности</w:t>
            </w:r>
          </w:p>
        </w:tc>
      </w:tr>
      <w:tr w:rsidR="00B71161" w:rsidRPr="00B71161" w:rsidTr="00B71161">
        <w:tc>
          <w:tcPr>
            <w:tcW w:w="1423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МЧС России</w:t>
            </w:r>
          </w:p>
        </w:tc>
        <w:tc>
          <w:tcPr>
            <w:tcW w:w="142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0" w:type="dxa"/>
            <w:shd w:val="clear" w:color="auto" w:fill="FFFFFF"/>
            <w:hideMark/>
          </w:tcPr>
          <w:p w:rsidR="00B71161" w:rsidRPr="00B71161" w:rsidRDefault="00B71161" w:rsidP="00B71161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711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</w:tbl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Учет ЗС ГО ведется в федеральных органах исполнительной власти, исполнительных органах субъектов Российской Федерации, главных управлениях МЧС России по субъектам Российской Федерации и органах местного самоуправления, а также в организациях, имеющих на балансе ЗС ГО.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Статус ЗС ГО как объекта ГО определяется наличием паспорта ЗС ГО.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Паспорт ЗС ГО оформляется после ввода ЗС ГО в эксплуатацию.</w:t>
      </w:r>
    </w:p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 Основные понятия, термины и определения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рамках применения Рекомендаций используются следующие термины и определения: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защитное сооружение гражданской обороны - сооружение, предназначенное для укрытия людей, техники и имущества от опасностей, возникающих при ведении военных действий или вследствие этих действий, а также при чрезвычайных ситуациях природного и техногенного характера;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- защитное сооружение гражданской обороны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блок-модульного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типа - защитное сооружение гражданской обороны, возводимое с применением полносборных сооружений, изготавливаемых в заводских условиях, транспортируемое основными видами транспорта, возводимое на поверхности земли с возможностью демонтажа и последующего монтажа на новом месте, отвечающее общим требованиям к защитным сооружениям гражданской обороны;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аварийно</w:t>
      </w:r>
      <w:proofErr w:type="spell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  <w:proofErr w:type="gramEnd"/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Перечень рекомендуемых документов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постановки на учет ЗС ГО БМТ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Документальным основанием для ведения учета ЗС ГО БМТ является паспорт ЗС ГО БМТ, в котором указываются его основные технические характеристики и перечень оборудования систем жизнеобеспечения, оформляемый по форме, установленной в приложении N 6 Правил эксплуатации защитных сооружений гражданской обороны, утвержденных </w:t>
      </w:r>
      <w:hyperlink r:id="rId5" w:history="1">
        <w:r w:rsidRPr="00B71161">
          <w:rPr>
            <w:rFonts w:ascii="Times New Roman" w:eastAsia="Times New Roman" w:hAnsi="Times New Roman" w:cs="Times New Roman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МЧС России от 15 декабря 2002 г. N 583</w:t>
        </w:r>
      </w:hyperlink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- Правила).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Обязательными приложениями к паспорту ЗС ГО БМТ являются копии плана и экспликации помещений объекта ГО.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Паспорт ЗС ГО БМТ составляется в трех экземплярах и хранится: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экземпляр - в ЗС ГО БМТ;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экземпляр - в структурном подразделении по гражданской обороне организации - балансодержателя;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экземпляр - в органе управления по делам гражданской обороны и чрезвычайным ситуациям органа местного самоуправления, на территории которого расположено ЗС ГО БМТ.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Паспорт ЗС ГО БМТ оформляется организацией - балансодержателем ЗС ГО на основании эксплуатационной документации предприятия-изготовителя ЗС ГО БМТ, а также предприятий-изготовителей установленного в нем оборудования после сдачи смонтированного и состыкованного изделия в эксплуатацию, с оформлением акта-приемки, являющегося документом-основанием ввода ЗС ГО БМТ в эксплуатацию.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заполнении паспорта ЗС ГО БМТ указывается: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разделе "Общие сведения":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пункте 1 "Адрес" - фактический адрес земельного участка, на котором расположено ЗС ГО БМТ;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пункте 2 "Кому принадлежит" - наименование организации-балансодержателя;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пункте 3 "Наименование проектной организации и кем утвержден проект" - наименование предприятия-изготовителя ЗС ГО БМТ, а также сведения о сертификате соответствия ЗС ГО БМТ требованиям национальных стандартов (номер сертификата, срок действия и орган его выдавший);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в пункте 4 "Наименование строительно-монтажной организации, возводившей ЗС ГО" - организация, осуществляющая монтаж ЗС ГО БМТ и сдачу смонтированного и состыкованного изделия в эксплуатацию;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пункте 5 "Назначение ЗС ГО по проектной документации" - назначение ЗС ГО согласно эксплуатационной документации ЗС ГО БМТ;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пункте 6 "Организация, эксплуатирующая ЗС ГО" - наименование организации (структурного подразделения, филиала), работники которой спланированы к укрытию в данном ЗС ГО БМТ;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пункте 7 "Дата приемки в эксплуатацию" - дата подписания приемо-сдаточной документации (форма акта-приемки прилагается);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разделе "Техническая характеристика ЗС ГО":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пункте 8 "Класс ЗС ГО" - "БМТ".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 и экспликация помещений объекта ГО оформляются организацией-балансодержателем ЗС ГО на основании эксплуатационной документации предприятия-изготовителя ЗС ГО БМТ, заверяются заводом-изготовителем, организацией - балансодержателем ЗС ГО и согласовываются органом, уполномоченным решать задачи гражданской обороны и задачи по предупреждению и ликвидации чрезвычайных ситуаций по субъекту Российской Федерации (территориальный орган).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фактического изменения сведений, указанных в разделах "Общие сведения" и (или) "Техническая характеристика ЗС ГО" паспорта ЗС ГО БМТ, на объект ГО оформляется новый паспорт с учетом требований Правил, данных методических рекомендаций и документов, подтверждающих вносимые изменения. Заверенные копии вновь оформленного паспорта ЗС ГО БМТ предоставляются в органы, осуществляющие ведение учета ЗС ГО в соответствии с требованиями пункта 2.1 Правил, а оригинал - в орган управления по делам гражданской обороны и чрезвычайным ситуациям органа местного самоуправления, на территории которого расположено ЗС ГО БМТ.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подтверждения соответствия ЗС ГО БМТ требованиям ГОСТ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42.4.08-2021 "Гражданская оборона. Защитные сооружения гражданской обороны. Сооружения быстровозводимые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блок-модульного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типа полной заводской готовности. Общие требования" и СП 88.13330.2022 "СНиП II-11-77*. Защитные сооружения гражданской обороны" к паспорту ЗС ГО БМТ рекомендуется прилагать заверенную копию сертификата соответствия объекта ГО.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Сертификат соответствия выдается предприятию-изготовителю ЗС ГО БМТ до вступления в действие технического регламента ЕАЭС 050/2021 "О безопасности продукции, предназначенной для гражданской обороны и защиты от чрезвычайных ситуаций природного и техногенного характера" (далее - ТР050) органом добровольной сертификации, после вступления ТР050 в действие - органом по обязательной сертификации.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снятии с учета ЗС ГО БМТ в связи с отсутствием организаций, которым возможна их передача, и потребности в ЗС ГО на данной территории для защиты категорий населения, установленных </w:t>
      </w:r>
      <w:hyperlink r:id="rId6" w:history="1">
        <w:r w:rsidRPr="00B71161">
          <w:rPr>
            <w:rFonts w:ascii="Times New Roman" w:eastAsia="Times New Roman" w:hAnsi="Times New Roman" w:cs="Times New Roman"/>
            <w:color w:val="1B6DFD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29 ноября 1999 г. N 1309</w:t>
        </w:r>
      </w:hyperlink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 Порядке создания убежищ и иных объектов гражданской обороны", повторная его постановка на учет с присвоением инвентарного номера ЗС ГО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на основании нового паспорта ЗС ГО БМТ, оформленного с учетом требований Правил, данных методических рекомендаций и документов, подтверждающих вносимые изменения.</w:t>
      </w:r>
    </w:p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Порядок присвоения инвентарного номера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заполнения журнала учета ЗС ГО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присвоения инвентарного номера ЗС ГО БМТ организация-балансодержатель представляет в территориальный орган МЧС России данные о месте расположения ЗС ГО БМТ и заверенную копию его паспорта и акта приемки.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 этом территориальный орган МЧС России, осуществляющий присвоение инвентарного номера ЗС ГО, вправе затребовать иные документы, подтверждающие сведения, указанные в представленной копии паспорта ЗС ГО БМТ.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Инвентарные номера ЗС ГО БМТ присваиваются в соответствии с нумерацией ЗС ГО, устанавливаемой на территории субъекта Российской Федерации.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журнал учета ЗС ГО вносится соответствующая запись согласно требованиям, установленным в приложении N 5 Правил, и на основании представленной копии паспорта ЗС ГО БМТ. При этом в столбце 16 "Примечание" указываются серийный номер и дата изготовления ЗС ГО БМТ.</w:t>
      </w:r>
    </w:p>
    <w:p w:rsid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B711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Список использованных источников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Федеральный </w:t>
      </w:r>
      <w:hyperlink r:id="rId7" w:history="1">
        <w:r w:rsidRPr="00B71161">
          <w:rPr>
            <w:rFonts w:ascii="Times New Roman" w:eastAsia="Times New Roman" w:hAnsi="Times New Roman" w:cs="Times New Roman"/>
            <w:color w:val="1B6DFD"/>
            <w:sz w:val="24"/>
            <w:szCs w:val="24"/>
            <w:bdr w:val="none" w:sz="0" w:space="0" w:color="auto" w:frame="1"/>
            <w:lang w:eastAsia="ru-RU"/>
          </w:rPr>
          <w:t>закон от 12 февраля 1998 г. N 28-ФЗ</w:t>
        </w:r>
      </w:hyperlink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 гражданской обороне".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Федеральный </w:t>
      </w:r>
      <w:hyperlink r:id="rId8" w:history="1">
        <w:r w:rsidRPr="00B71161">
          <w:rPr>
            <w:rFonts w:ascii="Times New Roman" w:eastAsia="Times New Roman" w:hAnsi="Times New Roman" w:cs="Times New Roman"/>
            <w:color w:val="1B6DFD"/>
            <w:sz w:val="24"/>
            <w:szCs w:val="24"/>
            <w:bdr w:val="none" w:sz="0" w:space="0" w:color="auto" w:frame="1"/>
            <w:lang w:eastAsia="ru-RU"/>
          </w:rPr>
          <w:t>закон от 27 декабря 2002 г. N 184-ФЗ</w:t>
        </w:r>
      </w:hyperlink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 техническом регулировании".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Технический регламент Евразийского экономического союза от 5 октября 2021 г. N 100 "О безопасности продукции, предназначенной для гражданской обороны и защиты от чрезвычайных ситуаций природного и техногенного характера (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ЕАЭС 050/2021)".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</w:t>
      </w:r>
      <w:hyperlink r:id="rId9" w:history="1">
        <w:r w:rsidRPr="00B71161">
          <w:rPr>
            <w:rFonts w:ascii="Times New Roman" w:eastAsia="Times New Roman" w:hAnsi="Times New Roman" w:cs="Times New Roman"/>
            <w:color w:val="1B6DFD"/>
            <w:sz w:val="24"/>
            <w:szCs w:val="24"/>
            <w:bdr w:val="none" w:sz="0" w:space="0" w:color="auto" w:frame="1"/>
            <w:lang w:eastAsia="ru-RU"/>
          </w:rPr>
          <w:t>Постановление Правительства Российской Федерации от 29 ноября 1999 г. N 1309</w:t>
        </w:r>
      </w:hyperlink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 Порядке создания убежищ и иных объектов гражданской обороны".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</w:t>
      </w:r>
      <w:hyperlink r:id="rId10" w:history="1">
        <w:r w:rsidRPr="00B71161">
          <w:rPr>
            <w:rFonts w:ascii="Times New Roman" w:eastAsia="Times New Roman" w:hAnsi="Times New Roman" w:cs="Times New Roman"/>
            <w:color w:val="1B6DFD"/>
            <w:sz w:val="24"/>
            <w:szCs w:val="24"/>
            <w:bdr w:val="none" w:sz="0" w:space="0" w:color="auto" w:frame="1"/>
            <w:lang w:eastAsia="ru-RU"/>
          </w:rPr>
          <w:t>Приказ МЧС России от 15 декабря 2002 г. N 583</w:t>
        </w:r>
      </w:hyperlink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"Об утверждении и введении в действие Правил эксплуатации защитных сооружений гражданской обороны".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СП 88.13330.2022 "Защитные сооружения гражданской обороны. Актуализированная редакция СНиП П-11-77*".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ГОСТ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42.4.08-2021 "Гражданская оборона. Защитные сооружения гражданской обороны. Сооружения быстровозводимые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блок-модульного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типа полной заводской готовности. Общие требования".</w:t>
      </w:r>
    </w:p>
    <w:p w:rsidR="00B71161" w:rsidRPr="00B71161" w:rsidRDefault="00B71161" w:rsidP="00B7116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ГОСТ </w:t>
      </w:r>
      <w:proofErr w:type="gramStart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B711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2.610-2019 "Единая система конструкторской документации. Правила выполнения эксплуатационных документов".</w:t>
      </w:r>
    </w:p>
    <w:p w:rsidR="00DA085D" w:rsidRPr="00B71161" w:rsidRDefault="00DA085D" w:rsidP="00B71161">
      <w:pPr>
        <w:rPr>
          <w:rFonts w:ascii="Times New Roman" w:hAnsi="Times New Roman" w:cs="Times New Roman"/>
          <w:sz w:val="24"/>
          <w:szCs w:val="24"/>
        </w:rPr>
      </w:pPr>
    </w:p>
    <w:sectPr w:rsidR="00DA085D" w:rsidRPr="00B7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1"/>
    <w:rsid w:val="002B4BE6"/>
    <w:rsid w:val="009701B8"/>
    <w:rsid w:val="00B71161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7116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116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11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7116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116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1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27.12.2002-N-184-F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laws/Federalnyy-zakon-ot-12.02.1998-N-28-F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29.11.1999-N-130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acts/Prikaz-MCHS-Rossii-ot-15.12.2002-N-583/" TargetMode="External"/><Relationship Id="rId10" Type="http://schemas.openxmlformats.org/officeDocument/2006/relationships/hyperlink" Target="https://rulaws.ru/acts/Prikaz-MCHS-Rossii-ot-15.12.2002-N-5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goverment/Postanovlenie-Pravitelstva-RF-ot-29.11.1999-N-13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2024-08-13T10:28:00Z</dcterms:created>
  <dcterms:modified xsi:type="dcterms:W3CDTF">2024-08-13T10:32:00Z</dcterms:modified>
</cp:coreProperties>
</file>