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pBdr>
          <w:top w:val="single" w:sz="0" w:space="5" w:color="E1EACD"/>
          <w:left w:val="single" w:sz="0" w:space="0" w:color="E1EACD"/>
          <w:bottom w:val="single" w:sz="0" w:space="26" w:color="E1EACD"/>
          <w:right w:val="single" w:sz="0" w:space="0" w:color="E1EACD"/>
        </w:pBdr>
        <w:shd w:val="clear" w:color="auto" w:fill="E1EACD"/>
        <w:bidi w:val="0"/>
        <w:spacing w:before="0" w:after="182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Порядок действий при эвакуации</w:t>
      </w:r>
      <w:bookmarkEnd w:id="0"/>
      <w:bookmarkEnd w:id="1"/>
      <w:bookmarkEnd w:id="2"/>
    </w:p>
    <w:p>
      <w:pPr>
        <w:framePr w:w="22099" w:h="9322" w:vSpace="710" w:wrap="notBeside" w:vAnchor="text" w:hAnchor="text" w:y="711"/>
        <w:widowControl w:val="0"/>
        <w:rPr>
          <w:sz w:val="2"/>
          <w:szCs w:val="2"/>
        </w:rPr>
      </w:pPr>
      <w:r>
        <w:drawing>
          <wp:inline>
            <wp:extent cx="14032865" cy="591947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032865" cy="59194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11442065" simplePos="0" relativeHeight="125829378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112395</wp:posOffset>
                </wp:positionV>
                <wp:extent cx="2590800" cy="17970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Узнать в военкомате или в организации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81.600000000000009pt;margin-top:8.8499999999999996pt;width:204.pt;height:14.15pt;z-index:-125829375;mso-wrap-distance-left:0;mso-wrap-distance-right:900.95000000000005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Узнать в военкомате или в организации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2667615" simplePos="0" relativeHeight="125829380" behindDoc="0" locked="0" layoutInCell="1" allowOverlap="1">
                <wp:simplePos x="0" y="0"/>
                <wp:positionH relativeFrom="column">
                  <wp:posOffset>6434455</wp:posOffset>
                </wp:positionH>
                <wp:positionV relativeFrom="paragraph">
                  <wp:posOffset>115570</wp:posOffset>
                </wp:positionV>
                <wp:extent cx="1365250" cy="173990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525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Узнать в военкомате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06.65000000000003pt;margin-top:9.0999999999999996pt;width:107.5pt;height:13.700000000000001pt;z-index:-125829373;mso-wrap-distance-left:0;mso-wrap-distance-right:997.45000000000005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Узнать в военкомате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3404850" simplePos="0" relativeHeight="125829382" behindDoc="0" locked="0" layoutInCell="1" allowOverlap="1">
                <wp:simplePos x="0" y="0"/>
                <wp:positionH relativeFrom="column">
                  <wp:posOffset>9399905</wp:posOffset>
                </wp:positionH>
                <wp:positionV relativeFrom="paragraph">
                  <wp:posOffset>93980</wp:posOffset>
                </wp:positionV>
                <wp:extent cx="628015" cy="17970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По факту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740.14999999999998pt;margin-top:7.4000000000000004pt;width:49.450000000000003pt;height:14.15pt;z-index:-125829371;mso-wrap-distance-left:0;mso-wrap-distance-right:1055.5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По факту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0915015" simplePos="0" relativeHeight="125829384" behindDoc="0" locked="0" layoutInCell="1" allowOverlap="1">
                <wp:simplePos x="0" y="0"/>
                <wp:positionH relativeFrom="column">
                  <wp:posOffset>10905490</wp:posOffset>
                </wp:positionH>
                <wp:positionV relativeFrom="paragraph">
                  <wp:posOffset>0</wp:posOffset>
                </wp:positionV>
                <wp:extent cx="3117850" cy="36893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17850" cy="368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9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Узнать</w:t>
                              <w:tab/>
                              <w:t>Узнать в военкомате или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в военкомате территориальных органах ФСБ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858.70000000000005pt;margin-top:0;width:245.5pt;height:29.050000000000001pt;z-index:-125829369;mso-wrap-distance-left:0;mso-wrap-distance-right:859.45000000000005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Узнать</w:t>
                        <w:tab/>
                        <w:t>Узнать в военкомате или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в военкомате территориальных органах ФСБ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 w:line="0" w:lineRule="atLeast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z w:val="24"/>
          <w:szCs w:val="24"/>
        </w:rPr>
        <w:t>"члены семьи” - проживающие совместно с гражданином его супруга (супруг), несовершеннолетние дети, родители и лица, находящиеся на иждивении гражданина (ППРФ от 30 ноября 2023 г. № 2056)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0" w:lineRule="atLeast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24"/>
          <w:szCs w:val="24"/>
        </w:rPr>
        <w:t>включая больницы, госпитали, амбулаторно поликлинические учреждения, амбулатории и поликлиники (ППРФ от 30 ноября 2023 г. № 2056)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0" w:lineRule="atLeast"/>
        <w:ind w:left="0" w:right="0" w:firstLine="0"/>
        <w:jc w:val="left"/>
        <w:rPr>
          <w:sz w:val="16"/>
          <w:szCs w:val="16"/>
        </w:rPr>
      </w:pPr>
      <w:bookmarkStart w:id="5" w:name="bookmark5"/>
      <w:bookmarkEnd w:id="5"/>
      <w:r>
        <w:rPr>
          <w:color w:val="000000"/>
          <w:spacing w:val="0"/>
          <w:w w:val="100"/>
          <w:position w:val="0"/>
          <w:sz w:val="24"/>
          <w:szCs w:val="24"/>
        </w:rPr>
        <w:t xml:space="preserve">включая родильные дома, перинатальные центры, дома ребенка (ППРФ от 30 ноября 2023 г. № 2056) </w:t>
      </w:r>
      <w:r>
        <w:rPr>
          <w:color w:val="000000"/>
          <w:spacing w:val="0"/>
          <w:w w:val="100"/>
          <w:position w:val="0"/>
          <w:sz w:val="16"/>
          <w:szCs w:val="16"/>
        </w:rPr>
        <w:t>4</w:t>
      </w:r>
      <w:r>
        <w:br w:type="page"/>
      </w:r>
    </w:p>
    <w:p>
      <w:pPr>
        <w:pStyle w:val="Style2"/>
        <w:keepNext/>
        <w:keepLines/>
        <w:widowControl w:val="0"/>
        <w:pBdr>
          <w:top w:val="single" w:sz="4" w:space="5" w:color="E1EACD"/>
          <w:left w:val="single" w:sz="4" w:space="0" w:color="E1EACD"/>
          <w:bottom w:val="single" w:sz="4" w:space="14" w:color="E1EACD"/>
          <w:right w:val="single" w:sz="4" w:space="0" w:color="E1EACD"/>
        </w:pBdr>
        <w:shd w:val="clear" w:color="auto" w:fill="E1EACD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Предоставление населению</w:t>
        <w:br/>
        <w:t>средств индивидуальной защиты органов дыхания (СИЗОД)</w:t>
      </w:r>
      <w:bookmarkEnd w:id="6"/>
      <w:bookmarkEnd w:id="7"/>
      <w:bookmarkEnd w:id="8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112240" cy="6290945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112240" cy="6290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9"/>
        <w:keepNext w:val="0"/>
        <w:keepLines w:val="0"/>
        <w:widowControl w:val="0"/>
        <w:pBdr>
          <w:top w:val="single" w:sz="4" w:space="11" w:color="FFD5E3"/>
          <w:left w:val="single" w:sz="4" w:space="0" w:color="FFD5E3"/>
          <w:bottom w:val="single" w:sz="4" w:space="5" w:color="FFD5E3"/>
          <w:right w:val="single" w:sz="4" w:space="0" w:color="FFD5E3"/>
        </w:pBdr>
        <w:shd w:val="clear" w:color="auto" w:fill="FFD5E3"/>
        <w:bidi w:val="0"/>
        <w:spacing w:before="0" w:after="5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Работник УКП дает консультацию,</w:t>
        <w:br/>
        <w:t>какое СИЗОД получать и/или как изготовить</w:t>
        <w:br/>
        <w:t>простейшие СИЗОД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3996670" cy="7845425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996670" cy="78454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23800" w:h="16840" w:orient="landscape"/>
      <w:pgMar w:top="1887" w:right="595" w:bottom="434" w:left="1105" w:header="1459" w:footer="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CharStyle5">
    <w:name w:val="Подпись к картинке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7">
    <w:name w:val="Основной текст_"/>
    <w:basedOn w:val="DefaultParagraphFont"/>
    <w:link w:val="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character" w:customStyle="1" w:styleId="CharStyle10">
    <w:name w:val="Основной текст (2)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Style4">
    <w:name w:val="Подпись к картинке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auto"/>
      <w:spacing w:after="1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Наталья Сергеевна Невилева</dc:creator>
  <cp:keywords/>
</cp:coreProperties>
</file>