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3DB" w:rsidRPr="00F773DB" w:rsidRDefault="00ED7EC1" w:rsidP="00F773DB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color w:val="4D4D4D"/>
          <w:kern w:val="36"/>
          <w:sz w:val="32"/>
          <w:szCs w:val="24"/>
          <w:lang w:eastAsia="ru-RU"/>
        </w:rPr>
      </w:pPr>
      <w:r w:rsidRPr="00F773DB">
        <w:rPr>
          <w:rFonts w:ascii="Arial" w:eastAsia="Times New Roman" w:hAnsi="Arial" w:cs="Arial"/>
          <w:b/>
          <w:bCs/>
          <w:color w:val="4D4D4D"/>
          <w:kern w:val="36"/>
          <w:sz w:val="32"/>
          <w:szCs w:val="24"/>
          <w:lang w:eastAsia="ru-RU"/>
        </w:rPr>
        <w:t>Письмо</w:t>
      </w:r>
      <w:r w:rsidR="00F773DB">
        <w:rPr>
          <w:rFonts w:ascii="Arial" w:eastAsia="Times New Roman" w:hAnsi="Arial" w:cs="Arial"/>
          <w:b/>
          <w:bCs/>
          <w:color w:val="4D4D4D"/>
          <w:kern w:val="36"/>
          <w:sz w:val="32"/>
          <w:szCs w:val="24"/>
          <w:lang w:eastAsia="ru-RU"/>
        </w:rPr>
        <w:t xml:space="preserve"> </w:t>
      </w:r>
      <w:r w:rsidRPr="00F773DB">
        <w:rPr>
          <w:rFonts w:ascii="Arial" w:eastAsia="Times New Roman" w:hAnsi="Arial" w:cs="Arial"/>
          <w:b/>
          <w:bCs/>
          <w:color w:val="4D4D4D"/>
          <w:kern w:val="36"/>
          <w:sz w:val="32"/>
          <w:szCs w:val="24"/>
          <w:lang w:eastAsia="ru-RU"/>
        </w:rPr>
        <w:t>МЧС</w:t>
      </w:r>
      <w:r w:rsidR="00F773DB">
        <w:rPr>
          <w:rFonts w:ascii="Arial" w:eastAsia="Times New Roman" w:hAnsi="Arial" w:cs="Arial"/>
          <w:b/>
          <w:bCs/>
          <w:color w:val="4D4D4D"/>
          <w:kern w:val="36"/>
          <w:sz w:val="32"/>
          <w:szCs w:val="24"/>
          <w:lang w:eastAsia="ru-RU"/>
        </w:rPr>
        <w:t xml:space="preserve"> </w:t>
      </w:r>
      <w:r w:rsidRPr="00F773DB">
        <w:rPr>
          <w:rFonts w:ascii="Arial" w:eastAsia="Times New Roman" w:hAnsi="Arial" w:cs="Arial"/>
          <w:b/>
          <w:bCs/>
          <w:color w:val="4D4D4D"/>
          <w:kern w:val="36"/>
          <w:sz w:val="32"/>
          <w:szCs w:val="24"/>
          <w:lang w:eastAsia="ru-RU"/>
        </w:rPr>
        <w:t>России</w:t>
      </w:r>
      <w:r w:rsidR="00F773DB">
        <w:rPr>
          <w:rFonts w:ascii="Arial" w:eastAsia="Times New Roman" w:hAnsi="Arial" w:cs="Arial"/>
          <w:b/>
          <w:bCs/>
          <w:color w:val="4D4D4D"/>
          <w:kern w:val="36"/>
          <w:sz w:val="32"/>
          <w:szCs w:val="24"/>
          <w:lang w:eastAsia="ru-RU"/>
        </w:rPr>
        <w:t xml:space="preserve"> </w:t>
      </w:r>
      <w:r w:rsidRPr="00F773DB">
        <w:rPr>
          <w:rFonts w:ascii="Arial" w:eastAsia="Times New Roman" w:hAnsi="Arial" w:cs="Arial"/>
          <w:b/>
          <w:bCs/>
          <w:color w:val="4D4D4D"/>
          <w:kern w:val="36"/>
          <w:sz w:val="32"/>
          <w:szCs w:val="24"/>
          <w:lang w:eastAsia="ru-RU"/>
        </w:rPr>
        <w:t>от</w:t>
      </w:r>
      <w:r w:rsidR="00F773DB">
        <w:rPr>
          <w:rFonts w:ascii="Arial" w:eastAsia="Times New Roman" w:hAnsi="Arial" w:cs="Arial"/>
          <w:b/>
          <w:bCs/>
          <w:color w:val="4D4D4D"/>
          <w:kern w:val="36"/>
          <w:sz w:val="32"/>
          <w:szCs w:val="24"/>
          <w:lang w:eastAsia="ru-RU"/>
        </w:rPr>
        <w:t xml:space="preserve"> </w:t>
      </w:r>
      <w:r w:rsidRPr="00F773DB">
        <w:rPr>
          <w:rFonts w:ascii="Arial" w:eastAsia="Times New Roman" w:hAnsi="Arial" w:cs="Arial"/>
          <w:b/>
          <w:bCs/>
          <w:color w:val="4D4D4D"/>
          <w:kern w:val="36"/>
          <w:sz w:val="32"/>
          <w:szCs w:val="24"/>
          <w:lang w:eastAsia="ru-RU"/>
        </w:rPr>
        <w:t>9</w:t>
      </w:r>
      <w:r w:rsidR="00F773DB">
        <w:rPr>
          <w:rFonts w:ascii="Arial" w:eastAsia="Times New Roman" w:hAnsi="Arial" w:cs="Arial"/>
          <w:b/>
          <w:bCs/>
          <w:color w:val="4D4D4D"/>
          <w:kern w:val="36"/>
          <w:sz w:val="32"/>
          <w:szCs w:val="24"/>
          <w:lang w:eastAsia="ru-RU"/>
        </w:rPr>
        <w:t xml:space="preserve"> </w:t>
      </w:r>
      <w:r w:rsidRPr="00F773DB">
        <w:rPr>
          <w:rFonts w:ascii="Arial" w:eastAsia="Times New Roman" w:hAnsi="Arial" w:cs="Arial"/>
          <w:b/>
          <w:bCs/>
          <w:color w:val="4D4D4D"/>
          <w:kern w:val="36"/>
          <w:sz w:val="32"/>
          <w:szCs w:val="24"/>
          <w:lang w:eastAsia="ru-RU"/>
        </w:rPr>
        <w:t>августа</w:t>
      </w:r>
      <w:r w:rsidR="00F773DB">
        <w:rPr>
          <w:rFonts w:ascii="Arial" w:eastAsia="Times New Roman" w:hAnsi="Arial" w:cs="Arial"/>
          <w:b/>
          <w:bCs/>
          <w:color w:val="4D4D4D"/>
          <w:kern w:val="36"/>
          <w:sz w:val="32"/>
          <w:szCs w:val="24"/>
          <w:lang w:eastAsia="ru-RU"/>
        </w:rPr>
        <w:t xml:space="preserve"> </w:t>
      </w:r>
      <w:r w:rsidRPr="00F773DB">
        <w:rPr>
          <w:rFonts w:ascii="Arial" w:eastAsia="Times New Roman" w:hAnsi="Arial" w:cs="Arial"/>
          <w:b/>
          <w:bCs/>
          <w:color w:val="4D4D4D"/>
          <w:kern w:val="36"/>
          <w:sz w:val="32"/>
          <w:szCs w:val="24"/>
          <w:lang w:eastAsia="ru-RU"/>
        </w:rPr>
        <w:t>2024</w:t>
      </w:r>
      <w:r w:rsidR="00F773DB">
        <w:rPr>
          <w:rFonts w:ascii="Arial" w:eastAsia="Times New Roman" w:hAnsi="Arial" w:cs="Arial"/>
          <w:b/>
          <w:bCs/>
          <w:color w:val="4D4D4D"/>
          <w:kern w:val="36"/>
          <w:sz w:val="32"/>
          <w:szCs w:val="24"/>
          <w:lang w:eastAsia="ru-RU"/>
        </w:rPr>
        <w:t xml:space="preserve"> </w:t>
      </w:r>
      <w:r w:rsidRPr="00F773DB">
        <w:rPr>
          <w:rFonts w:ascii="Arial" w:eastAsia="Times New Roman" w:hAnsi="Arial" w:cs="Arial"/>
          <w:b/>
          <w:bCs/>
          <w:color w:val="4D4D4D"/>
          <w:kern w:val="36"/>
          <w:sz w:val="32"/>
          <w:szCs w:val="24"/>
          <w:lang w:eastAsia="ru-RU"/>
        </w:rPr>
        <w:t>г.</w:t>
      </w:r>
      <w:r w:rsidR="00F773DB">
        <w:rPr>
          <w:rFonts w:ascii="Arial" w:eastAsia="Times New Roman" w:hAnsi="Arial" w:cs="Arial"/>
          <w:b/>
          <w:bCs/>
          <w:color w:val="4D4D4D"/>
          <w:kern w:val="36"/>
          <w:sz w:val="32"/>
          <w:szCs w:val="24"/>
          <w:lang w:eastAsia="ru-RU"/>
        </w:rPr>
        <w:t xml:space="preserve"> </w:t>
      </w:r>
      <w:r w:rsidRPr="00F773DB">
        <w:rPr>
          <w:rFonts w:ascii="Arial" w:eastAsia="Times New Roman" w:hAnsi="Arial" w:cs="Arial"/>
          <w:b/>
          <w:bCs/>
          <w:color w:val="4D4D4D"/>
          <w:kern w:val="36"/>
          <w:sz w:val="32"/>
          <w:szCs w:val="24"/>
          <w:lang w:eastAsia="ru-RU"/>
        </w:rPr>
        <w:t>№</w:t>
      </w:r>
      <w:r w:rsidR="00F773DB">
        <w:rPr>
          <w:rFonts w:ascii="Arial" w:eastAsia="Times New Roman" w:hAnsi="Arial" w:cs="Arial"/>
          <w:b/>
          <w:bCs/>
          <w:color w:val="4D4D4D"/>
          <w:kern w:val="36"/>
          <w:sz w:val="32"/>
          <w:szCs w:val="24"/>
          <w:lang w:eastAsia="ru-RU"/>
        </w:rPr>
        <w:t xml:space="preserve"> </w:t>
      </w:r>
      <w:r w:rsidRPr="00F773DB">
        <w:rPr>
          <w:rFonts w:ascii="Arial" w:eastAsia="Times New Roman" w:hAnsi="Arial" w:cs="Arial"/>
          <w:b/>
          <w:bCs/>
          <w:color w:val="4D4D4D"/>
          <w:kern w:val="36"/>
          <w:sz w:val="32"/>
          <w:szCs w:val="24"/>
          <w:lang w:eastAsia="ru-RU"/>
        </w:rPr>
        <w:t>ИГ-19-16-998</w:t>
      </w:r>
      <w:r w:rsidR="00F773DB">
        <w:rPr>
          <w:rFonts w:ascii="Arial" w:eastAsia="Times New Roman" w:hAnsi="Arial" w:cs="Arial"/>
          <w:b/>
          <w:bCs/>
          <w:color w:val="4D4D4D"/>
          <w:kern w:val="36"/>
          <w:sz w:val="32"/>
          <w:szCs w:val="24"/>
          <w:lang w:eastAsia="ru-RU"/>
        </w:rPr>
        <w:t xml:space="preserve"> </w:t>
      </w:r>
    </w:p>
    <w:p w:rsidR="00ED7EC1" w:rsidRDefault="00F773DB" w:rsidP="00F773DB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color w:val="4D4D4D"/>
          <w:kern w:val="36"/>
          <w:sz w:val="32"/>
          <w:szCs w:val="24"/>
          <w:lang w:eastAsia="ru-RU"/>
        </w:rPr>
      </w:pPr>
      <w:r w:rsidRPr="00F773DB">
        <w:rPr>
          <w:rFonts w:ascii="Arial" w:eastAsia="Times New Roman" w:hAnsi="Arial" w:cs="Arial"/>
          <w:b/>
          <w:bCs/>
          <w:color w:val="4D4D4D"/>
          <w:kern w:val="36"/>
          <w:sz w:val="32"/>
          <w:szCs w:val="24"/>
          <w:lang w:eastAsia="ru-RU"/>
        </w:rPr>
        <w:t>«</w:t>
      </w:r>
      <w:r w:rsidR="00ED7EC1" w:rsidRPr="00F773DB">
        <w:rPr>
          <w:rFonts w:ascii="Arial" w:eastAsia="Times New Roman" w:hAnsi="Arial" w:cs="Arial"/>
          <w:b/>
          <w:bCs/>
          <w:color w:val="4D4D4D"/>
          <w:kern w:val="36"/>
          <w:sz w:val="32"/>
          <w:szCs w:val="24"/>
          <w:lang w:eastAsia="ru-RU"/>
        </w:rPr>
        <w:t>О</w:t>
      </w:r>
      <w:r>
        <w:rPr>
          <w:rFonts w:ascii="Arial" w:eastAsia="Times New Roman" w:hAnsi="Arial" w:cs="Arial"/>
          <w:b/>
          <w:bCs/>
          <w:color w:val="4D4D4D"/>
          <w:kern w:val="36"/>
          <w:sz w:val="32"/>
          <w:szCs w:val="24"/>
          <w:lang w:eastAsia="ru-RU"/>
        </w:rPr>
        <w:t xml:space="preserve"> </w:t>
      </w:r>
      <w:r w:rsidR="00ED7EC1" w:rsidRPr="00F773DB">
        <w:rPr>
          <w:rFonts w:ascii="Arial" w:eastAsia="Times New Roman" w:hAnsi="Arial" w:cs="Arial"/>
          <w:b/>
          <w:bCs/>
          <w:color w:val="4D4D4D"/>
          <w:kern w:val="36"/>
          <w:sz w:val="32"/>
          <w:szCs w:val="24"/>
          <w:lang w:eastAsia="ru-RU"/>
        </w:rPr>
        <w:t>рассмотрении</w:t>
      </w:r>
      <w:r>
        <w:rPr>
          <w:rFonts w:ascii="Arial" w:eastAsia="Times New Roman" w:hAnsi="Arial" w:cs="Arial"/>
          <w:b/>
          <w:bCs/>
          <w:color w:val="4D4D4D"/>
          <w:kern w:val="36"/>
          <w:sz w:val="32"/>
          <w:szCs w:val="24"/>
          <w:lang w:eastAsia="ru-RU"/>
        </w:rPr>
        <w:t xml:space="preserve"> </w:t>
      </w:r>
      <w:r w:rsidRPr="00F773DB">
        <w:rPr>
          <w:rFonts w:ascii="Arial" w:eastAsia="Times New Roman" w:hAnsi="Arial" w:cs="Arial"/>
          <w:b/>
          <w:bCs/>
          <w:color w:val="4D4D4D"/>
          <w:kern w:val="36"/>
          <w:sz w:val="32"/>
          <w:szCs w:val="24"/>
          <w:lang w:eastAsia="ru-RU"/>
        </w:rPr>
        <w:t>обращения»</w:t>
      </w:r>
    </w:p>
    <w:p w:rsidR="00F773DB" w:rsidRPr="00F773DB" w:rsidRDefault="00F773DB" w:rsidP="00F773DB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color w:val="4D4D4D"/>
          <w:kern w:val="36"/>
          <w:sz w:val="24"/>
          <w:szCs w:val="24"/>
          <w:lang w:eastAsia="ru-RU"/>
        </w:rPr>
      </w:pPr>
      <w:r w:rsidRPr="00F773DB">
        <w:rPr>
          <w:rFonts w:ascii="Arial" w:eastAsia="Times New Roman" w:hAnsi="Arial" w:cs="Arial"/>
          <w:b/>
          <w:bCs/>
          <w:color w:val="4D4D4D"/>
          <w:kern w:val="36"/>
          <w:sz w:val="24"/>
          <w:szCs w:val="24"/>
          <w:lang w:eastAsia="ru-RU"/>
        </w:rPr>
        <w:t>(независимая оценка квалификации в области пожарной безопасности)</w:t>
      </w:r>
    </w:p>
    <w:p w:rsidR="00F773DB" w:rsidRPr="00F773DB" w:rsidRDefault="00F773DB" w:rsidP="00F773DB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color w:val="4D4D4D"/>
          <w:kern w:val="36"/>
          <w:sz w:val="20"/>
          <w:szCs w:val="24"/>
          <w:lang w:eastAsia="ru-RU"/>
        </w:rPr>
      </w:pPr>
      <w:hyperlink r:id="rId5" w:history="1">
        <w:r w:rsidRPr="00F773DB">
          <w:rPr>
            <w:rStyle w:val="a4"/>
            <w:rFonts w:ascii="Arial" w:eastAsia="Times New Roman" w:hAnsi="Arial" w:cs="Arial"/>
            <w:b/>
            <w:bCs/>
            <w:kern w:val="36"/>
            <w:sz w:val="20"/>
            <w:szCs w:val="24"/>
            <w:lang w:eastAsia="ru-RU"/>
          </w:rPr>
          <w:t>https://www.garant.ru/products/ipo/prime/doc/409414811/</w:t>
        </w:r>
      </w:hyperlink>
    </w:p>
    <w:p w:rsidR="00F773DB" w:rsidRDefault="00F773DB" w:rsidP="00F773D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D7EC1" w:rsidRPr="00F773DB" w:rsidRDefault="00ED7EC1" w:rsidP="00F773D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773D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13</w:t>
      </w:r>
      <w:r w:rsidR="00F773D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августа</w:t>
      </w:r>
      <w:r w:rsidR="00F773D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2024</w:t>
      </w:r>
    </w:p>
    <w:p w:rsidR="00ED7EC1" w:rsidRPr="00F773DB" w:rsidRDefault="00ED7EC1" w:rsidP="00F773D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bookmarkStart w:id="0" w:name="0"/>
      <w:bookmarkEnd w:id="0"/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Вопрос: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gramStart"/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связи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изменениями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марта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2025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г.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ст.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24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ст.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37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Федерального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закона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N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69-ФЗ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"О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пожарной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безопасности"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об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обязательном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соответствии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квалификационным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требованиям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профессиональным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стандартам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работников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лиц,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привлекаемых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деятельности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области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ПБ,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также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лиц,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ответственных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обеспечение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ПБ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зданиях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сооружениях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(изменения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вносятся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Федеральным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законом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от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24.09.2022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N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370-ФЗ),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бюджетные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учреждения</w:t>
      </w:r>
      <w:proofErr w:type="gramEnd"/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многих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субъектов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РФ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начали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массовом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порядке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поступать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письма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требованием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пройти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процедуру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независимой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оценки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квалификации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(НОК)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указанным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лицам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соответствии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со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ст.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4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Федерального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Закона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N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238-ФЗ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"О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независимой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оценке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квалификации".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Вместе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тем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gramStart"/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исходя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из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норм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трудового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права</w:t>
      </w:r>
      <w:proofErr w:type="gramEnd"/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данная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процедура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является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добровольной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проводится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усмотрение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работодателя,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также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Законе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N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69-ФЗ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никаких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норм,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устанавливающих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ее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обязател</w:t>
      </w:r>
      <w:bookmarkStart w:id="1" w:name="_GoBack"/>
      <w:bookmarkEnd w:id="1"/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ьность,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нет.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Однако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направляемых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письмах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содержится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информация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том,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что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непрохождение</w:t>
      </w:r>
      <w:proofErr w:type="spellEnd"/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процедуры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НОК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является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нарушением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требований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ПБ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организации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будет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наложен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огромный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штраф.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Прошу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дать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официальное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разъяснение,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требуется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ли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обязательном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порядке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проходить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независимую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оценку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квалификации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лицам,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указанным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ст.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24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ст.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37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вступающей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силу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марта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2025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года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редакции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закона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N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69-ФЗ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"О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пожарной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безопасности"?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Какая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ответственность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наступит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для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организаций,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не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отправивших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своих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работников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процедуру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независимой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оценки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квалификации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области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ПБ?</w:t>
      </w:r>
    </w:p>
    <w:p w:rsidR="00ED7EC1" w:rsidRPr="00F773DB" w:rsidRDefault="00ED7EC1" w:rsidP="00F773D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Ответ: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gramStart"/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Рассмотрев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Ваше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обращение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от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07.08.2024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N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34650239,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поступившее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МЧС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России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форме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электронного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документа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зарегистрированное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08.08.2024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N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ГИ-14014,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Департамент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надзорной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деятельности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профилактической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работы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сообщает,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что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соответствии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со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статьей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196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Трудового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кодекса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Российской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Федерации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работодатель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сам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определяет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необходимость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подготовки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работников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их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направления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прохождение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независимой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оценки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квалификации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условиях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порядке,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определенных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коллективным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договором</w:t>
      </w:r>
      <w:proofErr w:type="gramEnd"/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(соглашением,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трудовым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договором).</w:t>
      </w:r>
    </w:p>
    <w:p w:rsidR="00ED7EC1" w:rsidRDefault="00ED7EC1" w:rsidP="00F773D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gramStart"/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Кроме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того,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Федеральным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законом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от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21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декабря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1994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г.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N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69-ФЗ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"О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пожарной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безопасности"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редакции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Федерального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закона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N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370-ФЗ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не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установлена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обязательность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проведения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независимой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оценки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квалификации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квалификационным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требованиям,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указанным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квалификационных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справочниках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(или)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профессиональных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стандартах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(при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наличии),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также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не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предусмотрен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порядок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выявления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пресечения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нарушений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таких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требований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не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определен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орган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власти,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уполномоченный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издание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нормативных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правовых</w:t>
      </w:r>
      <w:proofErr w:type="gramEnd"/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актов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развитие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норм,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установленных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Федеральным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законом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N</w:t>
      </w:r>
      <w:r w:rsid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773D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370-ФЗ.</w:t>
      </w:r>
    </w:p>
    <w:p w:rsidR="00F773DB" w:rsidRPr="00F773DB" w:rsidRDefault="00F773DB" w:rsidP="00F773D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tbl>
      <w:tblPr>
        <w:tblW w:w="5000" w:type="pct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7"/>
        <w:gridCol w:w="4345"/>
      </w:tblGrid>
      <w:tr w:rsidR="00ED7EC1" w:rsidRPr="00F773DB" w:rsidTr="00F773DB">
        <w:tc>
          <w:tcPr>
            <w:tcW w:w="2817" w:type="pct"/>
            <w:hideMark/>
          </w:tcPr>
          <w:p w:rsidR="00F773DB" w:rsidRDefault="00ED7EC1" w:rsidP="00F77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773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</w:t>
            </w:r>
            <w:r w:rsidR="00F773DB" w:rsidRPr="00F773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773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директора</w:t>
            </w:r>
            <w:r w:rsidR="00F773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F773DB" w:rsidRDefault="00F773DB" w:rsidP="00F77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</w:t>
            </w:r>
            <w:r w:rsidR="00ED7EC1" w:rsidRPr="00F773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епартамента</w:t>
            </w:r>
            <w:r w:rsidRPr="00F773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ED7EC1" w:rsidRPr="00F773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надзорной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ED7EC1" w:rsidRPr="00F773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деятельности</w:t>
            </w:r>
          </w:p>
          <w:p w:rsidR="00ED7EC1" w:rsidRPr="00F773DB" w:rsidRDefault="00ED7EC1" w:rsidP="00F77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773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</w:t>
            </w:r>
            <w:r w:rsidR="00F773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773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профилактической</w:t>
            </w:r>
            <w:r w:rsidR="00F773DB" w:rsidRPr="00F773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773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работы</w:t>
            </w:r>
          </w:p>
        </w:tc>
        <w:tc>
          <w:tcPr>
            <w:tcW w:w="2183" w:type="pct"/>
            <w:hideMark/>
          </w:tcPr>
          <w:p w:rsidR="00F773DB" w:rsidRDefault="00F773DB" w:rsidP="00F77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773DB" w:rsidRDefault="00F773DB" w:rsidP="00F77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ED7EC1" w:rsidRPr="00F773DB" w:rsidRDefault="00ED7EC1" w:rsidP="00F77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773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А.А.</w:t>
            </w:r>
            <w:r w:rsidR="00F773DB" w:rsidRPr="00F773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773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Макеев</w:t>
            </w:r>
          </w:p>
        </w:tc>
      </w:tr>
    </w:tbl>
    <w:p w:rsidR="00F773DB" w:rsidRPr="00F773DB" w:rsidRDefault="00F773DB" w:rsidP="00F773DB">
      <w:pPr>
        <w:spacing w:after="0" w:line="240" w:lineRule="auto"/>
        <w:jc w:val="both"/>
        <w:rPr>
          <w:sz w:val="24"/>
          <w:szCs w:val="24"/>
        </w:rPr>
      </w:pPr>
      <w:r w:rsidRPr="00F773DB">
        <w:rPr>
          <w:sz w:val="24"/>
          <w:szCs w:val="24"/>
        </w:rPr>
        <w:br w:type="page"/>
      </w:r>
    </w:p>
    <w:p w:rsidR="00F773DB" w:rsidRPr="00F773DB" w:rsidRDefault="00F773DB" w:rsidP="00F773DB">
      <w:pPr>
        <w:pStyle w:val="2"/>
        <w:shd w:val="clear" w:color="auto" w:fill="FFFFFF"/>
        <w:spacing w:before="0" w:after="255" w:line="300" w:lineRule="atLeast"/>
        <w:rPr>
          <w:rFonts w:ascii="Arial" w:hAnsi="Arial" w:cs="Arial"/>
          <w:color w:val="4D4D4D"/>
          <w:sz w:val="24"/>
          <w:szCs w:val="24"/>
        </w:rPr>
      </w:pPr>
      <w:r w:rsidRPr="00F773DB">
        <w:rPr>
          <w:rFonts w:ascii="Arial" w:hAnsi="Arial" w:cs="Arial"/>
          <w:color w:val="4D4D4D"/>
          <w:sz w:val="24"/>
          <w:szCs w:val="24"/>
        </w:rPr>
        <w:lastRenderedPageBreak/>
        <w:t>Обзор</w:t>
      </w:r>
      <w:r>
        <w:rPr>
          <w:rFonts w:ascii="Arial" w:hAnsi="Arial" w:cs="Arial"/>
          <w:color w:val="4D4D4D"/>
          <w:sz w:val="24"/>
          <w:szCs w:val="24"/>
        </w:rPr>
        <w:t xml:space="preserve"> </w:t>
      </w:r>
      <w:r w:rsidRPr="00F773DB">
        <w:rPr>
          <w:rFonts w:ascii="Arial" w:hAnsi="Arial" w:cs="Arial"/>
          <w:color w:val="4D4D4D"/>
          <w:sz w:val="24"/>
          <w:szCs w:val="24"/>
        </w:rPr>
        <w:t>документа</w:t>
      </w:r>
    </w:p>
    <w:p w:rsidR="00F773DB" w:rsidRPr="00F773DB" w:rsidRDefault="00F773DB" w:rsidP="00F773DB">
      <w:pPr>
        <w:spacing w:before="255" w:after="255"/>
        <w:rPr>
          <w:rFonts w:ascii="Times New Roman" w:hAnsi="Times New Roman" w:cs="Times New Roman"/>
          <w:sz w:val="24"/>
          <w:szCs w:val="24"/>
        </w:rPr>
      </w:pPr>
      <w:r w:rsidRPr="00F773DB">
        <w:rPr>
          <w:sz w:val="24"/>
          <w:szCs w:val="24"/>
        </w:rPr>
        <w:pict>
          <v:rect id="_x0000_i1025" style="width:0;height:.75pt" o:hralign="center" o:hrstd="t" o:hrnoshade="t" o:hr="t" fillcolor="#333" stroked="f"/>
        </w:pict>
      </w:r>
    </w:p>
    <w:p w:rsidR="00F773DB" w:rsidRPr="00F773DB" w:rsidRDefault="00F773DB" w:rsidP="00F773DB">
      <w:pPr>
        <w:pStyle w:val="a3"/>
        <w:shd w:val="clear" w:color="auto" w:fill="FFFFFF"/>
        <w:spacing w:before="0" w:beforeAutospacing="0" w:after="255" w:afterAutospacing="0" w:line="270" w:lineRule="atLeast"/>
        <w:ind w:firstLine="709"/>
        <w:jc w:val="both"/>
        <w:rPr>
          <w:rFonts w:ascii="Arial" w:hAnsi="Arial" w:cs="Arial"/>
          <w:color w:val="333333"/>
        </w:rPr>
      </w:pPr>
      <w:r w:rsidRPr="00F773DB">
        <w:rPr>
          <w:rFonts w:ascii="Arial" w:hAnsi="Arial" w:cs="Arial"/>
          <w:color w:val="333333"/>
        </w:rPr>
        <w:t>С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1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марта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2025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г.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работники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и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лица,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привлекаемые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к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деятельности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в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области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пожарной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безопасности,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должны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соответствовать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квалификационным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требованиям,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указанным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в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квалификационных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справочниках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и</w:t>
      </w:r>
      <w:r>
        <w:rPr>
          <w:rFonts w:ascii="Arial" w:hAnsi="Arial" w:cs="Arial"/>
          <w:color w:val="333333"/>
        </w:rPr>
        <w:t xml:space="preserve"> </w:t>
      </w:r>
      <w:proofErr w:type="spellStart"/>
      <w:r w:rsidRPr="00F773DB">
        <w:rPr>
          <w:rFonts w:ascii="Arial" w:hAnsi="Arial" w:cs="Arial"/>
          <w:color w:val="333333"/>
        </w:rPr>
        <w:t>профстандартах</w:t>
      </w:r>
      <w:proofErr w:type="spellEnd"/>
      <w:r w:rsidRPr="00F773DB">
        <w:rPr>
          <w:rFonts w:ascii="Arial" w:hAnsi="Arial" w:cs="Arial"/>
          <w:color w:val="333333"/>
        </w:rPr>
        <w:t>.</w:t>
      </w:r>
    </w:p>
    <w:p w:rsidR="00F773DB" w:rsidRPr="00F773DB" w:rsidRDefault="00F773DB" w:rsidP="00F773DB">
      <w:pPr>
        <w:pStyle w:val="a3"/>
        <w:shd w:val="clear" w:color="auto" w:fill="FFFFFF"/>
        <w:spacing w:before="0" w:beforeAutospacing="0" w:after="255" w:afterAutospacing="0" w:line="270" w:lineRule="atLeast"/>
        <w:ind w:firstLine="709"/>
        <w:jc w:val="both"/>
        <w:rPr>
          <w:rFonts w:ascii="Arial" w:hAnsi="Arial" w:cs="Arial"/>
          <w:color w:val="333333"/>
        </w:rPr>
      </w:pPr>
      <w:r w:rsidRPr="00F773DB">
        <w:rPr>
          <w:rFonts w:ascii="Arial" w:hAnsi="Arial" w:cs="Arial"/>
          <w:color w:val="333333"/>
        </w:rPr>
        <w:t>Работодатель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сам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определяет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необходимость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подготовки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и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направления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работников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на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независимую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оценку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квалификации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на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условиях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и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в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порядке,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определенных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коллективным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договором,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соглашением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или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трудовым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договором.</w:t>
      </w:r>
    </w:p>
    <w:p w:rsidR="00F773DB" w:rsidRPr="00F773DB" w:rsidRDefault="00F773DB" w:rsidP="00F773DB">
      <w:pPr>
        <w:pStyle w:val="a3"/>
        <w:shd w:val="clear" w:color="auto" w:fill="FFFFFF"/>
        <w:spacing w:before="0" w:beforeAutospacing="0" w:after="255" w:afterAutospacing="0" w:line="270" w:lineRule="atLeast"/>
        <w:ind w:firstLine="709"/>
        <w:jc w:val="both"/>
        <w:rPr>
          <w:rFonts w:ascii="Arial" w:hAnsi="Arial" w:cs="Arial"/>
          <w:color w:val="333333"/>
        </w:rPr>
      </w:pPr>
      <w:r w:rsidRPr="00F773DB">
        <w:rPr>
          <w:rFonts w:ascii="Arial" w:hAnsi="Arial" w:cs="Arial"/>
          <w:color w:val="333333"/>
        </w:rPr>
        <w:t>Законодательством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не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установлена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обязательность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независимой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оценки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квалификации,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а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также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не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предусмотрен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порядок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выявления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и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пресечения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нарушений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и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не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определен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орган,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уполномоченный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на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издание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НПА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в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развитие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новых</w:t>
      </w:r>
      <w:r>
        <w:rPr>
          <w:rFonts w:ascii="Arial" w:hAnsi="Arial" w:cs="Arial"/>
          <w:color w:val="333333"/>
        </w:rPr>
        <w:t xml:space="preserve"> </w:t>
      </w:r>
      <w:r w:rsidRPr="00F773DB">
        <w:rPr>
          <w:rFonts w:ascii="Arial" w:hAnsi="Arial" w:cs="Arial"/>
          <w:color w:val="333333"/>
        </w:rPr>
        <w:t>правил.</w:t>
      </w:r>
    </w:p>
    <w:p w:rsidR="00994019" w:rsidRPr="00F773DB" w:rsidRDefault="00994019" w:rsidP="00F773DB">
      <w:pPr>
        <w:spacing w:after="0" w:line="240" w:lineRule="auto"/>
        <w:jc w:val="both"/>
        <w:rPr>
          <w:sz w:val="24"/>
          <w:szCs w:val="24"/>
        </w:rPr>
      </w:pPr>
    </w:p>
    <w:sectPr w:rsidR="00994019" w:rsidRPr="00F773DB" w:rsidSect="00960D92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EC1"/>
    <w:rsid w:val="00960D92"/>
    <w:rsid w:val="00994019"/>
    <w:rsid w:val="00ED7EC1"/>
    <w:rsid w:val="00F7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7E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3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E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73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F773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7E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3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E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73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F773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0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39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40941481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ASDF</cp:lastModifiedBy>
  <cp:revision>4</cp:revision>
  <cp:lastPrinted>2024-10-29T09:04:00Z</cp:lastPrinted>
  <dcterms:created xsi:type="dcterms:W3CDTF">2024-10-29T08:56:00Z</dcterms:created>
  <dcterms:modified xsi:type="dcterms:W3CDTF">2024-10-30T08:51:00Z</dcterms:modified>
</cp:coreProperties>
</file>