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C4" w:rsidRDefault="001E616C">
      <w:pPr>
        <w:pStyle w:val="1"/>
        <w:shd w:val="clear" w:color="auto" w:fill="auto"/>
        <w:spacing w:after="0" w:line="262" w:lineRule="auto"/>
        <w:ind w:firstLine="0"/>
        <w:jc w:val="center"/>
      </w:pPr>
      <w:r>
        <w:t>Органы исполнительной власти</w:t>
      </w:r>
      <w:r>
        <w:br/>
        <w:t>субъектов Российской Федерации</w:t>
      </w:r>
    </w:p>
    <w:p w:rsidR="00D13FC4" w:rsidRDefault="001E616C">
      <w:pPr>
        <w:pStyle w:val="a7"/>
        <w:shd w:val="clear" w:color="auto" w:fill="auto"/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</w:t>
      </w:r>
      <w:r>
        <w:rPr>
          <w:sz w:val="22"/>
          <w:szCs w:val="22"/>
        </w:rPr>
        <w:br/>
        <w:t>РОССИЙСКОЙ ФЕДЕРАЦИИ</w:t>
      </w:r>
      <w:r>
        <w:rPr>
          <w:sz w:val="22"/>
          <w:szCs w:val="22"/>
        </w:rPr>
        <w:br/>
        <w:t>ПО ДЕЛАМ ГРАЖДАНСКОЙ ОБОРОНЫ,</w:t>
      </w:r>
      <w:r>
        <w:rPr>
          <w:sz w:val="22"/>
          <w:szCs w:val="22"/>
        </w:rPr>
        <w:br/>
        <w:t>ЧРЕЗВЫЧАЙНЫМ СИТУАЦИЯМ</w:t>
      </w:r>
      <w:r>
        <w:rPr>
          <w:sz w:val="22"/>
          <w:szCs w:val="22"/>
        </w:rPr>
        <w:br/>
        <w:t>И ЛИКВИДАЦИИ ПОСЛЕДСТВИЙ</w:t>
      </w:r>
      <w:r>
        <w:rPr>
          <w:sz w:val="22"/>
          <w:szCs w:val="22"/>
        </w:rPr>
        <w:br/>
        <w:t>СТИХИЙНЫХ БЕДСТВИЙ</w:t>
      </w:r>
      <w:r>
        <w:rPr>
          <w:sz w:val="22"/>
          <w:szCs w:val="22"/>
        </w:rPr>
        <w:br/>
        <w:t>(МЧС РОССИИ)</w:t>
      </w:r>
    </w:p>
    <w:p w:rsidR="00D13FC4" w:rsidRDefault="001E616C">
      <w:pPr>
        <w:pStyle w:val="a7"/>
        <w:shd w:val="clear" w:color="auto" w:fill="auto"/>
        <w:spacing w:after="240" w:line="240" w:lineRule="auto"/>
        <w:ind w:firstLine="340"/>
        <w:rPr>
          <w:sz w:val="22"/>
          <w:szCs w:val="22"/>
        </w:rPr>
      </w:pPr>
      <w:r>
        <w:rPr>
          <w:b/>
          <w:bCs/>
          <w:sz w:val="22"/>
          <w:szCs w:val="22"/>
        </w:rPr>
        <w:t>ЗАМЕСТИТЕЛЬ МИНИСТРА</w:t>
      </w:r>
    </w:p>
    <w:p w:rsidR="00D13FC4" w:rsidRDefault="001E616C">
      <w:pPr>
        <w:pStyle w:val="a7"/>
        <w:shd w:val="clear" w:color="auto" w:fill="auto"/>
        <w:spacing w:after="240" w:line="254" w:lineRule="auto"/>
        <w:ind w:left="140" w:firstLine="220"/>
        <w:rPr>
          <w:sz w:val="19"/>
          <w:szCs w:val="19"/>
        </w:rPr>
      </w:pPr>
      <w:r>
        <w:rPr>
          <w:sz w:val="19"/>
          <w:szCs w:val="19"/>
        </w:rPr>
        <w:t>Театральный проезд, 3, Москва,</w:t>
      </w:r>
      <w:r>
        <w:rPr>
          <w:sz w:val="19"/>
          <w:szCs w:val="19"/>
        </w:rPr>
        <w:t xml:space="preserve"> 109012 Тел. 8(495)983-79-01; факс: 8(495)624-19-46</w:t>
      </w:r>
    </w:p>
    <w:p w:rsidR="00D13FC4" w:rsidRDefault="001E616C">
      <w:pPr>
        <w:pStyle w:val="a7"/>
        <w:shd w:val="clear" w:color="auto" w:fill="auto"/>
        <w:tabs>
          <w:tab w:val="left" w:pos="2045"/>
        </w:tabs>
        <w:spacing w:after="240" w:line="240" w:lineRule="auto"/>
        <w:ind w:firstLine="140"/>
      </w:pPr>
      <w:r>
        <w:rPr>
          <w:rFonts w:ascii="Arial" w:eastAsia="Arial" w:hAnsi="Arial" w:cs="Arial"/>
          <w:w w:val="70"/>
        </w:rPr>
        <w:t>О 7 МАЙ 2020</w:t>
      </w:r>
      <w:r>
        <w:rPr>
          <w:rFonts w:ascii="Arial" w:eastAsia="Arial" w:hAnsi="Arial" w:cs="Arial"/>
          <w:w w:val="70"/>
        </w:rPr>
        <w:tab/>
      </w:r>
      <w:r>
        <w:rPr>
          <w:rFonts w:ascii="Arial" w:eastAsia="Arial" w:hAnsi="Arial" w:cs="Arial"/>
          <w:w w:val="70"/>
          <w:vertAlign w:val="subscript"/>
        </w:rPr>
        <w:t>№</w:t>
      </w:r>
    </w:p>
    <w:p w:rsidR="00D13FC4" w:rsidRDefault="001E616C">
      <w:pPr>
        <w:pStyle w:val="a7"/>
        <w:shd w:val="clear" w:color="auto" w:fill="auto"/>
        <w:tabs>
          <w:tab w:val="left" w:leader="underscore" w:pos="706"/>
          <w:tab w:val="left" w:leader="underscore" w:pos="2045"/>
          <w:tab w:val="left" w:leader="underscore" w:pos="4075"/>
        </w:tabs>
        <w:spacing w:after="960" w:line="240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На №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от</w:t>
      </w:r>
      <w:r>
        <w:rPr>
          <w:sz w:val="19"/>
          <w:szCs w:val="19"/>
        </w:rPr>
        <w:tab/>
      </w:r>
    </w:p>
    <w:p w:rsidR="00D13FC4" w:rsidRDefault="001E616C">
      <w:pPr>
        <w:pStyle w:val="1"/>
        <w:shd w:val="clear" w:color="auto" w:fill="auto"/>
        <w:spacing w:after="660" w:line="240" w:lineRule="auto"/>
        <w:ind w:firstLine="140"/>
      </w:pPr>
      <w:r>
        <w:t>О направлении типового алгоритма</w:t>
      </w:r>
    </w:p>
    <w:p w:rsidR="00D13FC4" w:rsidRDefault="001E616C">
      <w:pPr>
        <w:pStyle w:val="1"/>
        <w:shd w:val="clear" w:color="auto" w:fill="auto"/>
        <w:tabs>
          <w:tab w:val="left" w:pos="2574"/>
        </w:tabs>
        <w:spacing w:after="0" w:line="257" w:lineRule="auto"/>
        <w:ind w:left="140" w:firstLine="740"/>
        <w:jc w:val="both"/>
      </w:pPr>
      <w:r>
        <w:t xml:space="preserve">Во исполнение поручений Председателя Правительства Российской Федерации </w:t>
      </w:r>
      <w:proofErr w:type="spellStart"/>
      <w:r>
        <w:t>Д.А</w:t>
      </w:r>
      <w:proofErr w:type="spellEnd"/>
      <w:r>
        <w:t>. Медведева от 29.11.2018 № ДМ-П12-8409 и Заместителя Председателя Пра</w:t>
      </w:r>
      <w:r>
        <w:t xml:space="preserve">вительства Российской Федерации </w:t>
      </w:r>
      <w:proofErr w:type="spellStart"/>
      <w:r>
        <w:t>М.А</w:t>
      </w:r>
      <w:proofErr w:type="spellEnd"/>
      <w:r>
        <w:t>. Акимова от 18.07.2019 № МА-П10-6075, МЧС России направляет для руководства в работе типовой алгоритм действий операторов системы обеспечения вызова экстренных оперативных служб по единому номеру «112» при получении сооб</w:t>
      </w:r>
      <w:r>
        <w:t>щения о происшествии или чрезвычайной ситуации с учетом случаев отсутствия или не полностью выраженной заявки о происшествии (приложение №</w:t>
      </w:r>
      <w:r w:rsidR="00886A34">
        <w:t xml:space="preserve"> </w:t>
      </w:r>
      <w:r>
        <w:t>11 к Методическим рекомендациям «О развитии,</w:t>
      </w:r>
    </w:p>
    <w:p w:rsidR="00D13FC4" w:rsidRDefault="001E616C">
      <w:pPr>
        <w:pStyle w:val="1"/>
        <w:shd w:val="clear" w:color="auto" w:fill="auto"/>
        <w:spacing w:after="0" w:line="257" w:lineRule="auto"/>
        <w:ind w:left="140" w:firstLine="20"/>
        <w:jc w:val="both"/>
      </w:pPr>
      <w:r>
        <w:t>организации эксплуатации и контроля функционирования системы обеспечения</w:t>
      </w:r>
      <w:r>
        <w:t xml:space="preserve"> вызова экстренных оперативных служб по единому номеру «112», 2018 г., далее - алгоритм).</w:t>
      </w:r>
    </w:p>
    <w:p w:rsidR="00D13FC4" w:rsidRDefault="001E616C">
      <w:pPr>
        <w:pStyle w:val="1"/>
        <w:shd w:val="clear" w:color="auto" w:fill="auto"/>
        <w:spacing w:after="280" w:line="257" w:lineRule="auto"/>
        <w:ind w:left="140" w:firstLine="740"/>
        <w:jc w:val="both"/>
      </w:pPr>
      <w:r>
        <w:t>Алгоритм действий операторов системы-112 согласован Минтрудом России, МВД России, Следственным комитетом Российской Федерации.</w:t>
      </w:r>
    </w:p>
    <w:p w:rsidR="00D13FC4" w:rsidRDefault="001E616C">
      <w:pPr>
        <w:pStyle w:val="1"/>
        <w:shd w:val="clear" w:color="auto" w:fill="auto"/>
        <w:spacing w:after="0" w:line="262" w:lineRule="auto"/>
        <w:ind w:left="2000" w:hanging="1840"/>
        <w:jc w:val="both"/>
      </w:pPr>
      <w:r>
        <w:t>Приложение: Алгоритм на-</w:t>
      </w:r>
      <w:r>
        <w:rPr>
          <w:u w:val="single"/>
        </w:rPr>
        <w:t>у^</w:t>
      </w:r>
      <w:r>
        <w:t xml:space="preserve"> л. в 1 экз., копии согласования на л. в 1 экз.</w:t>
      </w:r>
    </w:p>
    <w:p w:rsidR="00D13FC4" w:rsidRDefault="001E616C">
      <w:pPr>
        <w:spacing w:line="1" w:lineRule="exact"/>
        <w:sectPr w:rsidR="00D13FC4">
          <w:pgSz w:w="11900" w:h="16840"/>
          <w:pgMar w:top="1145" w:right="644" w:bottom="726" w:left="1632" w:header="717" w:footer="298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77800" distB="0" distL="0" distR="0" simplePos="0" relativeHeight="125829378" behindDoc="0" locked="0" layoutInCell="1" allowOverlap="1">
            <wp:simplePos x="0" y="0"/>
            <wp:positionH relativeFrom="page">
              <wp:posOffset>4438015</wp:posOffset>
            </wp:positionH>
            <wp:positionV relativeFrom="paragraph">
              <wp:posOffset>177800</wp:posOffset>
            </wp:positionV>
            <wp:extent cx="1017905" cy="51181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790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18135" distB="143510" distL="0" distR="0" simplePos="0" relativeHeight="125829379" behindDoc="0" locked="0" layoutInCell="1" allowOverlap="1">
                <wp:simplePos x="0" y="0"/>
                <wp:positionH relativeFrom="page">
                  <wp:posOffset>6007735</wp:posOffset>
                </wp:positionH>
                <wp:positionV relativeFrom="paragraph">
                  <wp:posOffset>318135</wp:posOffset>
                </wp:positionV>
                <wp:extent cx="1136650" cy="2254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proofErr w:type="spellStart"/>
                            <w:r>
                              <w:t>П.Ф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Барышев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73.05000000000001pt;margin-top:25.050000000000001pt;width:89.5pt;height:17.75pt;z-index:-125829374;mso-wrap-distance-left:0;mso-wrap-distance-top:25.050000000000001pt;mso-wrap-distance-right:0;mso-wrap-distance-bottom:11.3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П.Ф. Барышев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3FC4" w:rsidRDefault="00D13FC4">
      <w:pPr>
        <w:spacing w:line="240" w:lineRule="exact"/>
        <w:rPr>
          <w:sz w:val="19"/>
          <w:szCs w:val="19"/>
        </w:rPr>
      </w:pPr>
    </w:p>
    <w:p w:rsidR="00D13FC4" w:rsidRDefault="00D13FC4">
      <w:pPr>
        <w:spacing w:before="11" w:after="11" w:line="240" w:lineRule="exact"/>
        <w:rPr>
          <w:sz w:val="19"/>
          <w:szCs w:val="19"/>
        </w:rPr>
      </w:pPr>
    </w:p>
    <w:p w:rsidR="00D13FC4" w:rsidRDefault="00D13FC4">
      <w:pPr>
        <w:spacing w:line="1" w:lineRule="exact"/>
        <w:sectPr w:rsidR="00D13FC4">
          <w:type w:val="continuous"/>
          <w:pgSz w:w="11900" w:h="16840"/>
          <w:pgMar w:top="1145" w:right="0" w:bottom="726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13FC4" w:rsidRDefault="00D13FC4">
      <w:pPr>
        <w:spacing w:line="1" w:lineRule="exact"/>
      </w:pPr>
    </w:p>
    <w:p w:rsidR="00D13FC4" w:rsidRDefault="00D13FC4">
      <w:pPr>
        <w:pStyle w:val="a7"/>
        <w:shd w:val="clear" w:color="auto" w:fill="auto"/>
        <w:spacing w:after="0" w:line="240" w:lineRule="auto"/>
        <w:ind w:firstLine="180"/>
        <w:rPr>
          <w:sz w:val="16"/>
          <w:szCs w:val="16"/>
        </w:rPr>
        <w:sectPr w:rsidR="00D13FC4">
          <w:type w:val="continuous"/>
          <w:pgSz w:w="11900" w:h="16840"/>
          <w:pgMar w:top="1145" w:right="1240" w:bottom="726" w:left="1632" w:header="0" w:footer="3" w:gutter="0"/>
          <w:cols w:space="720"/>
          <w:noEndnote/>
          <w:docGrid w:linePitch="360"/>
        </w:sectPr>
      </w:pPr>
    </w:p>
    <w:p w:rsidR="00D13FC4" w:rsidRDefault="001E616C">
      <w:pPr>
        <w:pStyle w:val="1"/>
        <w:shd w:val="clear" w:color="auto" w:fill="auto"/>
        <w:spacing w:after="3520" w:line="240" w:lineRule="auto"/>
        <w:ind w:left="2520" w:firstLine="0"/>
      </w:pPr>
      <w:r>
        <w:lastRenderedPageBreak/>
        <w:t>Приложение № 11 к Методическим ре</w:t>
      </w:r>
      <w:r w:rsidR="00886A34">
        <w:t>ко</w:t>
      </w:r>
      <w:r>
        <w:t>ме</w:t>
      </w:r>
      <w:r>
        <w:rPr>
          <w:u w:val="single"/>
        </w:rPr>
        <w:t>н</w:t>
      </w:r>
      <w:r w:rsidR="00886A34">
        <w:rPr>
          <w:u w:val="single"/>
        </w:rPr>
        <w:t>дациям</w:t>
      </w:r>
      <w:r>
        <w:t xml:space="preserve"> «О развитии, </w:t>
      </w:r>
      <w:r>
        <w:t>организации эксплуатации и контроля функционирования системы обеспечения вызова экстренных оперативных служб по единому номеру «112», 2018 г.</w:t>
      </w:r>
    </w:p>
    <w:p w:rsidR="00D13FC4" w:rsidRDefault="001E616C">
      <w:pPr>
        <w:pStyle w:val="1"/>
        <w:shd w:val="clear" w:color="auto" w:fill="auto"/>
        <w:spacing w:after="0"/>
        <w:ind w:firstLine="0"/>
        <w:jc w:val="center"/>
        <w:sectPr w:rsidR="00D13FC4">
          <w:pgSz w:w="11900" w:h="16840"/>
          <w:pgMar w:top="1786" w:right="670" w:bottom="1786" w:left="2200" w:header="1358" w:footer="1358" w:gutter="0"/>
          <w:cols w:space="720"/>
          <w:noEndnote/>
          <w:docGrid w:linePitch="360"/>
        </w:sectPr>
      </w:pPr>
      <w:r>
        <w:rPr>
          <w:b/>
          <w:bCs/>
        </w:rPr>
        <w:t>Типовой алгоритм действий операторов системы обеспечения</w:t>
      </w:r>
      <w:r>
        <w:rPr>
          <w:b/>
          <w:bCs/>
        </w:rPr>
        <w:br/>
        <w:t xml:space="preserve">вызова экстренных оперативных служб </w:t>
      </w:r>
      <w:r>
        <w:rPr>
          <w:b/>
          <w:bCs/>
        </w:rPr>
        <w:t>по единому номеру «112»</w:t>
      </w:r>
      <w:r>
        <w:rPr>
          <w:b/>
          <w:bCs/>
        </w:rPr>
        <w:br/>
        <w:t>при получении сообщения о происшествии или чрезвычайной ситуации</w:t>
      </w:r>
      <w:r>
        <w:rPr>
          <w:b/>
          <w:bCs/>
        </w:rPr>
        <w:br/>
        <w:t>с учетом случаев отсутствия или не полностью выраженной заявки</w:t>
      </w:r>
      <w:r>
        <w:rPr>
          <w:b/>
          <w:bCs/>
        </w:rPr>
        <w:br/>
        <w:t>о происшествии</w:t>
      </w:r>
    </w:p>
    <w:p w:rsidR="00D13FC4" w:rsidRDefault="001E616C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before="200"/>
        <w:ind w:firstLine="0"/>
        <w:jc w:val="center"/>
      </w:pPr>
      <w:r>
        <w:rPr>
          <w:b/>
          <w:bCs/>
        </w:rPr>
        <w:lastRenderedPageBreak/>
        <w:t>Общие положения</w:t>
      </w:r>
    </w:p>
    <w:p w:rsidR="00D13FC4" w:rsidRDefault="001E616C">
      <w:pPr>
        <w:pStyle w:val="1"/>
        <w:numPr>
          <w:ilvl w:val="1"/>
          <w:numId w:val="2"/>
        </w:numPr>
        <w:shd w:val="clear" w:color="auto" w:fill="auto"/>
        <w:tabs>
          <w:tab w:val="left" w:pos="1728"/>
        </w:tabs>
        <w:ind w:left="360" w:firstLine="720"/>
        <w:jc w:val="both"/>
      </w:pPr>
      <w:r>
        <w:t>Настоящий алгоритм действий операторов системы обеспечения вызова экстрен</w:t>
      </w:r>
      <w:r>
        <w:t xml:space="preserve">ных оперативных служб по единому номеру «112» при получении сообщения о происшествии (далее - Алгоритм) устанавливает последовательность действий операторов системы-112 и диспетчеров </w:t>
      </w:r>
      <w:proofErr w:type="spellStart"/>
      <w:r>
        <w:t>ЕДДС</w:t>
      </w:r>
      <w:proofErr w:type="spellEnd"/>
      <w:r>
        <w:t xml:space="preserve"> при получении сообщения по единому номеру «112».</w:t>
      </w:r>
    </w:p>
    <w:p w:rsidR="00D13FC4" w:rsidRDefault="001E616C">
      <w:pPr>
        <w:pStyle w:val="1"/>
        <w:numPr>
          <w:ilvl w:val="1"/>
          <w:numId w:val="2"/>
        </w:numPr>
        <w:shd w:val="clear" w:color="auto" w:fill="auto"/>
        <w:tabs>
          <w:tab w:val="left" w:pos="1728"/>
        </w:tabs>
        <w:ind w:left="360" w:firstLine="720"/>
        <w:jc w:val="both"/>
      </w:pPr>
      <w:r>
        <w:t>Целью разработки Ал</w:t>
      </w:r>
      <w:r>
        <w:t>горитма является типизация и унификации процессов приема, обработки и передачи информации в системе-112.</w:t>
      </w:r>
    </w:p>
    <w:p w:rsidR="00D13FC4" w:rsidRDefault="001E616C">
      <w:pPr>
        <w:pStyle w:val="1"/>
        <w:numPr>
          <w:ilvl w:val="1"/>
          <w:numId w:val="2"/>
        </w:numPr>
        <w:shd w:val="clear" w:color="auto" w:fill="auto"/>
        <w:tabs>
          <w:tab w:val="left" w:pos="1728"/>
        </w:tabs>
        <w:ind w:left="360" w:firstLine="720"/>
        <w:jc w:val="both"/>
      </w:pPr>
      <w:r>
        <w:t>Действие Алгоритма распространяется на ситуации вызова экстренных оперативных служб</w:t>
      </w:r>
      <w:r>
        <w:rPr>
          <w:vertAlign w:val="superscript"/>
        </w:rPr>
        <w:footnoteReference w:id="1"/>
      </w:r>
      <w:r>
        <w:t xml:space="preserve">, а также иных служб и/или организаций, участие которых в </w:t>
      </w:r>
      <w:r>
        <w:t>информационном взаимодействии системы-112 определено органом исполнительной власти субъекта РФ в соответствии с Положением о системе обеспечения вызова экстренных оперативных служб по единому номеру «112»</w:t>
      </w:r>
      <w:r>
        <w:rPr>
          <w:vertAlign w:val="superscript"/>
        </w:rPr>
        <w:footnoteReference w:id="2"/>
      </w:r>
      <w:r>
        <w:t>.</w:t>
      </w:r>
    </w:p>
    <w:p w:rsidR="00D13FC4" w:rsidRDefault="001E616C">
      <w:pPr>
        <w:pStyle w:val="1"/>
        <w:numPr>
          <w:ilvl w:val="1"/>
          <w:numId w:val="2"/>
        </w:numPr>
        <w:shd w:val="clear" w:color="auto" w:fill="auto"/>
        <w:tabs>
          <w:tab w:val="left" w:pos="1728"/>
        </w:tabs>
        <w:ind w:left="360" w:firstLine="720"/>
        <w:jc w:val="both"/>
      </w:pPr>
      <w:r>
        <w:t>Территорией действия Алгоритма является зона отве</w:t>
      </w:r>
      <w:r>
        <w:t xml:space="preserve">тственности всех </w:t>
      </w:r>
      <w:proofErr w:type="spellStart"/>
      <w:r>
        <w:t>ДДС</w:t>
      </w:r>
      <w:proofErr w:type="spellEnd"/>
      <w:r>
        <w:t xml:space="preserve"> ЭОС и иных, участвующих в информационном взаимодействии системы-112.</w:t>
      </w:r>
    </w:p>
    <w:p w:rsidR="00D13FC4" w:rsidRDefault="001E616C">
      <w:pPr>
        <w:pStyle w:val="1"/>
        <w:numPr>
          <w:ilvl w:val="1"/>
          <w:numId w:val="2"/>
        </w:numPr>
        <w:shd w:val="clear" w:color="auto" w:fill="auto"/>
        <w:tabs>
          <w:tab w:val="left" w:pos="1728"/>
        </w:tabs>
        <w:ind w:left="360" w:firstLine="720"/>
        <w:jc w:val="both"/>
      </w:pPr>
      <w:r>
        <w:t>На основании настоящего Алгоритма разрабатываются документы (соглашения, инструкции для дежурных смен), регламентирующие вопросы информационного взаимодействия.</w:t>
      </w:r>
    </w:p>
    <w:p w:rsidR="00D13FC4" w:rsidRDefault="001E616C">
      <w:pPr>
        <w:pStyle w:val="1"/>
        <w:numPr>
          <w:ilvl w:val="0"/>
          <w:numId w:val="3"/>
        </w:numPr>
        <w:shd w:val="clear" w:color="auto" w:fill="auto"/>
        <w:tabs>
          <w:tab w:val="left" w:pos="2829"/>
        </w:tabs>
        <w:ind w:left="2420" w:firstLine="0"/>
      </w:pPr>
      <w:r>
        <w:rPr>
          <w:b/>
          <w:bCs/>
        </w:rPr>
        <w:t>Порядок обработки поступающих вызовов</w:t>
      </w:r>
    </w:p>
    <w:p w:rsidR="00D13FC4" w:rsidRDefault="001E616C">
      <w:pPr>
        <w:pStyle w:val="1"/>
        <w:shd w:val="clear" w:color="auto" w:fill="auto"/>
        <w:ind w:left="360" w:firstLine="720"/>
        <w:jc w:val="both"/>
        <w:sectPr w:rsidR="00D13FC4">
          <w:headerReference w:type="default" r:id="rId8"/>
          <w:pgSz w:w="11900" w:h="16840"/>
          <w:pgMar w:top="1612" w:right="522" w:bottom="1144" w:left="1874" w:header="0" w:footer="716" w:gutter="0"/>
          <w:pgNumType w:start="2"/>
          <w:cols w:space="720"/>
          <w:noEndnote/>
          <w:docGrid w:linePitch="360"/>
          <w15:footnoteColumns w:val="1"/>
        </w:sectPr>
      </w:pPr>
      <w:r>
        <w:t>2.1. На рис. 1 показана последовательность совершения основных процедур (действий) по обе</w:t>
      </w:r>
      <w:r>
        <w:t>спечению вызова экстренных оперативных служб по единому номеру «112», которая позволяет оптимизировать время приема и обработки вызова и сократить общее время реагирования на происшествие.</w:t>
      </w:r>
    </w:p>
    <w:p w:rsidR="00D13FC4" w:rsidRDefault="001E616C">
      <w:pPr>
        <w:pStyle w:val="1"/>
        <w:shd w:val="clear" w:color="auto" w:fill="auto"/>
        <w:spacing w:after="0" w:line="391" w:lineRule="auto"/>
        <w:ind w:firstLine="0"/>
        <w:jc w:val="both"/>
      </w:pPr>
      <w:r>
        <w:lastRenderedPageBreak/>
        <w:t>и обработки вызова и сократить общее время реагирования на происшес</w:t>
      </w:r>
      <w:r>
        <w:t>твие. Данная последовательность указана в типовом Регламенте информационного взаимодействия дежурных диспетчерских служб в рамках системы обеспечения вызова экстренных оперативных служб.</w:t>
      </w:r>
    </w:p>
    <w:p w:rsidR="00D13FC4" w:rsidRDefault="001E616C">
      <w:pPr>
        <w:spacing w:line="1" w:lineRule="exact"/>
        <w:sectPr w:rsidR="00D13FC4">
          <w:headerReference w:type="default" r:id="rId9"/>
          <w:pgSz w:w="11900" w:h="16840"/>
          <w:pgMar w:top="1612" w:right="522" w:bottom="1144" w:left="1874" w:header="1184" w:footer="716" w:gutter="0"/>
          <w:pgNumType w:start="4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mc:AlternateContent>
          <mc:Choice Requires="wps">
            <w:drawing>
              <wp:anchor distT="114300" distB="6900545" distL="0" distR="0" simplePos="0" relativeHeight="125829383" behindDoc="0" locked="0" layoutInCell="1" allowOverlap="1">
                <wp:simplePos x="0" y="0"/>
                <wp:positionH relativeFrom="page">
                  <wp:posOffset>3860165</wp:posOffset>
                </wp:positionH>
                <wp:positionV relativeFrom="paragraph">
                  <wp:posOffset>114300</wp:posOffset>
                </wp:positionV>
                <wp:extent cx="603250" cy="3079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1 I Входящий</w:t>
                            </w:r>
                            <w:r>
                              <w:br/>
                              <w:t>вызов</w:t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ind w:firstLine="460"/>
                              <w:jc w:val="left"/>
                            </w:pPr>
                            <w:r>
                              <w:t>112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3.94999999999999pt;margin-top:9.pt;width:47.5pt;height:24.25pt;z-index:-125829370;mso-wrap-distance-left:0;mso-wrap-distance-top:9.pt;mso-wrap-distance-right:0;mso-wrap-distance-bottom:543.35000000000002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 I Входящий</w:t>
                        <w:br/>
                        <w:t>вызов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4190" distB="6461760" distL="0" distR="0" simplePos="0" relativeHeight="125829385" behindDoc="0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504190</wp:posOffset>
                </wp:positionV>
                <wp:extent cx="3258185" cy="3568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  <w:gridCol w:w="1637"/>
                            </w:tblGrid>
                            <w:tr w:rsidR="00D13F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tblHeader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  <w:vertAlign w:val="superscript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>LRS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Регистрация</w:t>
                                  </w:r>
                                </w:p>
                              </w:tc>
                            </w:tr>
                            <w:tr w:rsidR="00D13F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tabs>
                                      <w:tab w:val="left" w:pos="3226"/>
                                    </w:tabs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База данных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ab/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вызова, получение</w:t>
                                  </w:r>
                                </w:p>
                              </w:tc>
                            </w:tr>
                            <w:tr w:rsidR="00D13F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 xml:space="preserve">L.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оператора _&gt;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16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данных абонента</w:t>
                                  </w:r>
                                </w:p>
                              </w:tc>
                            </w:tr>
                          </w:tbl>
                          <w:p w:rsidR="00D13FC4" w:rsidRDefault="00D13FC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117.7pt;margin-top:39.7pt;width:256.55pt;height:28.1pt;z-index:125829385;visibility:visible;mso-wrap-style:square;mso-wrap-distance-left:0;mso-wrap-distance-top:39.7pt;mso-wrap-distance-right:0;mso-wrap-distance-bottom:50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  <w:gridCol w:w="1637"/>
                      </w:tblGrid>
                      <w:tr w:rsidR="00D13F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tblHeader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LRS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Регистрация</w:t>
                            </w:r>
                          </w:p>
                        </w:tc>
                      </w:tr>
                      <w:tr w:rsidR="00D13F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tabs>
                                <w:tab w:val="left" w:pos="3226"/>
                              </w:tabs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База данных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  <w:t>**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вызова, получение</w:t>
                            </w:r>
                          </w:p>
                        </w:tc>
                      </w:tr>
                      <w:tr w:rsidR="00D13F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349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 xml:space="preserve">L.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оператора _&gt;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1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данных абонента</w:t>
                            </w:r>
                          </w:p>
                        </w:tc>
                      </w:tr>
                    </w:tbl>
                    <w:p w:rsidR="00D13FC4" w:rsidRDefault="00D13FC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5110" distB="6675120" distL="0" distR="0" simplePos="0" relativeHeight="125829387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245110</wp:posOffset>
                </wp:positionV>
                <wp:extent cx="603250" cy="4025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tabs>
                                <w:tab w:val="left" w:pos="278"/>
                              </w:tabs>
                              <w:jc w:val="left"/>
                            </w:pPr>
                            <w:r>
                              <w:t>2</w:t>
                            </w:r>
                            <w:r>
                              <w:tab/>
                              <w:t>—-</w:t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jc w:val="right"/>
                            </w:pPr>
                            <w:r>
                              <w:t xml:space="preserve">Запись"" разговора (на </w:t>
                            </w:r>
                            <w:proofErr w:type="spellStart"/>
                            <w:r>
                              <w:t>АРМД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6.10000000000002pt;margin-top:19.300000000000001pt;width:47.5pt;height:31.699999999999999pt;z-index:-125829366;mso-wrap-distance-left:0;mso-wrap-distance-top:19.300000000000001pt;mso-wrap-distance-right:0;mso-wrap-distance-bottom:525.60000000000002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</w:t>
                        <w:tab/>
                        <w:t>—-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Запись"" разговора (на АРМД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9990" distB="5946775" distL="0" distR="0" simplePos="0" relativeHeight="125829389" behindDoc="0" locked="0" layoutInCell="1" allowOverlap="1">
                <wp:simplePos x="0" y="0"/>
                <wp:positionH relativeFrom="page">
                  <wp:posOffset>1662430</wp:posOffset>
                </wp:positionH>
                <wp:positionV relativeFrom="paragraph">
                  <wp:posOffset>1189990</wp:posOffset>
                </wp:positionV>
                <wp:extent cx="393065" cy="1860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  <w:lang w:val="en-US" w:eastAsia="en-US" w:bidi="en-US"/>
                              </w:rPr>
                              <w:t>BLI3OB</w:t>
                            </w:r>
                          </w:p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>ОТОИЦГ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0.90000000000001pt;margin-top:93.700000000000003pt;width:30.949999999999999pt;height:14.65pt;z-index:-125829364;mso-wrap-distance-left:0;mso-wrap-distance-top:93.700000000000003pt;mso-wrap-distance-right:0;mso-wrap-distance-bottom:468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>BLI3OB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 xml:space="preserve">ОТОИЦГ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2205" distB="5885815" distL="0" distR="0" simplePos="0" relativeHeight="125829391" behindDoc="0" locked="0" layoutInCell="1" allowOverlap="1">
                <wp:simplePos x="0" y="0"/>
                <wp:positionH relativeFrom="page">
                  <wp:posOffset>2649855</wp:posOffset>
                </wp:positionH>
                <wp:positionV relativeFrom="paragraph">
                  <wp:posOffset>1132205</wp:posOffset>
                </wp:positionV>
                <wp:extent cx="567055" cy="3048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33" w:lineRule="auto"/>
                              <w:jc w:val="left"/>
                            </w:pPr>
                            <w:r>
                              <w:t xml:space="preserve">Постановка </w:t>
                            </w:r>
                            <w:proofErr w:type="gramStart"/>
                            <w:r>
                              <w:t>вызова</w:t>
                            </w:r>
                            <w:proofErr w:type="gramEnd"/>
                            <w:r>
                              <w:t xml:space="preserve"> а 7 очередь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08.65000000000001pt;margin-top:89.150000000000006pt;width:44.649999999999999pt;height:24.pt;z-index:-125829362;mso-wrap-distance-left:0;mso-wrap-distance-top:89.150000000000006pt;mso-wrap-distance-right:0;mso-wrap-distance-bottom:463.44999999999999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Постановка вызова а 7 очередь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77925" distB="5931535" distL="0" distR="0" simplePos="0" relativeHeight="125829393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1177925</wp:posOffset>
                </wp:positionV>
                <wp:extent cx="758825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jc w:val="righ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j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I Принять Отклони п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93.39999999999998pt;margin-top:92.75pt;width:59.75pt;height:16.800000000000001pt;z-index:-125829360;mso-wrap-distance-left:0;mso-wrap-distance-top:92.75pt;mso-wrap-distance-right:0;mso-wrap-distance-bottom:467.05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 Принять Отклони 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40765" distB="5879465" distL="0" distR="0" simplePos="0" relativeHeight="125829395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1040765</wp:posOffset>
                </wp:positionV>
                <wp:extent cx="1121410" cy="4025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База данных вызовов: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ФИО,дата</w:t>
                            </w:r>
                            <w:proofErr w:type="spellEnd"/>
                            <w:r>
                              <w:br/>
                              <w:t xml:space="preserve">рождения, </w:t>
                            </w:r>
                            <w:proofErr w:type="spellStart"/>
                            <w:r>
                              <w:t>адрес.время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br/>
                              <w:t>-</w:t>
                            </w:r>
                            <w:r>
                              <w:rPr>
                                <w:u w:val="single"/>
                              </w:rPr>
                              <w:t>^дан</w:t>
                            </w:r>
                            <w:r>
                              <w:t>ные оператора^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95.39999999999998pt;margin-top:81.950000000000003pt;width:88.299999999999997pt;height:31.699999999999999pt;z-index:-125829358;mso-wrap-distance-left:0;mso-wrap-distance-top:81.950000000000003pt;mso-wrap-distance-right:0;mso-wrap-distance-bottom:462.94999999999999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База данных вызовов:</w:t>
                        <w:br/>
                        <w:t>ФИО,дата</w:t>
                        <w:br/>
                        <w:t>рождения, адрес.время;</w:t>
                        <w:br/>
                        <w:t>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^дан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ные оператора^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37005" distB="5690870" distL="0" distR="0" simplePos="0" relativeHeight="125829397" behindDoc="0" locked="0" layoutInCell="1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1437005</wp:posOffset>
                </wp:positionV>
                <wp:extent cx="277495" cy="1949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ind w:firstLine="3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г</w:t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199" w:lineRule="auto"/>
                              <w:jc w:val="left"/>
                            </w:pPr>
                            <w:r>
                              <w:t>да'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32.59999999999999pt;margin-top:113.15000000000001pt;width:21.850000000000001pt;height:15.35pt;z-index:-125829356;mso-wrap-distance-left:0;mso-wrap-distance-top:113.15000000000001pt;mso-wrap-distance-right:0;mso-wrap-distance-bottom:448.10000000000002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9405" distB="5306695" distL="0" distR="0" simplePos="0" relativeHeight="125829399" behindDoc="0" locked="0" layoutInCell="1" allowOverlap="1">
                <wp:simplePos x="0" y="0"/>
                <wp:positionH relativeFrom="page">
                  <wp:posOffset>2649855</wp:posOffset>
                </wp:positionH>
                <wp:positionV relativeFrom="paragraph">
                  <wp:posOffset>1589405</wp:posOffset>
                </wp:positionV>
                <wp:extent cx="3816350" cy="4267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2"/>
                              <w:gridCol w:w="2160"/>
                              <w:gridCol w:w="1042"/>
                              <w:gridCol w:w="202"/>
                              <w:gridCol w:w="197"/>
                              <w:gridCol w:w="398"/>
                              <w:gridCol w:w="979"/>
                            </w:tblGrid>
                            <w:tr w:rsidR="00D13F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/>
                                  <w:vAlign w:val="bottom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13F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Совершение обратного 9 вызова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left="1160"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Ло 1ыи Да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Регистрация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Подсистема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>GIS</w:t>
                                  </w:r>
                                </w:p>
                              </w:tc>
                            </w:tr>
                            <w:tr w:rsidR="00D13FC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tabs>
                                      <w:tab w:val="left" w:leader="hyphen" w:pos="840"/>
                                    </w:tabs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</w:p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180" w:lineRule="auto"/>
                                    <w:ind w:left="1240"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вн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вызова, как</w:t>
                                  </w:r>
                                </w:p>
                                <w:p w:rsidR="00D13FC4" w:rsidRDefault="001E616C">
                                  <w:pPr>
                                    <w:pStyle w:val="a7"/>
                                    <w:shd w:val="clear" w:color="auto" w:fill="auto"/>
                                    <w:spacing w:after="0" w:line="230" w:lineRule="auto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11 ложный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3FC4" w:rsidRDefault="00D13FC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3FC4" w:rsidRDefault="00D13FC4"/>
                              </w:tc>
                            </w:tr>
                          </w:tbl>
                          <w:p w:rsidR="00D13FC4" w:rsidRDefault="00D13FC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208.65pt;margin-top:125.15pt;width:300.5pt;height:33.6pt;z-index:125829399;visibility:visible;mso-wrap-style:square;mso-wrap-distance-left:0;mso-wrap-distance-top:125.15pt;mso-wrap-distance-right:0;mso-wrap-distance-bottom:41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2"/>
                        <w:gridCol w:w="2160"/>
                        <w:gridCol w:w="1042"/>
                        <w:gridCol w:w="202"/>
                        <w:gridCol w:w="197"/>
                        <w:gridCol w:w="398"/>
                        <w:gridCol w:w="979"/>
                      </w:tblGrid>
                      <w:tr w:rsidR="00D13F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shd w:val="clear" w:color="auto" w:fill="FFFFFF"/>
                            <w:vAlign w:val="bottom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42" w:type="dxa"/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gridSpan w:val="2"/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13F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Совершение обратного 9 вызова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left="1160"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Ло 1ыи Да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Регистрация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Подсистема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GIS</w:t>
                            </w:r>
                          </w:p>
                        </w:tc>
                      </w:tr>
                      <w:tr w:rsidR="00D13FC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/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tabs>
                                <w:tab w:val="left" w:leader="hyphen" w:pos="840"/>
                              </w:tabs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</w:r>
                          </w:p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180" w:lineRule="auto"/>
                              <w:ind w:left="1240" w:firstLine="0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вн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ов</w:t>
                            </w:r>
                            <w:proofErr w:type="spellEnd"/>
                          </w:p>
                        </w:tc>
                        <w:tc>
                          <w:tcPr>
                            <w:tcW w:w="104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вызова, как</w:t>
                            </w:r>
                          </w:p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23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11 ложный</w:t>
                            </w:r>
                          </w:p>
                        </w:tc>
                        <w:tc>
                          <w:tcPr>
                            <w:tcW w:w="2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3FC4" w:rsidRDefault="00D13FC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3FC4" w:rsidRDefault="00D13FC4"/>
                        </w:tc>
                      </w:tr>
                    </w:tbl>
                    <w:p w:rsidR="00D13FC4" w:rsidRDefault="00D13FC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564765" distB="4102735" distL="0" distR="0" simplePos="0" relativeHeight="125829401" behindDoc="0" locked="0" layoutInCell="1" allowOverlap="1">
            <wp:simplePos x="0" y="0"/>
            <wp:positionH relativeFrom="page">
              <wp:posOffset>2692400</wp:posOffset>
            </wp:positionH>
            <wp:positionV relativeFrom="paragraph">
              <wp:posOffset>2564765</wp:posOffset>
            </wp:positionV>
            <wp:extent cx="731520" cy="658495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3152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025650" distB="4650740" distL="0" distR="0" simplePos="0" relativeHeight="125829402" behindDoc="0" locked="0" layoutInCell="1" allowOverlap="1">
                <wp:simplePos x="0" y="0"/>
                <wp:positionH relativeFrom="page">
                  <wp:posOffset>3832860</wp:posOffset>
                </wp:positionH>
                <wp:positionV relativeFrom="paragraph">
                  <wp:posOffset>2025650</wp:posOffset>
                </wp:positionV>
                <wp:extent cx="880745" cy="6464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346" w:lineRule="auto"/>
                              <w:ind w:firstLine="560"/>
                              <w:jc w:val="left"/>
                            </w:pPr>
                            <w:r>
                              <w:t>унт</w:t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346" w:lineRule="auto"/>
                            </w:pPr>
                            <w:r>
                              <w:rPr>
                                <w:vertAlign w:val="superscript"/>
                              </w:rPr>
                              <w:t>13</w:t>
                            </w:r>
                            <w:r>
                              <w:t xml:space="preserve"> Запрос</w:t>
                            </w:r>
                            <w:r>
                              <w:br/>
                              <w:t>картографических</w:t>
                            </w:r>
                            <w:r>
                              <w:br/>
                              <w:t>данных</w:t>
                            </w:r>
                            <w:r>
                              <w:br/>
                              <w:t>X</w:t>
                            </w:r>
                          </w:p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spacing w:after="0" w:line="180" w:lineRule="auto"/>
                              <w:ind w:firstLine="44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>/15\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01.80000000000001pt;margin-top:159.5pt;width:69.349999999999994pt;height:50.899999999999999pt;z-index:-125829351;mso-wrap-distance-left:0;mso-wrap-distance-top:159.5pt;mso-wrap-distance-right:0;mso-wrap-distance-bottom:366.19999999999999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унт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13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Запрос</w:t>
                        <w:br/>
                        <w:t>картографических</w:t>
                        <w:br/>
                        <w:t>данных</w:t>
                        <w:br/>
                        <w:t>X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44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/15\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01925" distB="4337685" distL="0" distR="0" simplePos="0" relativeHeight="125829404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paragraph">
                  <wp:posOffset>2701925</wp:posOffset>
                </wp:positionV>
                <wp:extent cx="673735" cy="2832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233" w:lineRule="auto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>нет/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Норс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 xml:space="preserve"> * </w:t>
                            </w:r>
                            <w:proofErr w:type="spellStart"/>
                            <w:r>
                              <w:t>иОнгие</w:t>
                            </w:r>
                            <w:proofErr w:type="spellEnd"/>
                            <w:r>
                              <w:t>-</w:t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192" w:lineRule="auto"/>
                              <w:jc w:val="right"/>
                            </w:pPr>
                            <w:r>
                              <w:t>* В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  <w:r>
                              <w:t>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96.75pt;margin-top:212.75pt;width:53.049999999999997pt;height:22.300000000000001pt;z-index:-125829349;mso-wrap-distance-left:0;mso-wrap-distance-top:212.75pt;mso-wrap-distance-right:0;mso-wrap-distance-bottom:341.55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нет/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Норс *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иОнгие-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* В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7245" distB="3420110" distL="0" distR="0" simplePos="0" relativeHeight="125829406" behindDoc="0" locked="0" layoutInCell="1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3357245</wp:posOffset>
                </wp:positionV>
                <wp:extent cx="908050" cy="54546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tabs>
                                <w:tab w:val="left" w:leader="underscore" w:pos="638"/>
                                <w:tab w:val="left" w:leader="underscore" w:pos="1363"/>
                              </w:tabs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US" w:eastAsia="en-US" w:bidi="en-US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jc w:val="right"/>
                            </w:pPr>
                            <w:r>
                              <w:t xml:space="preserve">16 Обновление карточки </w:t>
                            </w:r>
                            <w:r>
                              <w:t>события/ привязка вызова к карточке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18.65000000000001pt;margin-top:264.35000000000002pt;width:71.5pt;height:42.950000000000003pt;z-index:-125829347;mso-wrap-distance-left:0;mso-wrap-distance-top:264.35000000000002pt;mso-wrap-distance-right:0;mso-wrap-distance-bottom:269.3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38" w:val="left"/>
                          <w:tab w:leader="underscore" w:pos="136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16 Обновление карточки события/ привязка вызова к карточке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92780" distB="3648710" distL="0" distR="0" simplePos="0" relativeHeight="125829408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ragraph">
                  <wp:posOffset>3192780</wp:posOffset>
                </wp:positionV>
                <wp:extent cx="636905" cy="48133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60" w:line="233" w:lineRule="auto"/>
                            </w:pPr>
                            <w:r>
                              <w:t>Копирование</w:t>
                            </w:r>
                            <w:r>
                              <w:br/>
                              <w:t>в новую</w:t>
                            </w:r>
                            <w:r>
                              <w:br/>
                              <w:t>карточку</w:t>
                            </w:r>
                          </w:p>
                          <w:p w:rsidR="00D13FC4" w:rsidRDefault="001E616C">
                            <w:pPr>
                              <w:pStyle w:val="a7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leader="underscore" w:pos="485"/>
                              </w:tabs>
                              <w:spacing w:after="0" w:line="240" w:lineRule="auto"/>
                              <w:ind w:firstLine="0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12.25pt;margin-top:251.40000000000001pt;width:50.149999999999999pt;height:37.899999999999999pt;z-index:-125829345;mso-wrap-distance-left:0;mso-wrap-distance-top:251.40000000000001pt;mso-wrap-distance-right:0;mso-wrap-distance-bottom:287.3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160" w:line="23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Копирование</w:t>
                        <w:br/>
                        <w:t>в новую</w:t>
                        <w:br/>
                        <w:t>карточку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4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1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88310" distB="3761740" distL="0" distR="0" simplePos="0" relativeHeight="125829410" behindDoc="0" locked="0" layoutInCell="1" allowOverlap="1">
                <wp:simplePos x="0" y="0"/>
                <wp:positionH relativeFrom="page">
                  <wp:posOffset>3521710</wp:posOffset>
                </wp:positionH>
                <wp:positionV relativeFrom="paragraph">
                  <wp:posOffset>2988310</wp:posOffset>
                </wp:positionV>
                <wp:extent cx="1362710" cy="5727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027"/>
                              </w:tabs>
                            </w:pPr>
                            <w:bookmarkStart w:id="1" w:name="bookmark0"/>
                            <w:bookmarkStart w:id="2" w:name="bookmark1"/>
                            <w:r>
                              <w:tab/>
                              <w:t>г</w:t>
                            </w:r>
                            <w:r>
                              <w:rPr>
                                <w:vertAlign w:val="superscript"/>
                              </w:rPr>
                              <w:t>а</w:t>
                            </w:r>
                            <w:bookmarkEnd w:id="1"/>
                            <w:bookmarkEnd w:id="2"/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233" w:lineRule="auto"/>
                              <w:jc w:val="left"/>
                            </w:pPr>
                            <w:r>
                              <w:t>Регистрация нового события / отображение на карте / автоматическое заполнение 18 карточки оператором 112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77.30000000000001pt;margin-top:235.30000000000001pt;width:107.3pt;height:45.100000000000001pt;z-index:-125829343;mso-wrap-distance-left:0;mso-wrap-distance-top:235.30000000000001pt;mso-wrap-distance-right:0;mso-wrap-distance-bottom:296.19999999999999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underscore" w:pos="102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а</w:t>
                      </w:r>
                      <w:bookmarkEnd w:id="0"/>
                      <w:bookmarkEnd w:id="1"/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Регистрация нового события / отображение на карте / автоматическое заполнение 18 карточки оператором 112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159125" distB="3862070" distL="0" distR="0" simplePos="0" relativeHeight="125829412" behindDoc="0" locked="0" layoutInCell="1" allowOverlap="1">
            <wp:simplePos x="0" y="0"/>
            <wp:positionH relativeFrom="page">
              <wp:posOffset>5722620</wp:posOffset>
            </wp:positionH>
            <wp:positionV relativeFrom="paragraph">
              <wp:posOffset>3159125</wp:posOffset>
            </wp:positionV>
            <wp:extent cx="1225550" cy="304800"/>
            <wp:effectExtent l="0" t="0" r="0" b="0"/>
            <wp:wrapTopAndBottom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255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847715" distB="1383665" distL="0" distR="0" simplePos="0" relativeHeight="125829413" behindDoc="0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5847715</wp:posOffset>
                </wp:positionV>
                <wp:extent cx="113030" cy="9144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7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firstLine="0"/>
                              <w:jc w:val="both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06.75pt;margin-top:460.44999999999999pt;width:8.9000000000000004pt;height:7.2000000000000002pt;z-index:-125829340;mso-wrap-distance-left:0;mso-wrap-distance-top:460.44999999999999pt;mso-wrap-distance-right:0;mso-wrap-distance-bottom:108.9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88050" distB="1084580" distL="0" distR="0" simplePos="0" relativeHeight="125829415" behindDoc="0" locked="0" layoutInCell="1" allowOverlap="1">
                <wp:simplePos x="0" y="0"/>
                <wp:positionH relativeFrom="page">
                  <wp:posOffset>2354580</wp:posOffset>
                </wp:positionH>
                <wp:positionV relativeFrom="paragraph">
                  <wp:posOffset>5988050</wp:posOffset>
                </wp:positionV>
                <wp:extent cx="606425" cy="25019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База данных</w:t>
                            </w:r>
                            <w:r>
                              <w:br/>
                              <w:t>служб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85.40000000000001pt;margin-top:471.5pt;width:47.75pt;height:19.699999999999999pt;z-index:-125829338;mso-wrap-distance-left:0;mso-wrap-distance-top:471.5pt;mso-wrap-distance-right:0;mso-wrap-distance-bottom:85.400000000000006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База данных</w:t>
                        <w:br/>
                        <w:t>служб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48685" distB="2922905" distL="0" distR="0" simplePos="0" relativeHeight="125829417" behindDoc="0" locked="0" layoutInCell="1" allowOverlap="1">
                <wp:simplePos x="0" y="0"/>
                <wp:positionH relativeFrom="page">
                  <wp:posOffset>5816600</wp:posOffset>
                </wp:positionH>
                <wp:positionV relativeFrom="paragraph">
                  <wp:posOffset>3448685</wp:posOffset>
                </wp:positionV>
                <wp:extent cx="1033145" cy="95123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spacing w:line="233" w:lineRule="auto"/>
                            </w:pPr>
                            <w:r>
                              <w:t>База данных событий</w:t>
                            </w:r>
                            <w:r>
                              <w:br/>
                              <w:t>-Дата/время</w:t>
                            </w:r>
                            <w:r>
                              <w:br/>
                            </w:r>
                            <w:r>
                              <w:t>-</w:t>
                            </w:r>
                            <w:proofErr w:type="spellStart"/>
                            <w:r>
                              <w:t>Георасположение</w:t>
                            </w:r>
                            <w:proofErr w:type="spellEnd"/>
                            <w:r>
                              <w:br/>
                              <w:t>-Категория события</w:t>
                            </w:r>
                            <w:r>
                              <w:br/>
                              <w:t>-Описание Заявителя</w:t>
                            </w:r>
                            <w:r>
                              <w:br/>
                              <w:t>-Описание Оператора</w:t>
                            </w:r>
                            <w:r>
                              <w:br/>
                              <w:t>-Данные участников</w:t>
                            </w:r>
                            <w:r>
                              <w:br/>
                              <w:t>(кол-во)</w:t>
                            </w:r>
                            <w:r>
                              <w:br/>
                              <w:t>-Тип участников</w:t>
                            </w:r>
                            <w:r>
                              <w:br/>
                              <w:t>- Травмы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58.pt;margin-top:271.55000000000001pt;width:81.349999999999994pt;height:74.900000000000006pt;z-index:-125829336;mso-wrap-distance-left:0;mso-wrap-distance-top:271.55000000000001pt;mso-wrap-distance-right:0;mso-wrap-distance-bottom:230.15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База данных событий</w:t>
                        <w:br/>
                        <w:t>-Дата/время</w:t>
                        <w:br/>
                        <w:t>-Георасположение</w:t>
                        <w:br/>
                        <w:t>-Категория события</w:t>
                        <w:br/>
                        <w:t>-Описание Заявителя</w:t>
                        <w:br/>
                        <w:t>-Описание Оператора</w:t>
                        <w:br/>
                        <w:t>-Данные участников</w:t>
                        <w:br/>
                        <w:t>(кол-во)</w:t>
                        <w:br/>
                        <w:t>-Тип участников</w:t>
                        <w:br/>
                        <w:t>- Травмы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580130" distB="2030095" distL="374650" distR="0" simplePos="0" relativeHeight="125829419" behindDoc="0" locked="0" layoutInCell="1" allowOverlap="1">
            <wp:simplePos x="0" y="0"/>
            <wp:positionH relativeFrom="page">
              <wp:posOffset>3987800</wp:posOffset>
            </wp:positionH>
            <wp:positionV relativeFrom="paragraph">
              <wp:posOffset>3580130</wp:posOffset>
            </wp:positionV>
            <wp:extent cx="2383790" cy="1713230"/>
            <wp:effectExtent l="0" t="0" r="0" b="0"/>
            <wp:wrapTopAndBottom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8379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4689475</wp:posOffset>
                </wp:positionV>
                <wp:extent cx="182880" cy="10668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9"/>
                              <w:shd w:val="clear" w:color="auto" w:fill="auto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93.10000000000002pt;margin-top:369.25pt;width:14.4pt;height:8.40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3613150</wp:posOffset>
                </wp:positionH>
                <wp:positionV relativeFrom="paragraph">
                  <wp:posOffset>5149850</wp:posOffset>
                </wp:positionV>
                <wp:extent cx="1301750" cy="24066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9"/>
                              <w:shd w:val="clear" w:color="auto" w:fill="auto"/>
                              <w:jc w:val="right"/>
                            </w:pPr>
                            <w:r>
                              <w:t xml:space="preserve">Определение списка </w:t>
                            </w:r>
                            <w:proofErr w:type="spellStart"/>
                            <w:r>
                              <w:t>ДДС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2;</w:t>
                            </w:r>
                            <w:r>
                              <w:t>рередача</w:t>
                            </w:r>
                            <w:proofErr w:type="gramEnd"/>
                            <w:r>
                              <w:t xml:space="preserve"> Карточки в </w:t>
                            </w:r>
                            <w:proofErr w:type="spellStart"/>
                            <w:r>
                              <w:t>ДДС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84.5pt;margin-top:405.5pt;width:102.5pt;height:18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Определение списка ДДС 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2;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рередача Карточки в ДДС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4079240</wp:posOffset>
                </wp:positionH>
                <wp:positionV relativeFrom="paragraph">
                  <wp:posOffset>4714240</wp:posOffset>
                </wp:positionV>
                <wp:extent cx="445135" cy="10668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9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реоуется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 xml:space="preserve"> ли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21.19999999999999pt;margin-top:371.19999999999999pt;width:35.049999999999997pt;height:8.400000000000000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реоуется ли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4079240</wp:posOffset>
                </wp:positionH>
                <wp:positionV relativeFrom="paragraph">
                  <wp:posOffset>4796155</wp:posOffset>
                </wp:positionV>
                <wp:extent cx="481330" cy="97790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9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ривлечение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  <w:vertAlign w:val="subscript"/>
                              </w:rPr>
                              <w:t>х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21.19999999999999pt;margin-top:377.64999999999998pt;width:37.899999999999999pt;height:7.7000000000000002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ривлечение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4853940</wp:posOffset>
                </wp:positionV>
                <wp:extent cx="228600" cy="91440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9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ДДС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28.64999999999998pt;margin-top:382.19999999999999pt;width:18.pt;height:7.2000000000000002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ru-RU" w:eastAsia="ru-RU" w:bidi="ru-RU"/>
                        </w:rPr>
                        <w:t>ДДС’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04590" distB="2822575" distL="0" distR="0" simplePos="0" relativeHeight="125829420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ragraph">
                  <wp:posOffset>3704590</wp:posOffset>
                </wp:positionV>
                <wp:extent cx="1295400" cy="79565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032"/>
                                <w:tab w:val="left" w:leader="underscore" w:pos="1973"/>
                              </w:tabs>
                              <w:jc w:val="left"/>
                            </w:pPr>
                            <w:r>
                              <w:tab/>
                              <w:t>I</w:t>
                            </w:r>
                            <w:r>
                              <w:tab/>
                            </w:r>
                          </w:p>
                          <w:p w:rsidR="00D13FC4" w:rsidRDefault="001E616C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7"/>
                              </w:tabs>
                              <w:jc w:val="left"/>
                            </w:pPr>
                            <w:r>
                              <w:t xml:space="preserve">До-заполнение </w:t>
                            </w:r>
                            <w:r>
                              <w:t>карточки</w:t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773"/>
                                <w:tab w:val="left" w:leader="underscore" w:pos="1958"/>
                              </w:tabs>
                              <w:jc w:val="left"/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события</w:t>
                            </w:r>
                            <w:r>
                              <w:tab/>
                            </w:r>
                          </w:p>
                          <w:p w:rsidR="00D13FC4" w:rsidRDefault="001E616C">
                            <w:pPr>
                              <w:pStyle w:val="a7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192" w:lineRule="auto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u w:val="single"/>
                                <w:lang w:val="en-US" w:eastAsia="en-US" w:bidi="en-US"/>
                              </w:rPr>
                              <w:t>t</w:t>
                            </w:r>
                            <w:proofErr w:type="gramEnd"/>
                          </w:p>
                          <w:p w:rsidR="00D13FC4" w:rsidRDefault="001E616C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70"/>
                              </w:tabs>
                              <w:spacing w:line="254" w:lineRule="auto"/>
                              <w:ind w:left="240" w:hanging="240"/>
                              <w:jc w:val="left"/>
                            </w:pPr>
                            <w:r>
                              <w:t>Категоризация / Определение сценария действий по событию / Оповещение заявителя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77.55000000000001pt;margin-top:291.69999999999999pt;width:102.pt;height:62.649999999999999pt;z-index:-125829333;mso-wrap-distance-left:0;mso-wrap-distance-top:291.69999999999999pt;mso-wrap-distance-right:0;mso-wrap-distance-bottom:222.25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032" w:val="left"/>
                          <w:tab w:leader="underscore" w:pos="197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I</w:t>
                        <w:tab/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8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До-заполнение карточки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773" w:val="left"/>
                          <w:tab w:leader="underscore" w:pos="19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события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en-US" w:eastAsia="en-US" w:bidi="en-US"/>
                        </w:rPr>
                        <w:t>t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470" w:val="left"/>
                        </w:tabs>
                        <w:bidi w:val="0"/>
                        <w:spacing w:before="0" w:after="0" w:line="254" w:lineRule="auto"/>
                        <w:ind w:left="240" w:right="0" w:hanging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Категоризация / Определение сценария действий по событию / Оповещение заявителя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96230" distB="1442085" distL="0" distR="0" simplePos="0" relativeHeight="125829422" behindDoc="0" locked="0" layoutInCell="1" allowOverlap="1">
                <wp:simplePos x="0" y="0"/>
                <wp:positionH relativeFrom="page">
                  <wp:posOffset>3804920</wp:posOffset>
                </wp:positionH>
                <wp:positionV relativeFrom="paragraph">
                  <wp:posOffset>5396230</wp:posOffset>
                </wp:positionV>
                <wp:extent cx="963295" cy="48450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a7"/>
                              <w:shd w:val="clear" w:color="auto" w:fill="auto"/>
                              <w:tabs>
                                <w:tab w:val="left" w:leader="underscore" w:pos="677"/>
                                <w:tab w:val="left" w:leader="underscore" w:pos="1450"/>
                              </w:tabs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24</w:t>
                            </w:r>
                            <w:r>
                              <w:t xml:space="preserve"> Передача информации диспетчерам </w:t>
                            </w:r>
                            <w:proofErr w:type="spellStart"/>
                            <w:r>
                              <w:t>ЕДДС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299.60000000000002pt;margin-top:424.89999999999998pt;width:75.849999999999994pt;height:38.149999999999999pt;z-index:-125829331;mso-wrap-distance-left:0;mso-wrap-distance-top:424.89999999999998pt;mso-wrap-distance-right:0;mso-wrap-distance-bottom:113.5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77" w:val="left"/>
                          <w:tab w:leader="underscore" w:pos="14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Передача информации диспетчерам ЕДДС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90590" distB="1167765" distL="0" distR="0" simplePos="0" relativeHeight="125829424" behindDoc="0" locked="0" layoutInCell="1" allowOverlap="1">
                <wp:simplePos x="0" y="0"/>
                <wp:positionH relativeFrom="page">
                  <wp:posOffset>3649980</wp:posOffset>
                </wp:positionH>
                <wp:positionV relativeFrom="paragraph">
                  <wp:posOffset>5990590</wp:posOffset>
                </wp:positionV>
                <wp:extent cx="1280160" cy="16446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jc w:val="left"/>
                            </w:pPr>
                            <w:r>
                              <w:t>Оповещение служб (</w:t>
                            </w:r>
                            <w:proofErr w:type="spellStart"/>
                            <w:r>
                              <w:t>ДДС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287.39999999999998pt;margin-top:471.69999999999999pt;width:100.8pt;height:12.949999999999999pt;z-index:-125829329;mso-wrap-distance-left:0;mso-wrap-distance-top:471.69999999999999pt;mso-wrap-distance-right:0;mso-wrap-distance-bottom:91.950000000000003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Оповещение служб (ДДС)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91885" distB="954405" distL="0" distR="0" simplePos="0" relativeHeight="125829426" behindDoc="0" locked="0" layoutInCell="1" allowOverlap="1">
                <wp:simplePos x="0" y="0"/>
                <wp:positionH relativeFrom="page">
                  <wp:posOffset>3387725</wp:posOffset>
                </wp:positionH>
                <wp:positionV relativeFrom="paragraph">
                  <wp:posOffset>6191885</wp:posOffset>
                </wp:positionV>
                <wp:extent cx="1572895" cy="17653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t>-►|</w:t>
                            </w:r>
                            <w:proofErr w:type="gramStart"/>
                            <w:r>
                              <w:t>г&lt;</w:t>
                            </w:r>
                            <w:proofErr w:type="gramEnd"/>
                            <w:r>
                              <w:t>5 Закрытие карточки события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266.75pt;margin-top:487.55000000000001pt;width:123.84999999999999pt;height:13.9pt;z-index:-125829327;mso-wrap-distance-left:0;mso-wrap-distance-top:487.55000000000001pt;mso-wrap-distance-right:0;mso-wrap-distance-bottom:75.150000000000006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-►|г&lt;5 Закрытие карточки события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79565" distB="0" distL="0" distR="0" simplePos="0" relativeHeight="125829428" behindDoc="0" locked="0" layoutInCell="1" allowOverlap="1">
                <wp:simplePos x="0" y="0"/>
                <wp:positionH relativeFrom="page">
                  <wp:posOffset>1189990</wp:posOffset>
                </wp:positionH>
                <wp:positionV relativeFrom="paragraph">
                  <wp:posOffset>6679565</wp:posOffset>
                </wp:positionV>
                <wp:extent cx="5763895" cy="64325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FC4" w:rsidRDefault="001E616C">
                            <w:pPr>
                              <w:pStyle w:val="1"/>
                              <w:shd w:val="clear" w:color="auto" w:fill="auto"/>
                              <w:spacing w:after="0" w:line="259" w:lineRule="auto"/>
                              <w:ind w:firstLine="720"/>
                            </w:pPr>
                            <w:r>
                              <w:t xml:space="preserve">Рисунок 1. Последовательность совершения </w:t>
                            </w:r>
                            <w:r>
                              <w:t>процедур (действий) по обеспечению вызова экстренных оперативных служб по единому номеру «112»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93.700000000000003pt;margin-top:525.95000000000005pt;width:453.85000000000002pt;height:50.649999999999999pt;z-index:-125829325;mso-wrap-distance-left:0;mso-wrap-distance-top:525.9500000000000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Рисунок 1. Последовательность совершения процедур (действий) по обеспечению вызова экстренных оперативных служб по единому номеру «112»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3FC4" w:rsidRDefault="001E616C">
      <w:pPr>
        <w:pStyle w:val="1"/>
        <w:shd w:val="clear" w:color="auto" w:fill="auto"/>
        <w:spacing w:after="120"/>
        <w:ind w:firstLine="0"/>
      </w:pPr>
      <w:r>
        <w:lastRenderedPageBreak/>
        <w:t>территориального расположения абонента и от принятой в субъекте РФ схемы функционирования системы-112. При этом:</w:t>
      </w:r>
    </w:p>
    <w:p w:rsidR="00D13FC4" w:rsidRDefault="001E616C">
      <w:pPr>
        <w:pStyle w:val="1"/>
        <w:numPr>
          <w:ilvl w:val="0"/>
          <w:numId w:val="4"/>
        </w:numPr>
        <w:shd w:val="clear" w:color="auto" w:fill="auto"/>
        <w:tabs>
          <w:tab w:val="left" w:pos="774"/>
        </w:tabs>
        <w:spacing w:after="0" w:line="262" w:lineRule="auto"/>
        <w:ind w:left="740" w:hanging="320"/>
        <w:jc w:val="both"/>
      </w:pPr>
      <w:r>
        <w:t xml:space="preserve">автоматически определяется номер абонентского </w:t>
      </w:r>
      <w:r>
        <w:t>устройства, с которого поступил вызов;</w:t>
      </w:r>
    </w:p>
    <w:p w:rsidR="00D13FC4" w:rsidRDefault="001E616C">
      <w:pPr>
        <w:pStyle w:val="1"/>
        <w:numPr>
          <w:ilvl w:val="0"/>
          <w:numId w:val="4"/>
        </w:numPr>
        <w:shd w:val="clear" w:color="auto" w:fill="auto"/>
        <w:tabs>
          <w:tab w:val="left" w:pos="774"/>
        </w:tabs>
        <w:spacing w:after="0" w:line="264" w:lineRule="auto"/>
        <w:ind w:left="740" w:hanging="320"/>
        <w:jc w:val="both"/>
      </w:pPr>
      <w:r>
        <w:t>автоматически (или по запросу) от оператора связи принимаются данные о местоположении абонентского устройства, с которого осуществляется вызов (при технической возможности);</w:t>
      </w:r>
    </w:p>
    <w:p w:rsidR="00D13FC4" w:rsidRDefault="001E616C">
      <w:pPr>
        <w:pStyle w:val="1"/>
        <w:numPr>
          <w:ilvl w:val="0"/>
          <w:numId w:val="4"/>
        </w:numPr>
        <w:shd w:val="clear" w:color="auto" w:fill="auto"/>
        <w:tabs>
          <w:tab w:val="left" w:pos="774"/>
        </w:tabs>
        <w:spacing w:after="0" w:line="264" w:lineRule="auto"/>
        <w:ind w:left="740" w:hanging="320"/>
        <w:jc w:val="both"/>
      </w:pPr>
      <w:r>
        <w:t>осуществляется автоматическая запись разгов</w:t>
      </w:r>
      <w:r>
        <w:t>ора вплоть до его окончания.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215"/>
        </w:tabs>
        <w:spacing w:after="120"/>
        <w:ind w:firstLine="760"/>
        <w:jc w:val="both"/>
      </w:pPr>
      <w:r>
        <w:t xml:space="preserve">При децентрализованной схеме приема и обработки вызовов если в момент поступления вызова в </w:t>
      </w:r>
      <w:proofErr w:type="spellStart"/>
      <w:r>
        <w:t>ЕДДС</w:t>
      </w:r>
      <w:proofErr w:type="spellEnd"/>
      <w:r>
        <w:t xml:space="preserve"> нет свободного оператора, вызов переводится на оператора </w:t>
      </w:r>
      <w:proofErr w:type="spellStart"/>
      <w:r>
        <w:t>ЦОВ</w:t>
      </w:r>
      <w:proofErr w:type="spellEnd"/>
      <w:r>
        <w:t xml:space="preserve"> (резервного </w:t>
      </w:r>
      <w:proofErr w:type="spellStart"/>
      <w:r>
        <w:t>ЦОВ</w:t>
      </w:r>
      <w:proofErr w:type="spellEnd"/>
      <w:r>
        <w:t xml:space="preserve">). При этом происходит определение номера телефона </w:t>
      </w:r>
      <w:r>
        <w:t xml:space="preserve">абонента и сопоставление его с имеющимися в системе списками. При централизованной схеме приема и обработки вызовов вызов поступает в </w:t>
      </w:r>
      <w:proofErr w:type="spellStart"/>
      <w:r>
        <w:t>ЦОВ</w:t>
      </w:r>
      <w:proofErr w:type="spellEnd"/>
      <w:r>
        <w:t xml:space="preserve">, при отсутствии свободных операторов вызов перенаправляется в </w:t>
      </w:r>
      <w:proofErr w:type="spellStart"/>
      <w:r>
        <w:t>РЦОВ</w:t>
      </w:r>
      <w:proofErr w:type="spellEnd"/>
      <w:r>
        <w:t>. При наличии нескольких свободных операторов распре</w:t>
      </w:r>
      <w:r>
        <w:t>деление вызовов должно осуществляться в автоматическом режиме с учетом общего времени загрузки каждого оператора с начала смены.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264"/>
        </w:tabs>
        <w:spacing w:after="0"/>
        <w:ind w:firstLine="740"/>
      </w:pPr>
      <w:r>
        <w:t>Оператор системы-112 при приеме вызова заполняет общую часть</w:t>
      </w:r>
    </w:p>
    <w:p w:rsidR="00D13FC4" w:rsidRDefault="001E616C">
      <w:pPr>
        <w:pStyle w:val="1"/>
        <w:shd w:val="clear" w:color="auto" w:fill="auto"/>
        <w:tabs>
          <w:tab w:val="left" w:pos="2410"/>
          <w:tab w:val="left" w:pos="3902"/>
          <w:tab w:val="left" w:pos="7704"/>
        </w:tabs>
        <w:spacing w:after="0"/>
        <w:ind w:firstLine="0"/>
      </w:pPr>
      <w:r>
        <w:t>унифицированной</w:t>
      </w:r>
      <w:r>
        <w:tab/>
        <w:t>карточки</w:t>
      </w:r>
      <w:r>
        <w:tab/>
        <w:t>информационного обмена</w:t>
      </w:r>
      <w:r>
        <w:tab/>
        <w:t>(далее</w:t>
      </w:r>
    </w:p>
    <w:p w:rsidR="00D13FC4" w:rsidRDefault="001E616C">
      <w:pPr>
        <w:pStyle w:val="1"/>
        <w:shd w:val="clear" w:color="auto" w:fill="auto"/>
        <w:tabs>
          <w:tab w:val="left" w:pos="2410"/>
          <w:tab w:val="left" w:pos="7704"/>
        </w:tabs>
        <w:spacing w:after="0"/>
        <w:ind w:firstLine="0"/>
      </w:pPr>
      <w:r>
        <w:t>информацион</w:t>
      </w:r>
      <w:r>
        <w:t>ная</w:t>
      </w:r>
      <w:r>
        <w:tab/>
        <w:t>карточка). Под унифицированной</w:t>
      </w:r>
      <w:r>
        <w:tab/>
        <w:t>карточкой</w:t>
      </w:r>
    </w:p>
    <w:p w:rsidR="00D13FC4" w:rsidRDefault="001E616C">
      <w:pPr>
        <w:pStyle w:val="1"/>
        <w:shd w:val="clear" w:color="auto" w:fill="auto"/>
        <w:spacing w:after="120"/>
        <w:ind w:firstLine="0"/>
        <w:jc w:val="both"/>
      </w:pPr>
      <w:r>
        <w:t xml:space="preserve">информационного обмена понимается документ единой базы данных системы-112, доступ к которому имеют все </w:t>
      </w:r>
      <w:proofErr w:type="spellStart"/>
      <w:r>
        <w:t>ДДС</w:t>
      </w:r>
      <w:proofErr w:type="spellEnd"/>
      <w:r>
        <w:t xml:space="preserve">, привлекаемые к реагированию. Под передачей унифицированной карточки информационного обмена между </w:t>
      </w:r>
      <w:proofErr w:type="spellStart"/>
      <w:r>
        <w:t>ДДС</w:t>
      </w:r>
      <w:proofErr w:type="spellEnd"/>
      <w:r>
        <w:t xml:space="preserve"> по</w:t>
      </w:r>
      <w:r>
        <w:t xml:space="preserve">нимается извещение соответствующей </w:t>
      </w:r>
      <w:proofErr w:type="spellStart"/>
      <w:r>
        <w:t>ДДС</w:t>
      </w:r>
      <w:proofErr w:type="spellEnd"/>
      <w:r>
        <w:t xml:space="preserve"> о создании (корректировке) информационной карточки, относящейся </w:t>
      </w:r>
      <w:proofErr w:type="gramStart"/>
      <w:r>
        <w:t>к компетенции</w:t>
      </w:r>
      <w:proofErr w:type="gramEnd"/>
      <w:r>
        <w:t xml:space="preserve"> соответствующей </w:t>
      </w:r>
      <w:proofErr w:type="spellStart"/>
      <w:r>
        <w:t>ДДС</w:t>
      </w:r>
      <w:proofErr w:type="spellEnd"/>
      <w:r>
        <w:t>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402"/>
        </w:tabs>
        <w:ind w:firstLine="760"/>
        <w:sectPr w:rsidR="00D13FC4">
          <w:headerReference w:type="default" r:id="rId13"/>
          <w:pgSz w:w="11900" w:h="16840"/>
          <w:pgMar w:top="1612" w:right="522" w:bottom="1144" w:left="1874" w:header="0" w:footer="716" w:gutter="0"/>
          <w:pgNumType w:start="4"/>
          <w:cols w:space="720"/>
          <w:noEndnote/>
          <w:docGrid w:linePitch="360"/>
          <w15:footnoteColumns w:val="1"/>
        </w:sectPr>
      </w:pPr>
      <w:r>
        <w:t>При отсутствии необходимости экстренного реагирования возмо</w:t>
      </w:r>
      <w:r>
        <w:t xml:space="preserve">жен перевод вызова на голосовой интерактивный автоответчик </w:t>
      </w:r>
      <w:r w:rsidRPr="00886A3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IVR</w:t>
      </w:r>
      <w:proofErr w:type="spellEnd"/>
      <w:r w:rsidRPr="00886A34">
        <w:rPr>
          <w:lang w:eastAsia="en-US" w:bidi="en-US"/>
        </w:rPr>
        <w:t xml:space="preserve">) </w:t>
      </w:r>
      <w:r>
        <w:t xml:space="preserve">для предоставления позвонившему информации по стандартным вопросам </w:t>
      </w:r>
    </w:p>
    <w:p w:rsidR="00D13FC4" w:rsidRDefault="001E616C">
      <w:pPr>
        <w:pStyle w:val="1"/>
        <w:shd w:val="clear" w:color="auto" w:fill="auto"/>
        <w:tabs>
          <w:tab w:val="left" w:pos="1402"/>
        </w:tabs>
        <w:ind w:firstLine="0"/>
      </w:pPr>
      <w:r>
        <w:lastRenderedPageBreak/>
        <w:t>или доступ к базе знаний подсистемы консультативного обслуживания населения.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389" w:lineRule="auto"/>
        <w:ind w:firstLine="740"/>
        <w:jc w:val="both"/>
      </w:pPr>
      <w:r>
        <w:t xml:space="preserve">При необходимости экстренного реагирования </w:t>
      </w:r>
      <w:r>
        <w:t>оператор системы- 112 в ходе первичного заполнения унифицированной карточки информационного обмена, руководствуясь уточненными критериями передачи информации, указанными в двухсторонних соглашениях по организации взаимодействия, принимает решение о привлек</w:t>
      </w:r>
      <w:r>
        <w:t xml:space="preserve">аемых для реагирования </w:t>
      </w:r>
      <w:proofErr w:type="spellStart"/>
      <w:r>
        <w:t>ДДС</w:t>
      </w:r>
      <w:proofErr w:type="spellEnd"/>
      <w:r>
        <w:t xml:space="preserve"> и завершает вызов или перенаправляет вызов в соответствующую </w:t>
      </w:r>
      <w:proofErr w:type="spellStart"/>
      <w:r>
        <w:t>ДДС</w:t>
      </w:r>
      <w:proofErr w:type="spellEnd"/>
      <w:r>
        <w:t>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386" w:lineRule="auto"/>
        <w:ind w:firstLine="740"/>
        <w:jc w:val="both"/>
      </w:pPr>
      <w:r>
        <w:t xml:space="preserve">При перенаправлении вызова в </w:t>
      </w:r>
      <w:proofErr w:type="spellStart"/>
      <w:r>
        <w:t>ДДС</w:t>
      </w:r>
      <w:proofErr w:type="spellEnd"/>
      <w:r>
        <w:t xml:space="preserve"> оператор системы-112 одновременно в автоматизированном режиме передает диспетчеру </w:t>
      </w:r>
      <w:proofErr w:type="spellStart"/>
      <w:r>
        <w:t>ДДС</w:t>
      </w:r>
      <w:proofErr w:type="spellEnd"/>
      <w:r>
        <w:t xml:space="preserve"> унифицированную карточку информационного обм</w:t>
      </w:r>
      <w:r>
        <w:t xml:space="preserve">ена, заполненную в электронном виде в ходе первичного опроса. Оператор системы-112 дожидается ответа диспетчера </w:t>
      </w:r>
      <w:proofErr w:type="spellStart"/>
      <w:r>
        <w:t>ДДС</w:t>
      </w:r>
      <w:proofErr w:type="spellEnd"/>
      <w:r>
        <w:t xml:space="preserve">, подтверждения получения заполненной информационной карточки и подтверждения о соответствии поступившего вызова зоне ответственности данной </w:t>
      </w:r>
      <w:proofErr w:type="spellStart"/>
      <w:r>
        <w:t>ДДС</w:t>
      </w:r>
      <w:proofErr w:type="spellEnd"/>
      <w:r>
        <w:t>. Если в режиме конференции отпадает необходимость участия в ней оператора системы-112, то после получения подтверждений оператор системы-112 отключается от абонента.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389" w:lineRule="auto"/>
        <w:ind w:firstLine="740"/>
        <w:jc w:val="both"/>
      </w:pPr>
      <w:r>
        <w:t xml:space="preserve">При внезапном прерывании вызова оператор системы-112 или диспетчер </w:t>
      </w:r>
      <w:proofErr w:type="spellStart"/>
      <w:r>
        <w:t>ЕДДС</w:t>
      </w:r>
      <w:proofErr w:type="spellEnd"/>
      <w:r>
        <w:t xml:space="preserve"> (</w:t>
      </w:r>
      <w:proofErr w:type="spellStart"/>
      <w:r>
        <w:t>ДДС</w:t>
      </w:r>
      <w:proofErr w:type="spellEnd"/>
      <w:r>
        <w:t>) осуществ</w:t>
      </w:r>
      <w:r>
        <w:t xml:space="preserve">ляет обратный дозвон до позвонившего абонента. В случае невозможности продолжения разговора (абонент не отвечает) оператор системы-112 или диспетчер </w:t>
      </w:r>
      <w:proofErr w:type="spellStart"/>
      <w:r>
        <w:t>ЕДДС</w:t>
      </w:r>
      <w:proofErr w:type="spellEnd"/>
      <w:r>
        <w:t xml:space="preserve"> (</w:t>
      </w:r>
      <w:proofErr w:type="spellStart"/>
      <w:r>
        <w:t>ДДС</w:t>
      </w:r>
      <w:proofErr w:type="spellEnd"/>
      <w:r>
        <w:t>) действуют, исходя из уже полученной информации.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391" w:lineRule="auto"/>
        <w:ind w:firstLine="740"/>
        <w:jc w:val="both"/>
        <w:sectPr w:rsidR="00D13FC4">
          <w:headerReference w:type="default" r:id="rId14"/>
          <w:pgSz w:w="11900" w:h="16840"/>
          <w:pgMar w:top="1612" w:right="522" w:bottom="1144" w:left="1874" w:header="1184" w:footer="716" w:gutter="0"/>
          <w:pgNumType w:start="6"/>
          <w:cols w:space="720"/>
          <w:noEndnote/>
          <w:docGrid w:linePitch="360"/>
          <w15:footnoteColumns w:val="1"/>
        </w:sectPr>
      </w:pPr>
      <w:r>
        <w:t>При самостоятельно</w:t>
      </w:r>
      <w:r>
        <w:t xml:space="preserve">м завершении вызова оператор системы-112 определяет перечень </w:t>
      </w:r>
      <w:proofErr w:type="spellStart"/>
      <w:r>
        <w:t>ДДС</w:t>
      </w:r>
      <w:proofErr w:type="spellEnd"/>
      <w:r>
        <w:t xml:space="preserve">, силы и средства, которых необходимо привлечь для реагирования на поступивший вызов, вносит список </w:t>
      </w:r>
      <w:proofErr w:type="spellStart"/>
      <w:r>
        <w:t>ДДС</w:t>
      </w:r>
      <w:proofErr w:type="spellEnd"/>
      <w:r>
        <w:t xml:space="preserve"> в унифицированную карточку информационного обмена и, используя автоматизированную информ</w:t>
      </w:r>
      <w:r>
        <w:t xml:space="preserve">ационную систему, направляет ее адресатам. </w:t>
      </w:r>
    </w:p>
    <w:p w:rsidR="00D13FC4" w:rsidRDefault="001E616C">
      <w:pPr>
        <w:pStyle w:val="1"/>
        <w:shd w:val="clear" w:color="auto" w:fill="auto"/>
        <w:tabs>
          <w:tab w:val="left" w:pos="1292"/>
        </w:tabs>
        <w:spacing w:line="391" w:lineRule="auto"/>
        <w:ind w:firstLine="0"/>
        <w:jc w:val="both"/>
      </w:pPr>
      <w:r>
        <w:lastRenderedPageBreak/>
        <w:t>Автоматически информационная карточка сохраняется в базе данных автоматизированной информационной системы системы-112.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 xml:space="preserve">После отправки унифицированной карточки информационного обмена в </w:t>
      </w:r>
      <w:proofErr w:type="spellStart"/>
      <w:r>
        <w:t>ДДС</w:t>
      </w:r>
      <w:proofErr w:type="spellEnd"/>
      <w:r>
        <w:t xml:space="preserve"> оператор системы-112 кон</w:t>
      </w:r>
      <w:r>
        <w:t>тролирует подтверждение получения информационной карточки, при необходимости, по телефонным каналам связи предоставляет уточняющую информацию.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>Все информационные карточки по вызовам, поступившим с территории соответствующего муниципального образования, дос</w:t>
      </w:r>
      <w:r>
        <w:t xml:space="preserve">тупны на рабочем месте диспетчера </w:t>
      </w:r>
      <w:proofErr w:type="spellStart"/>
      <w:r>
        <w:t>ЕДДС</w:t>
      </w:r>
      <w:proofErr w:type="spellEnd"/>
      <w:r>
        <w:t xml:space="preserve"> данного муниципального образования.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 xml:space="preserve">Диспетчер </w:t>
      </w:r>
      <w:proofErr w:type="spellStart"/>
      <w:r>
        <w:t>ЕДДС</w:t>
      </w:r>
      <w:proofErr w:type="spellEnd"/>
      <w:r>
        <w:t xml:space="preserve"> подтверждает получение информационной карточки. При привлечении нескольких </w:t>
      </w:r>
      <w:proofErr w:type="spellStart"/>
      <w:r>
        <w:t>ДДС</w:t>
      </w:r>
      <w:proofErr w:type="spellEnd"/>
      <w:r>
        <w:t xml:space="preserve"> диспетчер </w:t>
      </w:r>
      <w:proofErr w:type="spellStart"/>
      <w:r>
        <w:t>ЕДДС</w:t>
      </w:r>
      <w:proofErr w:type="spellEnd"/>
      <w:r>
        <w:t xml:space="preserve"> отвечает за организацию их взаимодействия, корректировку действий, обесп</w:t>
      </w:r>
      <w:r>
        <w:t>ечение информацией системы мониторинга, доведение новой информации по данному происшествию.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 xml:space="preserve">При получении любой информационной карточки диспетчер </w:t>
      </w:r>
      <w:proofErr w:type="spellStart"/>
      <w:r>
        <w:t>ЕДДС</w:t>
      </w:r>
      <w:proofErr w:type="spellEnd"/>
      <w:r>
        <w:t xml:space="preserve"> осуществляет контроль своевременного закрытия информационной карточки диспетчерами </w:t>
      </w:r>
      <w:proofErr w:type="spellStart"/>
      <w:r>
        <w:t>ДДС</w:t>
      </w:r>
      <w:proofErr w:type="spellEnd"/>
      <w:r>
        <w:t>, анализирует данны</w:t>
      </w:r>
      <w:r>
        <w:t xml:space="preserve">е по результатам реагирования и, при необходимости, вносит записи в специфичную часть информационной карточки, касающуюся </w:t>
      </w:r>
      <w:proofErr w:type="spellStart"/>
      <w:r>
        <w:t>ЕДДС</w:t>
      </w:r>
      <w:proofErr w:type="spellEnd"/>
      <w:r>
        <w:t>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 xml:space="preserve">После завершения реагирования всеми участвующими </w:t>
      </w:r>
      <w:proofErr w:type="spellStart"/>
      <w:r>
        <w:t>ДДС</w:t>
      </w:r>
      <w:proofErr w:type="spellEnd"/>
      <w:r>
        <w:t xml:space="preserve"> диспетчер </w:t>
      </w:r>
      <w:proofErr w:type="spellStart"/>
      <w:r>
        <w:t>ЕДДС</w:t>
      </w:r>
      <w:proofErr w:type="spellEnd"/>
      <w:r>
        <w:t xml:space="preserve"> закрывает информационную карточку.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 xml:space="preserve">Диспетчер </w:t>
      </w:r>
      <w:proofErr w:type="spellStart"/>
      <w:r>
        <w:t>ДДС</w:t>
      </w:r>
      <w:proofErr w:type="spellEnd"/>
      <w:r>
        <w:t xml:space="preserve"> после </w:t>
      </w:r>
      <w:r>
        <w:t>получения информационной карточки организует реагирование на вызов.</w:t>
      </w:r>
    </w:p>
    <w:p w:rsidR="00D13FC4" w:rsidRDefault="001E616C">
      <w:pPr>
        <w:pStyle w:val="1"/>
        <w:numPr>
          <w:ilvl w:val="0"/>
          <w:numId w:val="5"/>
        </w:numPr>
        <w:shd w:val="clear" w:color="auto" w:fill="auto"/>
        <w:tabs>
          <w:tab w:val="left" w:pos="1598"/>
        </w:tabs>
        <w:ind w:firstLine="740"/>
      </w:pPr>
      <w:r>
        <w:t>Действия по организации реагирования определяются должностными инструкциями. При необходимости, диспетчер уточняет информацию по контактному телефону позвонившего. Все действия по реагиров</w:t>
      </w:r>
      <w:r>
        <w:t xml:space="preserve">анию диспетчер </w:t>
      </w:r>
      <w:proofErr w:type="spellStart"/>
      <w:r>
        <w:t>ДДС</w:t>
      </w:r>
      <w:proofErr w:type="spellEnd"/>
      <w:r>
        <w:t xml:space="preserve"> вносит в информационную карточку.</w:t>
      </w:r>
    </w:p>
    <w:p w:rsidR="00D13FC4" w:rsidRDefault="001E616C">
      <w:pPr>
        <w:pStyle w:val="1"/>
        <w:shd w:val="clear" w:color="auto" w:fill="auto"/>
        <w:ind w:firstLine="800"/>
        <w:jc w:val="both"/>
      </w:pPr>
      <w:r>
        <w:rPr>
          <w:lang w:val="en-US" w:eastAsia="en-US" w:bidi="en-US"/>
        </w:rPr>
        <w:t>z</w:t>
      </w:r>
      <w:r w:rsidRPr="00886A34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i</w:t>
      </w:r>
      <w:proofErr w:type="spellEnd"/>
      <w:r w:rsidRPr="00886A34">
        <w:rPr>
          <w:lang w:eastAsia="en-US" w:bidi="en-US"/>
        </w:rPr>
        <w:t xml:space="preserve">/. </w:t>
      </w:r>
      <w:r>
        <w:t xml:space="preserve">после завершения реагирования диспетчер </w:t>
      </w:r>
      <w:proofErr w:type="spellStart"/>
      <w:r>
        <w:t>ДДС</w:t>
      </w:r>
      <w:proofErr w:type="spellEnd"/>
      <w:r>
        <w:t xml:space="preserve"> ставит в информационной карточке соответствующую отметку.</w:t>
      </w:r>
    </w:p>
    <w:p w:rsidR="00D13FC4" w:rsidRDefault="001E616C">
      <w:pPr>
        <w:pStyle w:val="1"/>
        <w:numPr>
          <w:ilvl w:val="0"/>
          <w:numId w:val="6"/>
        </w:numPr>
        <w:shd w:val="clear" w:color="auto" w:fill="auto"/>
        <w:tabs>
          <w:tab w:val="left" w:pos="1365"/>
        </w:tabs>
        <w:ind w:firstLine="800"/>
        <w:jc w:val="both"/>
      </w:pPr>
      <w:r>
        <w:t xml:space="preserve">При передаче от оператора системы-112 информации о ЧС </w:t>
      </w:r>
      <w:r>
        <w:lastRenderedPageBreak/>
        <w:t xml:space="preserve">диспетчерский персонал </w:t>
      </w:r>
      <w:proofErr w:type="spellStart"/>
      <w:r>
        <w:t>ЕДДС</w:t>
      </w:r>
      <w:proofErr w:type="spellEnd"/>
      <w:r>
        <w:t>, при необходи</w:t>
      </w:r>
      <w:r>
        <w:t>мости, заполняет или корректирует общую части унифицированной карточки информационного обмена и завершает вызов.</w:t>
      </w:r>
    </w:p>
    <w:p w:rsidR="00D13FC4" w:rsidRDefault="001E616C">
      <w:pPr>
        <w:pStyle w:val="1"/>
        <w:numPr>
          <w:ilvl w:val="0"/>
          <w:numId w:val="6"/>
        </w:numPr>
        <w:shd w:val="clear" w:color="auto" w:fill="auto"/>
        <w:tabs>
          <w:tab w:val="left" w:pos="1365"/>
        </w:tabs>
        <w:spacing w:after="660"/>
        <w:ind w:firstLine="800"/>
        <w:jc w:val="both"/>
      </w:pPr>
      <w:r>
        <w:t xml:space="preserve">Информационная карточка вызова находится в базе данных системы-112 и доступна всем </w:t>
      </w:r>
      <w:proofErr w:type="spellStart"/>
      <w:r>
        <w:t>ДДС</w:t>
      </w:r>
      <w:proofErr w:type="spellEnd"/>
      <w:r>
        <w:t xml:space="preserve">, привлеченным к реагированию. Каждая </w:t>
      </w:r>
      <w:proofErr w:type="spellStart"/>
      <w:r>
        <w:t>ДДС</w:t>
      </w:r>
      <w:proofErr w:type="spellEnd"/>
      <w:r>
        <w:t xml:space="preserve"> имеет возможнос</w:t>
      </w:r>
      <w:r>
        <w:t>ть корректировки своей специфической части информационной карточки.</w:t>
      </w:r>
    </w:p>
    <w:p w:rsidR="00D13FC4" w:rsidRDefault="001E616C">
      <w:pPr>
        <w:pStyle w:val="1"/>
        <w:numPr>
          <w:ilvl w:val="0"/>
          <w:numId w:val="3"/>
        </w:numPr>
        <w:shd w:val="clear" w:color="auto" w:fill="auto"/>
        <w:tabs>
          <w:tab w:val="left" w:pos="1365"/>
        </w:tabs>
        <w:ind w:firstLine="800"/>
        <w:jc w:val="both"/>
      </w:pPr>
      <w:r>
        <w:rPr>
          <w:b/>
          <w:bCs/>
        </w:rPr>
        <w:t>Примерные сроки совершения процедур по обеспечению вызова экстренных оперативных служб по единому номеру «112»</w:t>
      </w:r>
    </w:p>
    <w:p w:rsidR="00D13FC4" w:rsidRDefault="001E616C">
      <w:pPr>
        <w:pStyle w:val="1"/>
        <w:shd w:val="clear" w:color="auto" w:fill="auto"/>
        <w:ind w:firstLine="800"/>
        <w:jc w:val="both"/>
      </w:pPr>
      <w:r>
        <w:t xml:space="preserve">Примерные сроки совершения процедур по обеспечению вызова экстренных </w:t>
      </w:r>
      <w:r>
        <w:t>оперативных служб по единому номеру «112» приведены в таблице 1.</w:t>
      </w:r>
    </w:p>
    <w:p w:rsidR="00D13FC4" w:rsidRDefault="001E616C">
      <w:pPr>
        <w:pStyle w:val="1"/>
        <w:shd w:val="clear" w:color="auto" w:fill="auto"/>
        <w:spacing w:after="660"/>
        <w:ind w:firstLine="800"/>
        <w:jc w:val="both"/>
      </w:pPr>
      <w:r>
        <w:t>При разработке соответствующих регламентов следует установить указанные сроки как предельные.</w:t>
      </w:r>
    </w:p>
    <w:p w:rsidR="00D13FC4" w:rsidRDefault="001E616C">
      <w:pPr>
        <w:pStyle w:val="ab"/>
        <w:shd w:val="clear" w:color="auto" w:fill="auto"/>
        <w:ind w:left="101"/>
      </w:pPr>
      <w:r>
        <w:t xml:space="preserve">Таблица 1. Сроки совершения процедур по обеспечению вызова экстренных оперативных служб по </w:t>
      </w:r>
      <w:r>
        <w:t>единому номеру «112»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720"/>
        <w:gridCol w:w="1838"/>
      </w:tblGrid>
      <w:tr w:rsidR="00D13FC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8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Нормативное</w:t>
            </w:r>
          </w:p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2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время ожидания обратившегося по номеру «112» ответа системы-112 (от момента установления соединения до момента ответа оператора </w:t>
            </w:r>
            <w:proofErr w:type="spellStart"/>
            <w:r>
              <w:rPr>
                <w:sz w:val="22"/>
                <w:szCs w:val="22"/>
              </w:rPr>
              <w:t>ЦОВ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РЦОВ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spellStart"/>
            <w:r>
              <w:rPr>
                <w:sz w:val="22"/>
                <w:szCs w:val="22"/>
              </w:rPr>
              <w:t>ЕДЦС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сек.</w:t>
            </w:r>
          </w:p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98% вызовов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2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время ожидания обратившегося по номеру «112» ответа оператора системы-112 (от момента установления соединения до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сек.</w:t>
            </w:r>
          </w:p>
        </w:tc>
      </w:tr>
    </w:tbl>
    <w:p w:rsidR="00D13FC4" w:rsidRDefault="001E616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6682"/>
        <w:gridCol w:w="1858"/>
      </w:tblGrid>
      <w:tr w:rsidR="00D13FC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8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Нормативное</w:t>
            </w:r>
          </w:p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D13FC4">
            <w:pPr>
              <w:rPr>
                <w:sz w:val="10"/>
                <w:szCs w:val="10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опроса)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D13FC4">
            <w:pPr>
              <w:rPr>
                <w:sz w:val="10"/>
                <w:szCs w:val="10"/>
              </w:rPr>
            </w:pP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2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время, в течение которого осуществляется опрос </w:t>
            </w:r>
            <w:r>
              <w:rPr>
                <w:sz w:val="22"/>
                <w:szCs w:val="22"/>
              </w:rPr>
              <w:t>обратившегося по номеру «112» или идентификация ситуации оператором системы-112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сек.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1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консультативного обслуживания обратившегося по номеру 112 Оператором системы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мин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2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оповещения оператором системы-112 соответствующих </w:t>
            </w:r>
            <w:proofErr w:type="spellStart"/>
            <w:r>
              <w:rPr>
                <w:sz w:val="22"/>
                <w:szCs w:val="22"/>
              </w:rPr>
              <w:t>ДЦС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r>
              <w:rPr>
                <w:sz w:val="22"/>
                <w:szCs w:val="22"/>
              </w:rPr>
              <w:t xml:space="preserve">происшествии (среднее время, в течение которого с момента начала разговора карточка события с заполненными обязательными полями становится доступна диспетчеру </w:t>
            </w:r>
            <w:proofErr w:type="spellStart"/>
            <w:r>
              <w:rPr>
                <w:sz w:val="22"/>
                <w:szCs w:val="22"/>
              </w:rPr>
              <w:t>ДДС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сек.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1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время, в течение которого после отправки оператором системы-112 </w:t>
            </w:r>
            <w:r>
              <w:rPr>
                <w:sz w:val="22"/>
                <w:szCs w:val="22"/>
              </w:rPr>
              <w:t xml:space="preserve">карточки событий с заполненными обязательными полями, диспетчер </w:t>
            </w:r>
            <w:proofErr w:type="spellStart"/>
            <w:r>
              <w:rPr>
                <w:sz w:val="22"/>
                <w:szCs w:val="22"/>
              </w:rPr>
              <w:t>ДЦС</w:t>
            </w:r>
            <w:proofErr w:type="spellEnd"/>
            <w:r>
              <w:rPr>
                <w:sz w:val="22"/>
                <w:szCs w:val="22"/>
              </w:rPr>
              <w:t xml:space="preserve"> подтверждает факт приема сообщения о происшествии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сек.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1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время, в течение которого оператор системы-112 должен инициировать обратный дозвон в случае прерывания опроса </w:t>
            </w:r>
            <w:r>
              <w:rPr>
                <w:sz w:val="22"/>
                <w:szCs w:val="22"/>
              </w:rPr>
              <w:t>обратившегося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сек.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1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количество попыток обратного дозвона, которое оператор системы 112 должен совершить после прерывания опроса, если иное не предусмотрено соответствующими инструкциями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шт.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tabs>
                <w:tab w:val="left" w:pos="1368"/>
                <w:tab w:val="left" w:pos="2640"/>
                <w:tab w:val="left" w:pos="3504"/>
                <w:tab w:val="left" w:pos="4416"/>
                <w:tab w:val="left" w:pos="5083"/>
              </w:tabs>
              <w:spacing w:after="0" w:line="31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время, в течение которого с </w:t>
            </w:r>
            <w:r>
              <w:rPr>
                <w:sz w:val="22"/>
                <w:szCs w:val="22"/>
              </w:rPr>
              <w:t>момента установления соединения оператор системы-112 ожидает ответа абонента при обратном</w:t>
            </w:r>
            <w:r>
              <w:rPr>
                <w:sz w:val="22"/>
                <w:szCs w:val="22"/>
              </w:rPr>
              <w:tab/>
              <w:t>дозвоне,</w:t>
            </w:r>
            <w:r>
              <w:rPr>
                <w:sz w:val="22"/>
                <w:szCs w:val="22"/>
              </w:rPr>
              <w:tab/>
              <w:t>если</w:t>
            </w:r>
            <w:r>
              <w:rPr>
                <w:sz w:val="22"/>
                <w:szCs w:val="22"/>
              </w:rPr>
              <w:tab/>
              <w:t>иное</w:t>
            </w:r>
            <w:r>
              <w:rPr>
                <w:sz w:val="22"/>
                <w:szCs w:val="22"/>
              </w:rPr>
              <w:tab/>
              <w:t>не</w:t>
            </w:r>
            <w:r>
              <w:rPr>
                <w:sz w:val="22"/>
                <w:szCs w:val="22"/>
              </w:rPr>
              <w:tab/>
              <w:t>предусмотрено</w:t>
            </w:r>
          </w:p>
          <w:p w:rsidR="00D13FC4" w:rsidRDefault="001E616C">
            <w:pPr>
              <w:pStyle w:val="a7"/>
              <w:shd w:val="clear" w:color="auto" w:fill="auto"/>
              <w:spacing w:after="0" w:line="31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соответствующими инструкциями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2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время в течение которого осуществляется оказание психологической поддержки </w:t>
            </w:r>
            <w:r>
              <w:rPr>
                <w:sz w:val="22"/>
                <w:szCs w:val="22"/>
              </w:rPr>
              <w:t>системой112, если иное не предусмотрено соответствующими инструкциями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мин.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2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время ожидания обратившегося по номеру «112» ответа переводчика или психолога системы-112 (если они не входят в штатное расписание)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сек.</w:t>
            </w:r>
          </w:p>
        </w:tc>
      </w:tr>
      <w:tr w:rsidR="00D13FC4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31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Минимальный срок </w:t>
            </w:r>
            <w:r>
              <w:rPr>
                <w:sz w:val="22"/>
                <w:szCs w:val="22"/>
              </w:rPr>
              <w:t>хранения информации о поступившем вызове (информационная карточка, аудиозапись)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FC4" w:rsidRDefault="001E616C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</w:tr>
    </w:tbl>
    <w:p w:rsidR="00D13FC4" w:rsidRDefault="001E616C">
      <w:pPr>
        <w:pStyle w:val="1"/>
        <w:numPr>
          <w:ilvl w:val="0"/>
          <w:numId w:val="3"/>
        </w:numPr>
        <w:shd w:val="clear" w:color="auto" w:fill="auto"/>
        <w:tabs>
          <w:tab w:val="left" w:pos="1070"/>
        </w:tabs>
        <w:ind w:left="580" w:firstLine="0"/>
      </w:pPr>
      <w:r>
        <w:rPr>
          <w:b/>
          <w:bCs/>
        </w:rPr>
        <w:t>Особенности действий операторов системы-112 при поступлении обращения с недостаточной для организации реагирования информацией о происшествии</w:t>
      </w:r>
    </w:p>
    <w:p w:rsidR="00D13FC4" w:rsidRDefault="001E616C">
      <w:pPr>
        <w:pStyle w:val="1"/>
        <w:shd w:val="clear" w:color="auto" w:fill="auto"/>
        <w:ind w:firstLine="580"/>
        <w:jc w:val="both"/>
      </w:pPr>
      <w:r>
        <w:lastRenderedPageBreak/>
        <w:t xml:space="preserve">Действия оператора </w:t>
      </w:r>
      <w:r>
        <w:t>системы-112 при внезапном прерывании разговора с абонентом при условии наличия информации, достаточной для организации реагирования, указаны в п.2.8.</w:t>
      </w:r>
    </w:p>
    <w:p w:rsidR="00D13FC4" w:rsidRDefault="001E616C">
      <w:pPr>
        <w:pStyle w:val="1"/>
        <w:shd w:val="clear" w:color="auto" w:fill="auto"/>
        <w:ind w:firstLine="580"/>
        <w:jc w:val="both"/>
      </w:pPr>
      <w:r>
        <w:t>При поступлении вызова или короткого текстового сообщения от абонента сети подвижной радиотелефонной связи</w:t>
      </w:r>
      <w:r>
        <w:t xml:space="preserve"> с недостаточной для организации реагирования информацией и невозможности обратного вызова (абонент не отвечает) оператор системы-112 осуществляет попытку общения с абонентом посредством коротких текстовых сообщений. Для этого требуется направлять абоненту</w:t>
      </w:r>
      <w:r>
        <w:t xml:space="preserve"> вопросы в виде коротких текстовых сообщений, предусматривающие однозначные ответы «да» или «нет», в следующей последовательности: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764"/>
        </w:tabs>
        <w:ind w:firstLine="580"/>
        <w:jc w:val="both"/>
      </w:pPr>
      <w:r>
        <w:t xml:space="preserve">нужна ли помощь? (первое сообщение должно содержать информацию о правилах ответа для всех последующих сообщений - «отправьте </w:t>
      </w:r>
      <w:r>
        <w:t>сообщение с любым текстом в случае ответа «да» или пустое сообщение в случае ответа «нет»); при отрицательном ответе либо при отсутствии ответа на первый вопрос вызов признается ложным, информационная карточка закрывается;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783"/>
        </w:tabs>
        <w:ind w:firstLine="580"/>
        <w:jc w:val="both"/>
      </w:pPr>
      <w:r>
        <w:t>имеет ли возможность абонент писа</w:t>
      </w:r>
      <w:r>
        <w:t xml:space="preserve">ть развернутые сообщения? В случае положительного ответа абоненту предлагается изложить подробную информацию о причинах вызова; реагирование организуется при получении достаточного количества информации по алгоритму, описанному в разделе </w:t>
      </w:r>
      <w:proofErr w:type="spellStart"/>
      <w:r>
        <w:t>II</w:t>
      </w:r>
      <w:proofErr w:type="spellEnd"/>
      <w:r>
        <w:t xml:space="preserve"> и завершающемус</w:t>
      </w:r>
      <w:r>
        <w:t>я закрытием информационной карточки;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769"/>
        </w:tabs>
        <w:spacing w:line="350" w:lineRule="auto"/>
        <w:ind w:firstLine="580"/>
        <w:jc w:val="both"/>
      </w:pPr>
      <w:r>
        <w:t>абоненту предлагается в случае необходимости перевести телефон в беззвучный режим;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774"/>
        </w:tabs>
        <w:ind w:firstLine="620"/>
        <w:jc w:val="both"/>
      </w:pPr>
      <w:r>
        <w:t xml:space="preserve">совпадает ли адрес происшествия с адресом абонентского устройства? В случае отрицательного ответа методом последовательного сужения </w:t>
      </w:r>
      <w:r>
        <w:t>выясняется адрес - административный центр или муниципальное образование, район города, улица...; оператор одновременно выясняет, нет ли в базе данных незакрытых информационных карточек с событием по указанному адресу; при совпадении адресов карточка привяз</w:t>
      </w:r>
      <w:r>
        <w:t>ывается к существующему событию, абонент информируется о начавшемся реагировании;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832"/>
        </w:tabs>
        <w:ind w:firstLine="620"/>
        <w:jc w:val="both"/>
      </w:pPr>
      <w:r>
        <w:t>методом последовательных вопросов выясняется, какая служба нужна;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764"/>
        </w:tabs>
        <w:ind w:firstLine="620"/>
        <w:jc w:val="both"/>
      </w:pPr>
      <w:r>
        <w:lastRenderedPageBreak/>
        <w:t>методом последовательных вопросов выясняется, тип происшествия, характерный для данной службы;</w:t>
      </w:r>
    </w:p>
    <w:p w:rsidR="00D13FC4" w:rsidRDefault="001E616C">
      <w:pPr>
        <w:pStyle w:val="1"/>
        <w:numPr>
          <w:ilvl w:val="0"/>
          <w:numId w:val="7"/>
        </w:numPr>
        <w:shd w:val="clear" w:color="auto" w:fill="auto"/>
        <w:tabs>
          <w:tab w:val="left" w:pos="832"/>
        </w:tabs>
        <w:ind w:firstLine="620"/>
        <w:jc w:val="both"/>
      </w:pPr>
      <w:r>
        <w:t>абонент инфор</w:t>
      </w:r>
      <w:r>
        <w:t>мируется о начале реагирования.</w:t>
      </w:r>
    </w:p>
    <w:p w:rsidR="00D13FC4" w:rsidRDefault="001E616C">
      <w:pPr>
        <w:pStyle w:val="1"/>
        <w:shd w:val="clear" w:color="auto" w:fill="auto"/>
        <w:ind w:firstLine="620"/>
        <w:jc w:val="both"/>
      </w:pPr>
      <w:r>
        <w:t>При поступлении вызова от абонента сети фиксированной телефонной связи с недостаточной для реагирования информацией и невозможности обратного вызова (абонент не отвечает) оператор системы-112 выясняет, нет ли в базе данных н</w:t>
      </w:r>
      <w:r>
        <w:t>езакрытых информационных карточек с событием по указанному адресу; при совпадении адресов карточка привязывается к существующему событию. При отсутствии зарегистрированных по указанному адресу происшествий оператор системы-112 инициирует получение информац</w:t>
      </w:r>
      <w:r>
        <w:t xml:space="preserve">ии (при наличии) от подсистемы мониторинга — срабатывание датчиков задымления, газовых датчиков, визуальное наблюдение с использование систем </w:t>
      </w:r>
      <w:proofErr w:type="spellStart"/>
      <w:r>
        <w:t>видеофиксации</w:t>
      </w:r>
      <w:proofErr w:type="spellEnd"/>
      <w:r>
        <w:t xml:space="preserve"> (наличие дыма, огня, скопления людей, разрушений здания, ДТП и др.). При отсутствии внешних признако</w:t>
      </w:r>
      <w:r>
        <w:t xml:space="preserve">в происшествия оператор системы-112 направляет информационную карточку диспетчеру </w:t>
      </w:r>
      <w:proofErr w:type="spellStart"/>
      <w:r>
        <w:t>ЕДДС</w:t>
      </w:r>
      <w:proofErr w:type="spellEnd"/>
      <w:r>
        <w:t xml:space="preserve">. Диспетчер </w:t>
      </w:r>
      <w:proofErr w:type="spellStart"/>
      <w:r>
        <w:t>ЕДДС</w:t>
      </w:r>
      <w:proofErr w:type="spellEnd"/>
      <w:r>
        <w:t xml:space="preserve"> в течение установленного регламентом времени осуществляет попытки дозвона и контролирует обстановку с использованием подсистемы мониторинга и других дост</w:t>
      </w:r>
      <w:r>
        <w:t>упных методов.</w:t>
      </w:r>
    </w:p>
    <w:p w:rsidR="00D13FC4" w:rsidRDefault="001E616C">
      <w:pPr>
        <w:pStyle w:val="1"/>
        <w:shd w:val="clear" w:color="auto" w:fill="auto"/>
        <w:spacing w:after="0"/>
        <w:ind w:firstLine="560"/>
        <w:jc w:val="both"/>
      </w:pPr>
      <w:r>
        <w:t>При возможности осуществления односторонней голосовой связи (оператор системы-112 говорит и слушает, абонент только слушает) оператор системы-112 осуществляет попытку общения с абонентом посредством условных звуков по описанному выше алгорит</w:t>
      </w:r>
      <w:r>
        <w:t>му общения посредством коротких текстовых сообщений (</w:t>
      </w:r>
      <w:proofErr w:type="gramStart"/>
      <w:r>
        <w:t>например</w:t>
      </w:r>
      <w:proofErr w:type="gramEnd"/>
      <w:r>
        <w:t xml:space="preserve"> 1 щелчок - «да», 2 щелчка - «нет») или принимает решение по организации реагирования на основании полученной фоновой звуковой информации об окружающей обстановке по адресу абонентского устройств</w:t>
      </w:r>
      <w:r>
        <w:t>а.</w:t>
      </w:r>
    </w:p>
    <w:sectPr w:rsidR="00D13FC4">
      <w:headerReference w:type="default" r:id="rId15"/>
      <w:pgSz w:w="11900" w:h="16840"/>
      <w:pgMar w:top="1612" w:right="522" w:bottom="1144" w:left="1874" w:header="0" w:footer="716" w:gutter="0"/>
      <w:pgNumType w:start="6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6C" w:rsidRDefault="001E616C">
      <w:r>
        <w:separator/>
      </w:r>
    </w:p>
  </w:endnote>
  <w:endnote w:type="continuationSeparator" w:id="0">
    <w:p w:rsidR="001E616C" w:rsidRDefault="001E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6C" w:rsidRDefault="001E616C">
      <w:r>
        <w:separator/>
      </w:r>
    </w:p>
  </w:footnote>
  <w:footnote w:type="continuationSeparator" w:id="0">
    <w:p w:rsidR="001E616C" w:rsidRDefault="001E616C">
      <w:r>
        <w:continuationSeparator/>
      </w:r>
    </w:p>
  </w:footnote>
  <w:footnote w:id="1">
    <w:p w:rsidR="00D13FC4" w:rsidRDefault="001E616C">
      <w:pPr>
        <w:pStyle w:val="a4"/>
        <w:shd w:val="clear" w:color="auto" w:fill="auto"/>
        <w:tabs>
          <w:tab w:val="left" w:pos="504"/>
        </w:tabs>
        <w:jc w:val="both"/>
      </w:pPr>
      <w:r>
        <w:rPr>
          <w:vertAlign w:val="superscript"/>
        </w:rPr>
        <w:footnoteRef/>
      </w:r>
      <w:r>
        <w:tab/>
      </w:r>
      <w:proofErr w:type="gramStart"/>
      <w:r>
        <w:t>Перечень экстренных оперативных служб</w:t>
      </w:r>
      <w:proofErr w:type="gramEnd"/>
      <w:r>
        <w:t xml:space="preserve"> вызов которых обязан круглосуточно и бесплатно обеспечить оператор связи пользователю услугами связи утвержден постановлением Правительства Российской Федерации от 31 декабря 2004</w:t>
      </w:r>
      <w:r>
        <w:t xml:space="preserve"> г. № 894.</w:t>
      </w:r>
    </w:p>
  </w:footnote>
  <w:footnote w:id="2">
    <w:p w:rsidR="00D13FC4" w:rsidRDefault="001E616C">
      <w:pPr>
        <w:pStyle w:val="a4"/>
        <w:shd w:val="clear" w:color="auto" w:fill="auto"/>
        <w:tabs>
          <w:tab w:val="left" w:pos="460"/>
        </w:tabs>
        <w:ind w:left="0" w:firstLine="340"/>
      </w:pPr>
      <w:r>
        <w:rPr>
          <w:vertAlign w:val="superscript"/>
        </w:rPr>
        <w:footnoteRef/>
      </w:r>
      <w:r>
        <w:tab/>
        <w:t>Утверждено постановлением Правительства Российской Федерации от 21 ноября 2011 г. № 958.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C4" w:rsidRDefault="001E61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4135755</wp:posOffset>
              </wp:positionH>
              <wp:positionV relativeFrom="page">
                <wp:posOffset>871855</wp:posOffset>
              </wp:positionV>
              <wp:extent cx="12509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FC4" w:rsidRDefault="001E616C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6A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54" type="#_x0000_t202" style="position:absolute;margin-left:325.65pt;margin-top:68.65pt;width:9.8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" filled="f" stroked="f">
              <v:textbox style="mso-fit-shape-to-text:t" inset="0,0,0,0">
                <w:txbxContent>
                  <w:p w:rsidR="00D13FC4" w:rsidRDefault="001E616C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6A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C4" w:rsidRDefault="00D13F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C4" w:rsidRDefault="001E61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4135755</wp:posOffset>
              </wp:positionH>
              <wp:positionV relativeFrom="page">
                <wp:posOffset>871855</wp:posOffset>
              </wp:positionV>
              <wp:extent cx="125095" cy="88265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FC4" w:rsidRDefault="001E616C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6A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9" o:spid="_x0000_s1055" type="#_x0000_t202" style="position:absolute;margin-left:325.65pt;margin-top:68.65pt;width:9.8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" filled="f" stroked="f">
              <v:textbox style="mso-fit-shape-to-text:t" inset="0,0,0,0">
                <w:txbxContent>
                  <w:p w:rsidR="00D13FC4" w:rsidRDefault="001E616C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6A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C4" w:rsidRDefault="00D13F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C4" w:rsidRDefault="001E61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4135755</wp:posOffset>
              </wp:positionH>
              <wp:positionV relativeFrom="page">
                <wp:posOffset>871855</wp:posOffset>
              </wp:positionV>
              <wp:extent cx="125095" cy="8826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FC4" w:rsidRDefault="001E616C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6A3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1" o:spid="_x0000_s1056" type="#_x0000_t202" style="position:absolute;margin-left:325.65pt;margin-top:68.65pt;width:9.8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" filled="f" stroked="f">
              <v:textbox style="mso-fit-shape-to-text:t" inset="0,0,0,0">
                <w:txbxContent>
                  <w:p w:rsidR="00D13FC4" w:rsidRDefault="001E616C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6A3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75CD"/>
    <w:multiLevelType w:val="multilevel"/>
    <w:tmpl w:val="202A75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48167A"/>
    <w:multiLevelType w:val="multilevel"/>
    <w:tmpl w:val="D8888D8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10221"/>
    <w:multiLevelType w:val="multilevel"/>
    <w:tmpl w:val="912A703A"/>
    <w:lvl w:ilvl="0">
      <w:start w:val="1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2868AF"/>
    <w:multiLevelType w:val="multilevel"/>
    <w:tmpl w:val="832E07AC"/>
    <w:lvl w:ilvl="0">
      <w:start w:val="20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AF3DF9"/>
    <w:multiLevelType w:val="multilevel"/>
    <w:tmpl w:val="801044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EC23B6"/>
    <w:multiLevelType w:val="multilevel"/>
    <w:tmpl w:val="7A603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DD06E2"/>
    <w:multiLevelType w:val="multilevel"/>
    <w:tmpl w:val="5450D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C4"/>
    <w:rsid w:val="001E616C"/>
    <w:rsid w:val="00886A34"/>
    <w:rsid w:val="00D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4913"/>
  <w15:docId w15:val="{49913E30-0E6F-4CBF-A356-DA07E19F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Подпись к картинк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30" w:lineRule="auto"/>
      <w:ind w:left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10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after="10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2278</Words>
  <Characters>12990</Characters>
  <Application>Microsoft Office Word</Application>
  <DocSecurity>0</DocSecurity>
  <Lines>108</Lines>
  <Paragraphs>30</Paragraphs>
  <ScaleCrop>false</ScaleCrop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2021-08-29T08:25:00Z</dcterms:created>
  <dcterms:modified xsi:type="dcterms:W3CDTF">2021-08-29T08:27:00Z</dcterms:modified>
</cp:coreProperties>
</file>