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2B" w:rsidRDefault="000A569C" w:rsidP="002734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</w:pPr>
      <w:r w:rsidRPr="0027342B"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  <w:t xml:space="preserve">Письмо МЧС России от 21.06.2019 N 19-4-2-2423 </w:t>
      </w:r>
    </w:p>
    <w:p w:rsidR="0027342B" w:rsidRDefault="0027342B" w:rsidP="002734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</w:pPr>
    </w:p>
    <w:p w:rsidR="0027342B" w:rsidRDefault="000A569C" w:rsidP="002734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</w:pPr>
      <w:r w:rsidRPr="0027342B"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  <w:t xml:space="preserve">О направлении методических материалов 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</w:pPr>
      <w:r w:rsidRPr="0027342B">
        <w:rPr>
          <w:rFonts w:ascii="Arial" w:eastAsia="Times New Roman" w:hAnsi="Arial" w:cs="Arial"/>
          <w:b/>
          <w:bCs/>
          <w:color w:val="212529"/>
          <w:spacing w:val="-5"/>
          <w:kern w:val="36"/>
          <w:sz w:val="24"/>
          <w:szCs w:val="24"/>
          <w:lang w:eastAsia="ru-RU"/>
        </w:rPr>
        <w:t>(вместе с Методическими материалами по обеспечению безопасности детских лагерей палаточного типа, утв. Главным управлением МЧС России по г. Москве)</w:t>
      </w:r>
    </w:p>
    <w:p w:rsid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РОССИЙСКОЙ ФЕДЕРАЦИИ ПО ДЕЛАМ ГРАЖДАНСКОЙ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ОБОРОНЫ, ЧРЕЗВЫЧАЙНЫМ СИТУАЦИЯМ И ЛИКВИДАЦИИ</w:t>
      </w:r>
    </w:p>
    <w:p w:rsidR="000A569C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ПОСЛЕДСТВИЙ СТИХИЙНЫХ БЕДСТВИЙ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21 июня 2019 г. N 19-4-2-2423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НАПРАВЛЕНИИ МЕТОДИЧЕСКИХ МАТЕРИАЛОВ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Департамент надзорной деятельности и профилактической работы направляет для изучения и применения в служебной деятельности "Методические материалы по обеспечению безопасности детских лагерей палаточного типа и проект типового плана противопожарной защиты детского оздоровительного лагеря, расположенного без учета норматива дислокации подразделений пожарной охраны", подготовленные Главным управлением МЧС России по г. Москве.</w:t>
      </w:r>
    </w:p>
    <w:p w:rsidR="0027342B" w:rsidRDefault="0027342B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7342B" w:rsidRDefault="0027342B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Департамента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надзорной деятельности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профилактической работы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полковник внутренней службы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Р.Ш.ЕНИКЕЕВ</w:t>
      </w:r>
      <w:proofErr w:type="spellEnd"/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</w:p>
    <w:p w:rsid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ГЛАВНОЕ УПРАВЛЕНИЕ МЧС РОССИИ ПО Г. МОСКВЕ</w:t>
      </w:r>
    </w:p>
    <w:p w:rsid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МЕТОДИЧЕСКИЕ МАТЕРИАЛЫ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ОБЕСПЕЧЕНИЮ БЕЗОПАСНОСТИ ДЕТСКИХ ЛАГЕРЕЙ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ПАЛАТОЧНОГО ТИПА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Общие положения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Методические материалы по обеспечению безопасности детских лагерей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палаточного типа (далее - Материалы) разъясняют требования пожарной безопасности и обеспечения безопасности на водных объектах для палаточных лагерей с использованием палаток для проживания детей и подростков (далее - палаточные лагеря) в летний период.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Палаточные лагеря размещают в естественных природных условиях или на территории основной базы палаточных лагерей (при наличии).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палаточного лагеря возможно использование свободной территории и помещений зданий загородного стационарного учреждения для отдыха и оздоровления детей, муниципальных образовательных учреждений, турбаз, воинских частей и др.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Палаточный лагерь может функционировать как: - стационарный (непередвижной) - не меняющий место дислокации во время смены; - передвижной - меняющий место расположения на протяжении одной смены.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разработаны в соответствии с Правилами противопожарного режима в Российской Федерации, утвержденными постановлением Правительства РФ от 25.04.2012 N 390, Правилами пожарной безопасности в лесах, утвержденными Постановлением Правительства Российской Федерации от 30.06.2007 N 417, Порядком использования открытого огня и разведения костров на землях сельскохозяйственного назначения и землях запаса, утвержденного приказом МЧС России от 26.01.2016 N 26 (зарегистрирован в Минюсте РФ 04.03.2016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 41371), СанПиН 2.4.4.3048-13 "Санитарно-эпидемиологические требования к устройству и организации работы детских лагерей палаточного типа", "Методики оценки безопасности (готовности) оздоровительных учреждений (лагерей), объектов и мест отдыха и туризма) с круглосуточным пребыванием людей, в том числе детских" МЧС России от 20.07.2016.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При обеспечении пожарной безопасности наряду с настоящими Материалами следует также руководствоваться действующими стандартами, строительными нормами и правилами, нормами технологического проектирования, иными правилами пожарной безопасности и другими утвержденными в установленном порядке нормативными документами, регламентирующими требования пожарной безопасности.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Настоящие Материалы могут быть использованы в детских туристических лагерях с использованием палаток для детей и подростков, в туристских спортивных походах в летний период, независимо от их подчиненности, форм собственности, целей и направления деятельности.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Общие требования пожарной безопасности палаточных лагерей для детей и подростков в летний период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палаточного лагеря для детей и подростков должен представить информацию о планируемом палаточном лагере (в том числе период функционирования лагеря, место его размещения, количестве участников) в соответствующий орган исполнительной власти субъекта Российской Федерации, в Главное управление МЧС России по субъекту Российской Федерации, а так же в органы местного самоуправления муниципального района (городского округа), на территории которого планирует размещаться лагерь.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2.2. Ответственность за противопожарное состояние палаточных лагерей возлагается на руководителя и лицо, назначенное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ответственным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пожарную безопасность.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Каждый работник палаточного лагеря обязан знать и выполнять требования пожарной безопасности, а в случае возникновения пожара - принимать все зависящие от него меры к спасению людей и тушению пожара.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Руководитель палаточного лагеря и лица, их замещающие, обязаны: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2.4.1. Обеспечивать выполнение Правил противопожарного режима в Российской Федерации, настоящих Рекомендаций, иных нормативных документов в области пожарной безопасности, а также соблюдение установленного противопожарного режима обслуживающим персоналом, детьми и иными лицами, находящимися на территории палаточного лагеря.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2.4.2. Пройти обучение пожарно-техническому минимуму, а также обеспечить прохождение соответствующего обучения лицами, назначенными ответственными за пожарную безопасность. С остальным персоналом лагеря провести вводный и первичный на рабочем месте противопожарные инструктажи в соответствии с требованиями приказа МЧС России от 12.12.2007 N 645 "Об утверждении Норм пожарной безопасности "Обучение мерам пожарной безопасности работников организаций".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2.4.3. Не допускать к работе лиц, не прошедших противопожарный инструктаж или показавших неудовлетворительные знания требований пожарной безопасности.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2.4.4. Иметь списки детей и работников, находящихся на территории лагеря, знать места их расположения.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Дежурный персонал лагеря обязан: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2.5.1. Знать свои обязанности на случай возникновения пожара, уметь пользоваться имеющимися первичными средствами пожаротушения, принимать немедленные меры по эвакуации детей.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2.5.2. При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заступлении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дежурство: знать количество находящихся в палатках детей, проверить наличие и готовность к применению первичных средств пожаротушения и телефонной связи, иметь при себе исправный ручной электрический фонарь.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2.5.3. В ночное время не спать и не отлучаться за пределы лагеря.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Для палаточного лагеря должна быть разработана инструкция о мерах пожарной безопасности, которая должна предусматривать: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порядок содержания территории палаточного лагеря;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мероприятия по обеспечению пожарной безопасности при эксплуатации оборудования и производстве пожароопасных работ;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и нормы хранения пожароопасных веществ и материалов на территории палаточного лагеря;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запрет курения на территории палаточного лагеря;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проезда транспорта, использования на территории лагеря открытого огня и проведения огневых и иных пожароопасных работ;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порядок сбора и удаления горючих веществ и материалов;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порядок и периодичность уборки горючих отходов;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обязанности и действия работников при пожаре, в том числе в соответствии с разделом 18 Правил противопожарного режима в Российской Федерации.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2.7.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палаточного лагеря, в случае нахождения лагеря в лесном массиве, либо граничащим с ним, разрабатывает план эвакуации детей на случай возникновения угрозы природного пожара.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Палаточные лагеря для детей и подростков и биваки должны располагаться в местах, обеспечивающих нормальную жизнедеятельность и безопасность всех участников лагеря: детей, педагогов, обслуживающего персонала.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2.9. При выборе места расположения палаточного лагеря на местности необходимо учитывать дислокацию ближайших подразделений пожарной охраны на территориях 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поселений и городских округов и исходить из условия, что время прибытия первого подразделения к месту вызова в городских поселениях и городских округах не должно превышать 10 минут, а в сельских поселениях - 20 минут.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2.10. Палаточные лагеря следует располагать на расстоянии не ближе 100 метров от линий высоковольтных электропередач, автомагистралей, железнодорожных путей.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2.11. При планировании места размещения палаточного лагеря (бивака) следует учитывать наличие телефонной (в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сотовой) связи с пожарным депо.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2.12. Не передвижные (стационарные) палаточные лагеря, расположенные без учета норматива дислокации подразделений пожарной охраны, следует обеспечивать пожарной техникой (мотопомпой, пожарной автоцистерной с соответствующим оборудованием, др.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водоподающей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техники), за которой закрепить моториста-водителя с круглосуточным пребыванием на территории лагеря, прошедшего специальную подготовку и имеющего удостоверение установленного образца.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2.13. Запас пожарных рукавов и рукавной арматуры должен обеспечивать возможность подачи воды в любую точку территории лагеря.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2.14. Палатки следует устанавливать на ровном, открытом месте, поляне.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2.15. Палаточные лагеря следует обеспечивать устройствами для подачи звукового (речевого) сигнала оповещения людей о пожаре. Территория палаточного лагеря должна быть обозначена по периметру хорошо заметными знаками (флажки, ленты и прочее) или огорожена.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2.16. Палатки следует устанавливать группами не более 10 в группе, с условием максимальной площади группы не более 400 м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Расстояние между группами палаток, а также от них до других сооружений (навесов, ме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 скл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адирования горючих материалов и т.п.) должно быть не менее 15 м, а между отдельными палатками в группе - 1,5 м.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2.17. Стропы от палаток растягиваются так, чтобы не мешать проходу, входу и выходу из палаток, маркируются яркими ленточками, чтобы не споткнуться о них.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2.18. Во избежание перехода грозового разряда, палатки запрещается размещать ближе 10 м от деревьев.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2.19. Наполняемость палаток не должна превышать их вместимость, установленную заводом-изготовителем.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2.20. В палатках не допускается установка приборов отопления, прокладка электрических сетей, использование открытого огня, в том числе керосинового освещения. Для освещения палаток следует применять переносные электрические фонари.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2.21. В палатках запрещается пользоваться открытым огнем: свечами, примусами, зажигалками, хранить легко воспламеняющиеся, горючие вещества.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2.22. Использование в палаточных лагерях газового оборудования не допускается.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2.23. Перед установкой палаточного лагеря территорию участка тщательно очищают от мусора, сухостоя, валежника, низкорослого кустарника и растительности с ядовитыми плодами.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2.24. В течение времени функционирования палаточного лагеря территория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2.25. В ночное время в каждой группе палаток должен находиться дежурный воспитатель.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2.26. Обслуживающий персонал лагеря и отдыхающие должны быть обеспечены электрическими фонарями.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2.27. На территории палаточного лагеря оборудуется место для сбора мусора.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2.28. Руководитель палаточного лагеря не должен допускать игр детей с огнем, самостоятельного использования детьми пиротехнических изделий, а также неуправляемых изделий из горючих материалов, принцип подъема которых на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высоту основан на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нагревании воздуха внутри конструкции с помощью открытого огня.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2.29.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Разведение костров должно осуществляться в строгом соответствии с Правилами пожарной безопасности в лесах, утвержденными Постановлением Правительства Российской Федерации от 30.06.2007 N 417, Порядком использования открытого огня и разведения костров на землях сельскохозяйственного назначения и землях запаса, утвержденного приказом МЧС России от 26.01.2016 N 26 (зарегистрирован в Минюсте РФ 04.03.2016 N 41371), Правилами противопожарного режима в РФ (утверждены Постановлением Правительства РФ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25.04.2012 N 390 "О противопожарном режиме") (приложения 1, 2, 3).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2.30. Использование открытого огня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торфяных почвах;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установлении на соответствующей территории особого противопожарного режима;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 кронами деревьев хвойных пород;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емкости, стенки которой имеют огненный сквозной прогар;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скорости ветра, превышающей значение 10 метров в секунду.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2.31. В процессе использования открытого огня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оставлять место очага горения без присмотра до полного прекращения горения (тления);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располагать легковоспламеняющиеся и горючие жидкости, а также горючие материалы вблизи очага горения.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Специальные требования пожарной безопасности к непередвижным (стационарным) палаточным лагерям для детей и подростков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Непосредственно к площадке расположения непередвижного (стационарного) палаточного лагеря, или не далее 200 м от нее, должна быть дорога, позволяющая обеспечить тушение возможных пожаров с использованием пожарных автомобилей в любых погодных условиях.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На развилках и пересечениях дорог должны быть установлены дорожные указатели пути подъезда к лагерю.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К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имеющемуся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водоисточнику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быть обеспечен подъезд пожарных автомобилей при любых погодных условиях.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По периметру территории непередвижного (стационарного) палаточного лагеря необходимо предусматривать создание защитных противопожарных минерализованных полос, удаление (сбор) в летний период сухой растительности или другие мероприятия, предупреждающие распространение огня при природных пожарах.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Территория стационарных палаточных лагерей, расположенных в хвойных лесах, должна иметь по периметру защитную минерализованную или свободную от лесонасаждений полосу шириной не менее 3 м.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3.6. Территория стационарного палаточного лагеря должна быть обеспечена первичными средствами пожаротушения из расчета не менее 2-х порошковых огнетушителей (вместимостью 2 л.) на 10 палаток, при этом количество огнетушителей 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должно быть не менее 2-х, пожарными щитами (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ПЩ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-А) в количестве не менее 2-х штук. При этом на каждом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ПЩ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должны располагаться - один лом, один багор, два ведра, одна штыковая лопата, бочка с водой вместимостью не менее 200 литров. При этом маркировка и окраска пожарно-технического инвентаря должны соответствовать ГОСТ 12.4.026-76 "Цвета сигнальные и знаки безопасности".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Походные кухни устанавливаются не ближе 10 м от палаток и места стоянки транспортных средств.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При оборудовании полевой кухни место ее расположения ограничивается вокруг противопожарной полосой шириной не менее 2 м.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Основные требования пожарной безопасности передвижных палаточных лагерей для детей и подростков в летний период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Руководители передвижных палаточных лагерей (осуществляющих передвижение по маршрутам) сообщают в службу спасения (единую дежурную диспетчерскую службу) информацию о планируемом туристическом маршруте (экспедиции) за 3 дня до выхода на маршрут.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представляют информацию о датах начала и окончания маршрута, участниках похода (экспедиции), их контактные телефоны.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Маршрутные документы на проведение многодневных походов и экспедиций, организуемых в полевых палаточных лагерях, должны быть оформлены в установленном порядке в туристской маршрутно-квалификационной комиссии.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Требования пожарной безопасности при размещении автомобильного транспорта вблизи палаточного лагеря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Не разрешается размещать автомашины и другие агрегаты в непосредственной близости от палаток. Автотранспорт, используемый для обеспечения туристического похода (экспедиции), ставится на специально оборудованную стоянку, расположенную на расстоянии не менее 15 метров от палаток.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На стоянке автомобили должны устанавливаться так, чтобы была обеспечена их безопасная эвакуация в условиях пожара.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В целях обеспечения пожарной безопасности и условий эксплуатации автомашин и имущества в местах стоянки воспрещается: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загромождать подъездные пути;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пользоваться открытым огнем, курить и производить работы с переносными паяльными лампами, сварочными аппаратами и т.д.;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держать автомобили с открытыми бензобаками и включенным зажиганием;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хранить материалы и предметы, не относящиеся к автостоянке;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производить мойку керосином, бензином или другими видами горючих смесей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автокузовов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деталей или агрегатов;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хранить запасы горючего, за исключением находящегося в бензобаках, а также пустую тару;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производить ремонт автотранспорта с наличием горючего в баках, подогревать двигатели открытым пламенем (факелы, паяльные лампы и т.д.).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Разлитое масло и горючее на месте стоянки должны немедленно убираться, использованные песок, опилки должны собираться в металлические ящики с крышками.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Запрещается ставить автомобили на место стоянки при наличии течи бензина из бака.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Хранение личного автотранспорта и иных средств передвижения на территории лагеря вне отведенных для них мест запрещено.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Требования по обеспечению безопасности людей на водных объектах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6.1.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Участок для купания детей должен выбираться по возможности у пологого песчаного берега.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Дно акватории, выбранной для купания, должно быть обследовано взрослыми и очищено от опасных предметов.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Купание детей разрешается только группами до 10 человек и продолжительностью купания не более 10 минут. Купание детей, не умеющих плавать, проводится отдельно от детей, умеющих плавать.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6.7. Ответственность за безопасность детей во время купания и методическое руководство возлагается на взрослого, имеющего навыки по спасанию утопающих и оказанию первой помощи при утоплении. Границы участка, отведенного для купания группы, обозначаются вдоль береговой черты флажками.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6.8. Перед началом купания ответственным за безопасность детей при купании проверяется наличие и быстрая доступность спасательного инвентаря.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6.9. Спасательная лодка с взрослым, обученным приемам спасания, выходит на внешнюю сторону границы купания и удерживается в двух метрах от нее.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6.10. По окончании подготовки участка для купания дети группами выводятся на свои участки купания, инструктируются по правилам поведения на воде, выстраиваются в линейку и складывают перед собой одежду.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6.11. За купающимися детьми должно вестись непрерывное наблюдение взрослым, имеющим навыки по спасанию утопающих и оказанию первой помощи при утоплении.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6.12. Купающимся детям запрещается нырять с перил, мостков, лодок и заплывать за обозначенную границу купания.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6.13. Во время купания детей на участке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купание и нахождение посторонних лиц;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катание на лодках и катерах;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игр и спортивных мероприятий на воде.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6.14. Для проведения уроков по плаванию ограждается и соответствующим образом оборудуется на берегу площадка, примыкающая к воде.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площадке должны быть: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плавательные доски по числу детей; резиновые круги по числу детей;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2 - 3 шеста, применяемые для поддержки не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умеющих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плавать, плавательные поддерживающие пояса;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2 - 4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ватерпольных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мяча;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2 - 3 электромегафона.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6.15. Неукоснительное выполнение мер безопасности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ответственными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проведение купаний детей снижает риск происшествий и несчастных случаев на воде.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ВЫПИСКА</w:t>
      </w:r>
    </w:p>
    <w:p w:rsidR="0027342B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ИЗ ПРАВИЛ ПОЖАРНОЙ БЕЗОПАСНОСТИ В ЛЕСАХ 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утверждены постановлением Правительства РФ от 30 июня 2007 г. № 417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Общие положения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Настоящие Правила устанавливают единые требования к мерам пожарной безопасности в лесах в зависимости от целевого назначения земель и целевого назначения лесов и обеспечению пожарной безопасности в лесах при использовании, охране, защите, воспроизводстве лесов, осуществлении иной деятельности в лесах, а также при пребывании граждан в лесах и являются обязательными для исполнения органами государственной власти, органами местного самоуправления, а также юридическими лицами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гражданами.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Правила пожарной безопасности в лесах для каждого лесного района устанавливаются Министерством природных ресурсов и экологии Российской Федерации.</w:t>
      </w:r>
    </w:p>
    <w:p w:rsidR="0027342B" w:rsidRDefault="0027342B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Общие требования пожарной безопасности в лесах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разводить костры в хвойных молодняках, на гарях, на участках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поврежденного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леса,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торфяниках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бросать горящие спички, окурки и горячую золу из курительных трубок, стекло (стеклянные бутылки, банки и др.);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Запрещается засорение леса бытовыми, строительными, промышленными и иными отходами и мусором.</w:t>
      </w:r>
    </w:p>
    <w:p w:rsidR="0027342B" w:rsidRDefault="0027342B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2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ВЫПИСКА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из порядка использования открытого огня и разведения костров на землях сельскохозяйственного назначения и землях запаса 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утверждены приказом МЧС России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26.01.2016 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26 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порядка использования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открытого огня и разведения костров на землях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сельскохозяйствен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 назначения и землях запаса»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7342B" w:rsidRDefault="0027342B" w:rsidP="00273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Настоящий порядок использования открытого огня и разведения костров на землях сельскохозяйственного назначения и землях запаса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и землях запаса (далее - использование открытого огня).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более 1 куб. метра;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пунктами "б" и "в"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здании, сооружений и иных построек допускается уменьшать до 5 метров, а зону очистки емкости от горючих материалов - до 2 метров.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очистки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следует определять в соответствии с таблицей.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320"/>
        <w:gridCol w:w="380"/>
        <w:gridCol w:w="320"/>
        <w:gridCol w:w="380"/>
        <w:gridCol w:w="320"/>
      </w:tblGrid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Высота точки размещения горючих материалов в месте использования открытого огня над уровнем земли,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50</w:t>
            </w:r>
          </w:p>
        </w:tc>
      </w:tr>
    </w:tbl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При увеличении диаметра зоны очага горения должны быть выполнены требования пункта 2 настоящего Порядка.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 "Обучение мерам пожарной безопасности работников организаций", утвержденными приказом МЧС России от 12.12.2007 N 645 (зарегистрирован Минюстом России 21.01.2008, регистрационный номер 10938) (с изменениями, внесенными приказами МЧС России от 27.01.2009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Минюстом России 25.02.2009, регистрационный N 13429) и от 22.06.2010 N 289 (зарегистрирован Минюстом России 16.07.2010, регистрационный N 17880).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нераспространением горения (тления) за пределы очаговой зоны.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Использование открытого огня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торфяных почвах;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установлении на соответствующей территории особого противопожарного режима;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 кронами деревьев хвойных пород;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емкости, стенки которой имеют огненный сквозной прогар;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скорости ветра, превышающей значение 10 метров в секунду.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 процессе использования открытого огня запрещается: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оставлять место очага горения без присмотра до полного прекращения горения (тления);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располагать легковоспламеняющиеся и горючие жидкости, а также горючие материалы вблизи очага горения.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27342B" w:rsidRDefault="0027342B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3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ВЫПИСКА</w:t>
      </w:r>
    </w:p>
    <w:p w:rsidR="0027342B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 Правил противопожарного режима в Российской Федерации</w:t>
      </w:r>
    </w:p>
    <w:p w:rsid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утверждены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РФ от 25 апреля 2012 года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</w:t>
      </w:r>
      <w:r w:rsidR="0027342B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390 </w:t>
      </w:r>
      <w:proofErr w:type="gramEnd"/>
    </w:p>
    <w:p w:rsidR="000A569C" w:rsidRPr="0027342B" w:rsidRDefault="0027342B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противопожарном режиме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Территории поселений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77. Руководитель организации обеспечивает 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допускается сжигать отходы и тару в местах, находящихся на расстоянии менее 50 метров от объектов.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Запрещается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высоту основан на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нагревании воздуха внутри конструкции с помощью открытого огня.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X. Объекты сельскохозяйственного производства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п. 218. 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</w:t>
      </w:r>
      <w:proofErr w:type="gramEnd"/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XI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Объекты транспортной инфраструктуры</w:t>
      </w:r>
    </w:p>
    <w:p w:rsidR="000A569C" w:rsidRPr="0027342B" w:rsidRDefault="000A569C" w:rsidP="002734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 283. Запрещается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</w:t>
      </w:r>
    </w:p>
    <w:p w:rsidR="000A569C" w:rsidRPr="0027342B" w:rsidRDefault="000A569C" w:rsidP="00273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(не приводится)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86"/>
        <w:gridCol w:w="4192"/>
      </w:tblGrid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divId w:val="77459426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ФГБОУ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Каснянская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ПСЧ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N 34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"7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Голенской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области"</w:t>
            </w:r>
          </w:p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майор внутренней службы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Н.С.Панькина</w:t>
            </w:r>
            <w:proofErr w:type="spellEnd"/>
          </w:p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"__" ________ 2019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А.Ю.Иванов</w:t>
            </w:r>
            <w:proofErr w:type="spellEnd"/>
          </w:p>
          <w:p w:rsidR="000A569C" w:rsidRPr="0027342B" w:rsidRDefault="000A569C" w:rsidP="0027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"__" ________ 2019 г.</w:t>
            </w:r>
          </w:p>
        </w:tc>
      </w:tr>
    </w:tbl>
    <w:p w:rsidR="0027342B" w:rsidRDefault="0027342B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противопожарной защиты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пришкольного лагеря на базе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Каснянской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средней</w:t>
      </w:r>
      <w:r w:rsid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общеобразовательной школы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Предусмотрена высылка сил и средств: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при первом сообщении - по рангу "пожар N 2 (автомат)",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  случае  возникновения  природного  пожара  в  пятикилометровой  зоне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предусмотрена высылка сил и средств по рангу "пожар N 2"</w:t>
      </w:r>
    </w:p>
    <w:p w:rsid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объекте:</w:t>
      </w:r>
    </w:p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2094"/>
        <w:gridCol w:w="97"/>
        <w:gridCol w:w="3560"/>
      </w:tblGrid>
      <w:tr w:rsidR="000A569C" w:rsidRPr="0027342B" w:rsidTr="000A569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divId w:val="1448567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обслуживающего персонала: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днем 15; ночью 1;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Детей: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днем 10; ночью 0;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Охрана объекта 1;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Телефоны: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объекта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тел. 89056990000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Панькина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тел. 89056990000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Панькин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Петр Сергеевич</w:t>
            </w:r>
          </w:p>
        </w:tc>
      </w:tr>
      <w:tr w:rsidR="000A569C" w:rsidRPr="0027342B" w:rsidTr="000A5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ПСЧ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тел. 89056960000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 Александр Юрьевич</w:t>
            </w:r>
          </w:p>
        </w:tc>
      </w:tr>
    </w:tbl>
    <w:p w:rsidR="0027342B" w:rsidRDefault="0027342B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1. Время реагирования первых подразделений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ПСЧ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N 34 удаленность от "объекта" - 26 км.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время прибытия - 39 минут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ДПК</w:t>
      </w:r>
      <w:proofErr w:type="spell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объекта - 0 км.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время прибытия - 1 минута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2. План противопожарной защиты объекта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702"/>
        <w:gridCol w:w="1213"/>
        <w:gridCol w:w="1196"/>
        <w:gridCol w:w="966"/>
        <w:gridCol w:w="1454"/>
        <w:gridCol w:w="1521"/>
        <w:gridCol w:w="1523"/>
      </w:tblGrid>
      <w:tr w:rsidR="000A569C" w:rsidRPr="0027342B" w:rsidTr="0027342B">
        <w:trPr>
          <w:tblHeader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Подразделение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ДПО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(объектовая)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ПСЧ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N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ПСЧ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N 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ДПД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Андрейковского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с/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</w:t>
            </w:r>
            <w:proofErr w:type="spellEnd"/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Пункт постоянной дислокации подразделения (наименование населенного пункта, улицы, номер строения)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Вяземский район, с.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Хмелита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, ул.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Школьная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Вяземский район, С. Новый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г. Вязьма, пер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страховой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д.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Новодугинский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район, с. Новодугино, Чкалова д.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Вяземский район, с.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Хмелита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, ул.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г. Вязьма, ул. 3 Интернационала д. 5</w:t>
            </w:r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Расстояние до объекта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26</w:t>
            </w:r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Время следования (примерное)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39</w:t>
            </w:r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Характеристика дорожного покрытия на пути следования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асфальт</w:t>
            </w:r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Телефон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ЦППС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ПСЧ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АСФ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ДПО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) (с кодом города)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89056995578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89056975578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848131 4-26-81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848136 5-53-01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89056677790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848131 6-28-88</w:t>
            </w:r>
          </w:p>
        </w:tc>
      </w:tr>
      <w:tr w:rsidR="000A569C" w:rsidRPr="0027342B" w:rsidTr="0027342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Силы и средства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3</w:t>
            </w:r>
          </w:p>
        </w:tc>
      </w:tr>
      <w:tr w:rsidR="000A569C" w:rsidRPr="0027342B" w:rsidTr="0027342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ед. тех. 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Мотопомпа МП-1600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1 АЦ-40 (ЗИЛ 131)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 АЦ-40 (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Камаз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, Урал)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1 АЦ-40 (ЗИЛ 131)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УАЗ "469"</w:t>
            </w:r>
          </w:p>
        </w:tc>
      </w:tr>
      <w:tr w:rsidR="000A569C" w:rsidRPr="0027342B" w:rsidTr="0027342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lastRenderedPageBreak/>
              <w:t>Ранг пожара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2</w:t>
            </w:r>
          </w:p>
        </w:tc>
      </w:tr>
    </w:tbl>
    <w:p w:rsidR="000A569C" w:rsidRPr="0027342B" w:rsidRDefault="0027342B" w:rsidP="0027342B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указываются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аварийно-спасательные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привлекаемые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тушению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аварийно-спасательных работ в соответствии с Расписанием выезда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пожарной охраны, пожарно-спасательного гарнизона для тушения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аварийно-спасательных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(объектовые),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РФ порядке, но не включенные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569C"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Расписания выездов.</w:t>
      </w:r>
      <w:proofErr w:type="gramEnd"/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3. Сведения по противопожарному водоснабжению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Внутреннее: отсутствует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Наружное: ПГ-К-150 на расстоянии 200 м. от объекта;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река "Десна" 500 метров от объекта, имеется подъезд,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proofErr w:type="gram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оборудована</w:t>
      </w:r>
      <w:proofErr w:type="gramEnd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пирсом для забора воды</w:t>
      </w: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27342B" w:rsidRDefault="000A569C" w:rsidP="00273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4. Табель боевого расчета </w:t>
      </w:r>
      <w:proofErr w:type="spellStart"/>
      <w:r w:rsidRPr="002734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ДПК</w:t>
      </w:r>
      <w:proofErr w:type="spellEnd"/>
    </w:p>
    <w:tbl>
      <w:tblPr>
        <w:tblW w:w="906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9"/>
        <w:gridCol w:w="3049"/>
        <w:gridCol w:w="2179"/>
        <w:gridCol w:w="2313"/>
      </w:tblGrid>
      <w:tr w:rsidR="000A569C" w:rsidRPr="0027342B" w:rsidTr="00810B9C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Состав боевого расчета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Пожарно-техническое вооружение, документация, имущество,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принимаемые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заступлении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дежурство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Первоначальные действия по сигналу тревоги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Основные обязанности боевого расчета при тушении пожаров</w:t>
            </w:r>
          </w:p>
        </w:tc>
      </w:tr>
      <w:tr w:rsidR="000A569C" w:rsidRPr="0027342B" w:rsidTr="00810B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Носимая радиостанция,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электрофонарь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специальное оборудование и инструмент, ручной немеханизированный инструмент (багры, ломы, топоры, пилы, лопаты, крюк), спасательная веревка, напорные рукава диаметром 51, 66 мм, переходные, соединительные головки, рукавные задержки и зажимы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Надевает боевую одежду и снаряжение, следит за посадкой личного состава, выезжает совместно с водителем, объявляет адрес выезда и дает команду на выезд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 работой по спасению людей, тушению пожара, проведению аварийно-спасательных работ и эвакуации имущества, прокладывает магистральную или рабочую линию, работает со стволом, выполняет работу по спасению людей, вскрытию и разборке конструкций</w:t>
            </w:r>
          </w:p>
        </w:tc>
      </w:tr>
      <w:tr w:rsidR="000A569C" w:rsidRPr="0027342B" w:rsidTr="00810B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Водитель (пожарный)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Приспособленную технику (двигатель, системы питания, смазки, охлаждения, сцепления, электрооборудования, механизмы управления, силовая передача и ходовая часть, кузов, рама и </w:t>
            </w: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оперение, пожарный насос), шоферской инструмент, медицинская аптечка, огнетушитель, заправочные емкости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Садится в технику, заводит двигатель, через зеркала заднего обзора убеждается в отсутствии помех при выезде, по указанию </w:t>
            </w: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начальника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ОДПК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выезжает к месту вызова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Обеспечивает работу двигателя, работает на насосе, обеспечивает бесперебойную подачу воды в рукавную линию, прокладывает </w:t>
            </w: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магистральную линию</w:t>
            </w:r>
          </w:p>
        </w:tc>
      </w:tr>
    </w:tbl>
    <w:p w:rsidR="000A569C" w:rsidRPr="00810B9C" w:rsidRDefault="000A569C" w:rsidP="00810B9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4.1. Сведения о добровольцах</w:t>
      </w:r>
    </w:p>
    <w:tbl>
      <w:tblPr>
        <w:tblW w:w="9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809"/>
        <w:gridCol w:w="1499"/>
        <w:gridCol w:w="5301"/>
      </w:tblGrid>
      <w:tr w:rsidR="000A569C" w:rsidRPr="0027342B" w:rsidTr="00810B9C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 добровольного пожарного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Прохождение обучения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Хороший Сергей Валерьевич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Свидетельство учебного пункта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N области" от 26.05.2017 N 4947 о прохождении профессиональной подготовки личного состава добровольной пожарной охраны в должности руководителя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ОДПК</w:t>
            </w:r>
            <w:proofErr w:type="spellEnd"/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 Иван Иванович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Моторист (пожарный)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Свидетельство учебного пункта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N области" от 26.05.2017 N 4955 о прохождении профессиональной подготовки личного состава добровольной пожарной охраны в должности пожарного Свидетельство от 26.05.2017 N 4948 о прохождении профессиональной подготовки личного состава добровольной пожарной охраны в должности водителя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 Николай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Михайлавич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Моторист (пожарный)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Свидетельство учебного пункта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N области" от 26.05.2017 N 4949 о прохождении профессиональной подготовки личного состава добровольной пожарной охраны в должности пожарного Свидетельство от 26.05.2017 N 4952 о прохождении профессиональной подготовки личного состава добровольной пожарной охраны в должности водителя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Сидоров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Багдасар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Армэнович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Моторист (пожарный)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Свидетельство учебного пункта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N области" от 26.05.2017 N 4998 о прохождении профессиональной подготовки личного состава добровольной пожарной охраны в должности водителя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 Юрий Валентинович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Пожарный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ОДПК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Свидетельство учебного пункта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ФГКУ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ОФПС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 N области" от 27.05.2019 N 3025 о прохождении профессиональной подготовки личного состава добровольной пожарной охраны в должности водителя</w:t>
            </w:r>
          </w:p>
        </w:tc>
      </w:tr>
    </w:tbl>
    <w:p w:rsidR="00810B9C" w:rsidRDefault="00810B9C" w:rsidP="00810B9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4.2. Сведения о проведении проверок боеготовности с </w:t>
      </w:r>
      <w:proofErr w:type="spellStart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ДПД</w:t>
      </w:r>
      <w:proofErr w:type="spellEnd"/>
      <w:r w:rsid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проведенных профилактических мероприятиях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160"/>
        <w:gridCol w:w="1718"/>
        <w:gridCol w:w="2334"/>
        <w:gridCol w:w="1265"/>
        <w:gridCol w:w="2188"/>
      </w:tblGrid>
      <w:tr w:rsidR="000A569C" w:rsidRPr="0027342B" w:rsidTr="00810B9C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вводной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(мероприятия)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Оценка (результат)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A569C" w:rsidRPr="0027342B" w:rsidRDefault="000A569C" w:rsidP="008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ФИО, должность </w:t>
            </w:r>
            <w:proofErr w:type="gram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проверяющего</w:t>
            </w:r>
            <w:proofErr w:type="gram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Подпись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05.06.2019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Проверка боеготовности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ДПД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Условный пожар в здании столовой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Удовл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Начальник ПСЧ-35 Беднов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В.М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09.06.2019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Инструктаж о мерах пожарной безопасности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Проинструктировано 8 чел.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Удовл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Инспектор территориального отдела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ГПН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Н-ского района Климов </w:t>
            </w:r>
            <w:proofErr w:type="spellStart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А.Г</w:t>
            </w:r>
            <w:proofErr w:type="spellEnd"/>
            <w:r w:rsidRPr="0027342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A569C" w:rsidRPr="0027342B" w:rsidTr="000A56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A569C" w:rsidRPr="0027342B" w:rsidRDefault="000A569C" w:rsidP="00273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Графическая часть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расположения объекта на местности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(не приводится)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Схема расстановки </w:t>
      </w:r>
      <w:proofErr w:type="spellStart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</w:t>
      </w:r>
      <w:proofErr w:type="spellEnd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тушении учебного корпуса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(не приводится)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Схема расстановки </w:t>
      </w:r>
      <w:proofErr w:type="spellStart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</w:t>
      </w:r>
      <w:proofErr w:type="spellEnd"/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тушении лесного пожара</w:t>
      </w: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A569C" w:rsidRPr="00810B9C" w:rsidRDefault="000A569C" w:rsidP="00810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(не приводится)</w:t>
      </w:r>
    </w:p>
    <w:p w:rsidR="00C077C4" w:rsidRPr="00810B9C" w:rsidRDefault="00C077C4" w:rsidP="00810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077C4" w:rsidRPr="0081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9C"/>
    <w:rsid w:val="000A569C"/>
    <w:rsid w:val="0027342B"/>
    <w:rsid w:val="00810B9C"/>
    <w:rsid w:val="00C0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5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69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6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5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6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6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2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42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00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720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03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3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219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451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837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79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243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131">
              <w:marLeft w:val="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2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8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2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4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0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9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9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8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2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6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35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5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3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1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6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8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4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8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8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5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7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2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6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3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5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4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4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3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50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4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7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1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1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2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2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5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2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2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3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63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9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6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1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3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8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9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2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2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0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04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54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9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9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4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3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5519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2020-03-10T09:38:00Z</dcterms:created>
  <dcterms:modified xsi:type="dcterms:W3CDTF">2020-03-10T10:06:00Z</dcterms:modified>
</cp:coreProperties>
</file>