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C45801" w:rsidTr="00CD478F">
        <w:tc>
          <w:tcPr>
            <w:tcW w:w="5103" w:type="dxa"/>
            <w:tcBorders>
              <w:top w:val="nil"/>
              <w:left w:val="nil"/>
              <w:bottom w:val="nil"/>
              <w:right w:val="nil"/>
            </w:tcBorders>
          </w:tcPr>
          <w:p w:rsidR="00C45801" w:rsidRDefault="00CD478F">
            <w:pPr>
              <w:pStyle w:val="ConsPlusNormal0"/>
              <w:outlineLvl w:val="0"/>
            </w:pPr>
            <w:r>
              <w:t>22 июля 2008 года</w:t>
            </w:r>
          </w:p>
        </w:tc>
        <w:tc>
          <w:tcPr>
            <w:tcW w:w="5104" w:type="dxa"/>
            <w:tcBorders>
              <w:top w:val="nil"/>
              <w:left w:val="nil"/>
              <w:bottom w:val="nil"/>
              <w:right w:val="nil"/>
            </w:tcBorders>
          </w:tcPr>
          <w:p w:rsidR="00C45801" w:rsidRDefault="00CD478F">
            <w:pPr>
              <w:pStyle w:val="ConsPlusNormal0"/>
              <w:jc w:val="right"/>
              <w:outlineLvl w:val="0"/>
            </w:pPr>
            <w:r>
              <w:t>N 123-ФЗ</w:t>
            </w:r>
          </w:p>
        </w:tc>
      </w:tr>
    </w:tbl>
    <w:p w:rsidR="00C45801" w:rsidRDefault="00C45801">
      <w:pPr>
        <w:pStyle w:val="ConsPlusNormal0"/>
        <w:pBdr>
          <w:bottom w:val="single" w:sz="6" w:space="0" w:color="auto"/>
        </w:pBdr>
        <w:spacing w:before="100" w:after="100"/>
        <w:jc w:val="both"/>
        <w:rPr>
          <w:sz w:val="2"/>
          <w:szCs w:val="2"/>
        </w:rPr>
      </w:pPr>
    </w:p>
    <w:p w:rsidR="00C45801" w:rsidRDefault="00C45801">
      <w:pPr>
        <w:pStyle w:val="ConsPlusNormal0"/>
        <w:jc w:val="center"/>
      </w:pPr>
    </w:p>
    <w:p w:rsidR="00C45801" w:rsidRDefault="00CD478F">
      <w:pPr>
        <w:pStyle w:val="ConsPlusTitle0"/>
        <w:jc w:val="center"/>
      </w:pPr>
      <w:r>
        <w:t>РОССИЙСКАЯ ФЕДЕРАЦИЯ</w:t>
      </w:r>
    </w:p>
    <w:p w:rsidR="00C45801" w:rsidRDefault="00C45801">
      <w:pPr>
        <w:pStyle w:val="ConsPlusTitle0"/>
        <w:jc w:val="center"/>
      </w:pPr>
    </w:p>
    <w:p w:rsidR="00C45801" w:rsidRDefault="00CD478F">
      <w:pPr>
        <w:pStyle w:val="ConsPlusTitle0"/>
        <w:jc w:val="center"/>
      </w:pPr>
      <w:r>
        <w:t>ФЕДЕРАЛЬНЫЙ ЗАКОН</w:t>
      </w:r>
    </w:p>
    <w:p w:rsidR="00C45801" w:rsidRDefault="00C45801">
      <w:pPr>
        <w:pStyle w:val="ConsPlusTitle0"/>
        <w:jc w:val="center"/>
      </w:pPr>
    </w:p>
    <w:p w:rsidR="00C45801" w:rsidRDefault="00CD478F">
      <w:pPr>
        <w:pStyle w:val="ConsPlusTitle0"/>
        <w:jc w:val="center"/>
      </w:pPr>
      <w:r>
        <w:t>ТЕХНИЧЕСКИЙ РЕГЛАМЕНТ</w:t>
      </w:r>
    </w:p>
    <w:p w:rsidR="00C45801" w:rsidRDefault="00CD478F">
      <w:pPr>
        <w:pStyle w:val="ConsPlusTitle0"/>
        <w:jc w:val="center"/>
      </w:pPr>
      <w:r>
        <w:t>О ТРЕБОВАНИЯХ ПОЖАРНОЙ БЕЗОПАСНОСТИ</w:t>
      </w:r>
    </w:p>
    <w:p w:rsidR="00C45801" w:rsidRDefault="00C45801">
      <w:pPr>
        <w:pStyle w:val="ConsPlusNormal0"/>
        <w:ind w:firstLine="540"/>
        <w:jc w:val="both"/>
      </w:pPr>
    </w:p>
    <w:p w:rsidR="00C45801" w:rsidRDefault="00CD478F">
      <w:pPr>
        <w:pStyle w:val="ConsPlusNormal0"/>
        <w:jc w:val="right"/>
      </w:pPr>
      <w:r>
        <w:t>Принят</w:t>
      </w:r>
    </w:p>
    <w:p w:rsidR="00C45801" w:rsidRDefault="00CD478F">
      <w:pPr>
        <w:pStyle w:val="ConsPlusNormal0"/>
        <w:jc w:val="right"/>
      </w:pPr>
      <w:r>
        <w:t>Государственной Думой</w:t>
      </w:r>
    </w:p>
    <w:p w:rsidR="00C45801" w:rsidRDefault="00CD478F">
      <w:pPr>
        <w:pStyle w:val="ConsPlusNormal0"/>
        <w:jc w:val="right"/>
      </w:pPr>
      <w:r>
        <w:t>4 июля 2008 года</w:t>
      </w:r>
    </w:p>
    <w:p w:rsidR="00C45801" w:rsidRDefault="00C45801">
      <w:pPr>
        <w:pStyle w:val="ConsPlusNormal0"/>
        <w:jc w:val="right"/>
      </w:pPr>
    </w:p>
    <w:p w:rsidR="00C45801" w:rsidRDefault="00CD478F">
      <w:pPr>
        <w:pStyle w:val="ConsPlusNormal0"/>
        <w:jc w:val="right"/>
      </w:pPr>
      <w:r>
        <w:t>Одобрен</w:t>
      </w:r>
    </w:p>
    <w:p w:rsidR="00C45801" w:rsidRDefault="00CD478F">
      <w:pPr>
        <w:pStyle w:val="ConsPlusNormal0"/>
        <w:jc w:val="right"/>
      </w:pPr>
      <w:r>
        <w:t>Советом Федерации</w:t>
      </w:r>
    </w:p>
    <w:p w:rsidR="00C45801" w:rsidRDefault="00CD478F">
      <w:pPr>
        <w:pStyle w:val="ConsPlusNormal0"/>
        <w:jc w:val="right"/>
      </w:pPr>
      <w:r>
        <w:t>11 июля 2008 года</w:t>
      </w:r>
    </w:p>
    <w:p w:rsidR="00C45801" w:rsidRDefault="00C458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C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801" w:rsidRDefault="00C458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45801" w:rsidRDefault="00C458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45801" w:rsidRDefault="00CD478F">
            <w:pPr>
              <w:pStyle w:val="ConsPlusNormal0"/>
              <w:jc w:val="center"/>
            </w:pPr>
            <w:r>
              <w:rPr>
                <w:color w:val="392C69"/>
              </w:rPr>
              <w:t>Список изменяющих документов</w:t>
            </w:r>
          </w:p>
          <w:p w:rsidR="00C45801" w:rsidRDefault="00CD478F">
            <w:pPr>
              <w:pStyle w:val="ConsPlusNormal0"/>
              <w:jc w:val="center"/>
            </w:pPr>
            <w:r>
              <w:rPr>
                <w:color w:val="392C69"/>
              </w:rPr>
              <w:t xml:space="preserve">(в ред. Федеральных законов от 10.07.2012 </w:t>
            </w:r>
            <w:hyperlink r:id="rId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rPr>
                <w:color w:val="392C69"/>
              </w:rPr>
              <w:t>,</w:t>
            </w:r>
          </w:p>
          <w:p w:rsidR="00C45801" w:rsidRDefault="00CD478F">
            <w:pPr>
              <w:pStyle w:val="ConsPlusNormal0"/>
              <w:jc w:val="center"/>
            </w:pPr>
            <w:r>
              <w:rPr>
                <w:color w:val="392C69"/>
              </w:rPr>
              <w:t xml:space="preserve">от 02.07.2013 </w:t>
            </w:r>
            <w:hyperlink r:id="rId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23.06.2014 </w:t>
            </w:r>
            <w:hyperlink r:id="rId8"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9"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color w:val="0000FF"/>
                </w:rPr>
                <w:t>N 234-ФЗ</w:t>
              </w:r>
            </w:hyperlink>
            <w:r>
              <w:rPr>
                <w:color w:val="392C69"/>
              </w:rPr>
              <w:t>,</w:t>
            </w:r>
          </w:p>
          <w:p w:rsidR="00C45801" w:rsidRDefault="00CD478F">
            <w:pPr>
              <w:pStyle w:val="ConsPlusNormal0"/>
              <w:jc w:val="center"/>
            </w:pPr>
            <w:r>
              <w:rPr>
                <w:color w:val="392C69"/>
              </w:rPr>
              <w:t xml:space="preserve">от 03.07.2016 </w:t>
            </w:r>
            <w:hyperlink r:id="rId10" w:tooltip="Федеральный закон от 03.07.2016 N 301-ФЗ &quot;О внесении изменения в статью 4 Федерального закона &quot;Технический регламент о требованиях пожарной безопасности&quot; {КонсультантПлюс}">
              <w:r>
                <w:rPr>
                  <w:color w:val="0000FF"/>
                </w:rPr>
                <w:t>N 301-ФЗ</w:t>
              </w:r>
            </w:hyperlink>
            <w:r>
              <w:rPr>
                <w:color w:val="392C69"/>
              </w:rPr>
              <w:t xml:space="preserve">, от 29.07.2017 </w:t>
            </w:r>
            <w:hyperlink r:id="rId11"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244-ФЗ</w:t>
              </w:r>
            </w:hyperlink>
            <w:r>
              <w:rPr>
                <w:color w:val="392C69"/>
              </w:rPr>
              <w:t xml:space="preserve">, от 27.12.2018 </w:t>
            </w:r>
            <w:hyperlink r:id="rId1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rPr>
                <w:color w:val="392C69"/>
              </w:rPr>
              <w:t>,</w:t>
            </w:r>
          </w:p>
          <w:p w:rsidR="00C45801" w:rsidRDefault="00CD478F">
            <w:pPr>
              <w:pStyle w:val="ConsPlusNormal0"/>
              <w:jc w:val="center"/>
            </w:pPr>
            <w:r>
              <w:rPr>
                <w:color w:val="392C69"/>
              </w:rPr>
              <w:t xml:space="preserve">от 30.04.2021 </w:t>
            </w:r>
            <w:hyperlink r:id="rId13"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rPr>
                <w:color w:val="392C69"/>
              </w:rPr>
              <w:t xml:space="preserve">, от 14.07.2022 </w:t>
            </w:r>
            <w:hyperlink r:id="rId1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rPr>
                <w:color w:val="392C69"/>
              </w:rPr>
              <w:t xml:space="preserve">, от 25.12.2023 </w:t>
            </w:r>
            <w:hyperlink r:id="rId15" w:tooltip="Федеральный закон от 25.12.2023 N 665-ФЗ &quot;О внесении изменения в статью 4 Федерального закона &quot;Технический регламент о требованиях пожарной безопасности&quot; {КонсультантПлюс}">
              <w:r>
                <w:rPr>
                  <w:color w:val="0000FF"/>
                </w:rPr>
                <w:t>N 665-ФЗ</w:t>
              </w:r>
            </w:hyperlink>
            <w:r>
              <w:rPr>
                <w:color w:val="392C69"/>
              </w:rPr>
              <w:t>,</w:t>
            </w:r>
          </w:p>
          <w:p w:rsidR="00C45801" w:rsidRDefault="00CD478F">
            <w:pPr>
              <w:pStyle w:val="ConsPlusNormal0"/>
              <w:jc w:val="center"/>
            </w:pPr>
            <w:r>
              <w:rPr>
                <w:color w:val="392C69"/>
              </w:rPr>
              <w:t xml:space="preserve">от 31.07.2025 </w:t>
            </w:r>
            <w:hyperlink r:id="rId16"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5801" w:rsidRDefault="00C45801">
            <w:pPr>
              <w:pStyle w:val="ConsPlusNormal0"/>
            </w:pPr>
          </w:p>
        </w:tc>
      </w:tr>
    </w:tbl>
    <w:p w:rsidR="00C45801" w:rsidRDefault="00C45801">
      <w:pPr>
        <w:pStyle w:val="ConsPlusNormal0"/>
        <w:jc w:val="center"/>
      </w:pPr>
    </w:p>
    <w:p w:rsidR="00C45801" w:rsidRDefault="00CD478F">
      <w:pPr>
        <w:pStyle w:val="ConsPlusTitle0"/>
        <w:jc w:val="center"/>
        <w:outlineLvl w:val="1"/>
      </w:pPr>
      <w:r>
        <w:t>Раздел I. ОБЩИЕ ПРИНЦИПЫ ОБЕСПЕЧЕНИЯ ПОЖАРНОЙ БЕЗОПАСНОСТИ</w:t>
      </w:r>
    </w:p>
    <w:p w:rsidR="00C45801" w:rsidRDefault="00C45801">
      <w:pPr>
        <w:pStyle w:val="ConsPlusNormal0"/>
        <w:ind w:firstLine="540"/>
        <w:jc w:val="both"/>
      </w:pPr>
    </w:p>
    <w:p w:rsidR="00C45801" w:rsidRDefault="00CD478F">
      <w:pPr>
        <w:pStyle w:val="ConsPlusTitle0"/>
        <w:jc w:val="center"/>
        <w:outlineLvl w:val="2"/>
      </w:pPr>
      <w:r>
        <w:t>Глава 1. ОБЩИЕ ПОЛОЖЕНИЯ</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1. Цели и сфера применения </w:t>
      </w:r>
      <w:hyperlink r:id="rId17" w:tooltip="Федеральный закон от 27.12.2002 N 184-ФЗ (ред. от 25.12.2023) &quot;О техническом регулировании&quot; {КонсультантПлюс}">
        <w:r>
          <w:rPr>
            <w:color w:val="0000FF"/>
          </w:rPr>
          <w:t>технического регламента</w:t>
        </w:r>
      </w:hyperlink>
    </w:p>
    <w:p w:rsidR="00C45801" w:rsidRDefault="00C45801">
      <w:pPr>
        <w:pStyle w:val="ConsPlusNormal0"/>
        <w:ind w:firstLine="540"/>
        <w:jc w:val="both"/>
      </w:pPr>
    </w:p>
    <w:p w:rsidR="00C45801" w:rsidRDefault="00CD478F">
      <w:pPr>
        <w:pStyle w:val="ConsPlusNormal0"/>
        <w:ind w:firstLine="540"/>
        <w:jc w:val="both"/>
      </w:pPr>
      <w:r>
        <w:t xml:space="preserve">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 Федеральным </w:t>
      </w:r>
      <w:hyperlink r:id="rId18"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rsidR="00C45801" w:rsidRDefault="00CD478F">
      <w:pPr>
        <w:pStyle w:val="ConsPlusNormal0"/>
        <w:jc w:val="both"/>
      </w:pPr>
      <w:r>
        <w:t xml:space="preserve">(в ред. Федеральных законов от 10.07.2012 </w:t>
      </w:r>
      <w:hyperlink r:id="rId1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29.07.2017 </w:t>
      </w:r>
      <w:hyperlink r:id="rId20"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244-ФЗ</w:t>
        </w:r>
      </w:hyperlink>
      <w:r>
        <w:t xml:space="preserve">, от 14.07.2022 </w:t>
      </w:r>
      <w:hyperlink r:id="rId2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2. Положения настоящего Федерального закона об обеспечении пожарной безопасности объектов защиты обязательны для исполнения при:</w:t>
      </w:r>
    </w:p>
    <w:p w:rsidR="00C45801" w:rsidRDefault="00CD478F">
      <w:pPr>
        <w:pStyle w:val="ConsPlusNormal0"/>
        <w:spacing w:before="240"/>
        <w:ind w:firstLine="540"/>
        <w:jc w:val="both"/>
      </w:pPr>
      <w:r>
        <w:t>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rsidR="00C45801" w:rsidRDefault="00CD478F">
      <w:pPr>
        <w:pStyle w:val="ConsPlusNormal0"/>
        <w:spacing w:before="240"/>
        <w:ind w:firstLine="540"/>
        <w:jc w:val="both"/>
      </w:pPr>
      <w:r>
        <w:t xml:space="preserve">2) разработке, принятии, применении и исполнении технических регламентов, принятых в </w:t>
      </w:r>
      <w:r>
        <w:lastRenderedPageBreak/>
        <w:t xml:space="preserve">соответствии с Федеральным </w:t>
      </w:r>
      <w:hyperlink r:id="rId22"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содержащих требования пожарной безопасности, а также нормативных документов по пожарной безопасности;</w:t>
      </w:r>
    </w:p>
    <w:p w:rsidR="00C45801" w:rsidRDefault="00CD478F">
      <w:pPr>
        <w:pStyle w:val="ConsPlusNormal0"/>
        <w:jc w:val="both"/>
      </w:pPr>
      <w:r>
        <w:t xml:space="preserve">(в ред. Федерального </w:t>
      </w:r>
      <w:hyperlink r:id="rId2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разработке технической документации на объекты защиты.</w:t>
      </w:r>
    </w:p>
    <w:p w:rsidR="00C45801" w:rsidRDefault="00CD478F">
      <w:pPr>
        <w:pStyle w:val="ConsPlusNormal0"/>
        <w:spacing w:before="240"/>
        <w:ind w:firstLine="540"/>
        <w:jc w:val="both"/>
      </w:pPr>
      <w:r>
        <w:t>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w:t>
      </w:r>
    </w:p>
    <w:p w:rsidR="00C45801" w:rsidRDefault="00CD478F">
      <w:pPr>
        <w:pStyle w:val="ConsPlusNormal0"/>
        <w:jc w:val="both"/>
      </w:pPr>
      <w:r>
        <w:t xml:space="preserve">(в ред. Федерального </w:t>
      </w:r>
      <w:hyperlink r:id="rId2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w:t>
      </w:r>
    </w:p>
    <w:p w:rsidR="00C45801" w:rsidRDefault="00CD478F">
      <w:pPr>
        <w:pStyle w:val="ConsPlusNormal0"/>
        <w:jc w:val="both"/>
      </w:pPr>
      <w:r>
        <w:t xml:space="preserve">(в ред. Федерального </w:t>
      </w:r>
      <w:hyperlink r:id="rId2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w:t>
      </w:r>
      <w:hyperlink r:id="rId26" w:tooltip="Приказ МЧС России от 13.08.2018 N 332 &quot;Об утверждении свода правил &quot;Объекты культурного наследия религиозного назначения. Требования пожарной безопасности&quot; (вместе с &quot;СП 388.1311500.2018. Свод правил. Объекты культурного наследия религиозного назначения. Требо">
        <w:r>
          <w:rPr>
            <w:color w:val="0000FF"/>
          </w:rPr>
          <w:t>документом</w:t>
        </w:r>
      </w:hyperlink>
      <w:r>
        <w:t xml:space="preserve"> по пожарной безопасности.</w:t>
      </w:r>
    </w:p>
    <w:p w:rsidR="00C45801" w:rsidRDefault="00CD478F">
      <w:pPr>
        <w:pStyle w:val="ConsPlusNormal0"/>
        <w:jc w:val="both"/>
      </w:pPr>
      <w:r>
        <w:t xml:space="preserve">(часть 5 введена Федеральным </w:t>
      </w:r>
      <w:hyperlink r:id="rId27"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29.07.2017 N 244-ФЗ)</w:t>
      </w:r>
    </w:p>
    <w:p w:rsidR="00C45801" w:rsidRDefault="00CD478F">
      <w:pPr>
        <w:pStyle w:val="ConsPlusNormal0"/>
        <w:spacing w:before="240"/>
        <w:ind w:firstLine="540"/>
        <w:jc w:val="both"/>
      </w:pPr>
      <w:r>
        <w:t xml:space="preserve">6. В отношении средств обеспечения пожарной безопасности и пожаротушения требования пожарной безопасности устанавливаются техническим </w:t>
      </w:r>
      <w:hyperlink r:id="rId28" w:tooltip="Решение Совета Евразийской экономической комиссии от 23.06.2017 N 40 &quot;О техническом регламенте Евразийского экономического союза &quot;О требованиях к средствам обеспечения пожарной безопасности и пожаротушения&quot; (вместе с &quot;ТР ЕАЭС 043/2017. Технический регламент Ев">
        <w:r>
          <w:rPr>
            <w:color w:val="0000FF"/>
          </w:rPr>
          <w:t>регламентом</w:t>
        </w:r>
      </w:hyperlink>
      <w:r>
        <w:t xml:space="preserve"> Евразийского экономического союза "О требованиях к средствам обеспечения пожарной безопасности и пожаротушения" (ТР ЕАЭС 043/2017).</w:t>
      </w:r>
    </w:p>
    <w:p w:rsidR="00C45801" w:rsidRDefault="00CD478F">
      <w:pPr>
        <w:pStyle w:val="ConsPlusNormal0"/>
        <w:jc w:val="both"/>
      </w:pPr>
      <w:r>
        <w:t xml:space="preserve">(часть 6 введена Федеральным </w:t>
      </w:r>
      <w:hyperlink r:id="rId2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Статья 2. Основные понятия</w:t>
      </w:r>
    </w:p>
    <w:p w:rsidR="00C45801" w:rsidRDefault="00C45801">
      <w:pPr>
        <w:pStyle w:val="ConsPlusNormal0"/>
        <w:ind w:firstLine="540"/>
        <w:jc w:val="both"/>
      </w:pPr>
    </w:p>
    <w:p w:rsidR="00C45801" w:rsidRDefault="00CD478F">
      <w:pPr>
        <w:pStyle w:val="ConsPlusNormal0"/>
        <w:ind w:firstLine="540"/>
        <w:jc w:val="both"/>
      </w:pPr>
      <w:r>
        <w:t xml:space="preserve">Для целей настоящего Федерального закона используются основные понятия, установленные </w:t>
      </w:r>
      <w:hyperlink r:id="rId30" w:tooltip="Федеральный закон от 27.12.2002 N 184-ФЗ (ред. от 25.12.2023) &quot;О техническом регулировании&quot; {КонсультантПлюс}">
        <w:r>
          <w:rPr>
            <w:color w:val="0000FF"/>
          </w:rPr>
          <w:t>статьей 2</w:t>
        </w:r>
      </w:hyperlink>
      <w:r>
        <w:t xml:space="preserve"> Федерального закона "О техническом регулировании", </w:t>
      </w:r>
      <w:hyperlink r:id="rId31" w:tooltip="Федеральный закон от 21.12.1994 N 69-ФЗ (ред. от 08.08.2024) &quot;О пожарной безопасности&quot; (с изм. и доп., вступ. в силу с 01.03.2025) {КонсультантПлюс}">
        <w:r>
          <w:rPr>
            <w:color w:val="0000FF"/>
          </w:rPr>
          <w:t>статьей 1</w:t>
        </w:r>
      </w:hyperlink>
      <w:r>
        <w:t xml:space="preserve"> Федерального закона от 21 декабря 1994 года N 69-ФЗ "О пожарной безопасности" (далее - Федеральный закон "О пожарной безопасности"), а также следующие основные понятия:</w:t>
      </w:r>
    </w:p>
    <w:p w:rsidR="00C45801" w:rsidRDefault="00CD478F">
      <w:pPr>
        <w:pStyle w:val="ConsPlusNormal0"/>
        <w:jc w:val="both"/>
      </w:pPr>
      <w:r>
        <w:t xml:space="preserve">(в ред. Федерального </w:t>
      </w:r>
      <w:hyperlink r:id="rId3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w:t>
      </w:r>
    </w:p>
    <w:p w:rsidR="00C45801" w:rsidRDefault="00CD478F">
      <w:pPr>
        <w:pStyle w:val="ConsPlusNormal0"/>
        <w:jc w:val="both"/>
      </w:pPr>
      <w:r>
        <w:t xml:space="preserve">(п. 1 в ред. Федерального </w:t>
      </w:r>
      <w:hyperlink r:id="rId3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безопасная зона - зона, в которой люди защищены от воздействия опасных факторов пожара или в которой опасные факторы пожара отсутствуют;</w:t>
      </w:r>
    </w:p>
    <w:p w:rsidR="00C45801" w:rsidRDefault="00CD478F">
      <w:pPr>
        <w:pStyle w:val="ConsPlusNormal0"/>
        <w:jc w:val="both"/>
      </w:pPr>
      <w:r>
        <w:t xml:space="preserve">(в ред. Федеральных законов от 10.07.2012 </w:t>
      </w:r>
      <w:hyperlink r:id="rId3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3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3) взрыв - быстрое химическое превращение среды, сопровождающееся выделением энергии и образованием сжатых газов;</w:t>
      </w:r>
    </w:p>
    <w:p w:rsidR="00C45801" w:rsidRDefault="00CD478F">
      <w:pPr>
        <w:pStyle w:val="ConsPlusNormal0"/>
        <w:spacing w:before="240"/>
        <w:ind w:firstLine="540"/>
        <w:jc w:val="both"/>
      </w:pPr>
      <w:r>
        <w:t xml:space="preserve">4) взрывоопасная смесь - смесь воздуха или окислителя с горючими газами, парами </w:t>
      </w:r>
      <w:r>
        <w:lastRenderedPageBreak/>
        <w:t xml:space="preserve">легковоспламеняющихся жидкостей, горючими </w:t>
      </w:r>
      <w:proofErr w:type="spellStart"/>
      <w:r>
        <w:t>пылями</w:t>
      </w:r>
      <w:proofErr w:type="spellEnd"/>
      <w:r>
        <w:t xml:space="preserve"> или волокнами, которая при определенной концентрации и возникновении источника инициирования взрыва способна взорваться;</w:t>
      </w:r>
    </w:p>
    <w:p w:rsidR="00C45801" w:rsidRDefault="00CD478F">
      <w:pPr>
        <w:pStyle w:val="ConsPlusNormal0"/>
        <w:spacing w:before="240"/>
        <w:ind w:firstLine="540"/>
        <w:jc w:val="both"/>
      </w:pPr>
      <w:r>
        <w:t xml:space="preserve">5) </w:t>
      </w:r>
      <w:proofErr w:type="spellStart"/>
      <w:r>
        <w:t>взрывопожароопасность</w:t>
      </w:r>
      <w:proofErr w:type="spellEnd"/>
      <w:r>
        <w:t xml:space="preserve">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w:t>
      </w:r>
    </w:p>
    <w:p w:rsidR="00C45801" w:rsidRDefault="00CD478F">
      <w:pPr>
        <w:pStyle w:val="ConsPlusNormal0"/>
        <w:jc w:val="both"/>
      </w:pPr>
      <w:r>
        <w:t xml:space="preserve">(в ред. Федерального </w:t>
      </w:r>
      <w:hyperlink r:id="rId3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6) горючая среда - среда, способная воспламеняться при воздействии источника зажигания;</w:t>
      </w:r>
    </w:p>
    <w:p w:rsidR="00C45801" w:rsidRDefault="00CD478F">
      <w:pPr>
        <w:pStyle w:val="ConsPlusNormal0"/>
        <w:spacing w:before="240"/>
        <w:ind w:firstLine="540"/>
        <w:jc w:val="both"/>
      </w:pPr>
      <w:r>
        <w:t xml:space="preserve">7) </w:t>
      </w:r>
      <w:hyperlink r:id="rId37" w:tooltip="Приказ МЧС России от 16.03.2020 N 171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
        <w:r>
          <w:rPr>
            <w:color w:val="0000FF"/>
          </w:rPr>
          <w:t>декларация</w:t>
        </w:r>
      </w:hyperlink>
      <w:r>
        <w:t xml:space="preserve">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rsidR="00C45801" w:rsidRDefault="00CD478F">
      <w:pPr>
        <w:pStyle w:val="ConsPlusNormal0"/>
        <w:spacing w:before="240"/>
        <w:ind w:firstLine="540"/>
        <w:jc w:val="both"/>
      </w:pPr>
      <w:r>
        <w:t>8) допустимый пожарный риск - пожарный риск, уровень которого допустим и обоснован исходя из социально-экономических условий;</w:t>
      </w:r>
    </w:p>
    <w:p w:rsidR="00C45801" w:rsidRDefault="00CD478F">
      <w:pPr>
        <w:pStyle w:val="ConsPlusNormal0"/>
        <w:spacing w:before="240"/>
        <w:ind w:firstLine="540"/>
        <w:jc w:val="both"/>
      </w:pPr>
      <w:r>
        <w:t>9) индивидуальный пожарный риск - пожарный риск, который может привести к гибели человека в результате воздействия опасных факторов пожара;</w:t>
      </w:r>
    </w:p>
    <w:p w:rsidR="00C45801" w:rsidRDefault="00CD478F">
      <w:pPr>
        <w:pStyle w:val="ConsPlusNormal0"/>
        <w:spacing w:before="240"/>
        <w:ind w:firstLine="540"/>
        <w:jc w:val="both"/>
      </w:pPr>
      <w:r>
        <w:t>10) источник зажигания - средство энергетического воздействия, инициирующее возникновение горения;</w:t>
      </w:r>
    </w:p>
    <w:p w:rsidR="00C45801" w:rsidRDefault="00CD478F">
      <w:pPr>
        <w:pStyle w:val="ConsPlusNormal0"/>
        <w:spacing w:before="240"/>
        <w:ind w:firstLine="540"/>
        <w:jc w:val="both"/>
      </w:pPr>
      <w:r>
        <w:t>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w:t>
      </w:r>
    </w:p>
    <w:p w:rsidR="00C45801" w:rsidRDefault="00CD478F">
      <w:pPr>
        <w:pStyle w:val="ConsPlusNormal0"/>
        <w:jc w:val="both"/>
      </w:pPr>
      <w:r>
        <w:t xml:space="preserve">(в ред. Федерального </w:t>
      </w:r>
      <w:hyperlink r:id="rId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w:t>
      </w:r>
    </w:p>
    <w:p w:rsidR="00C45801" w:rsidRDefault="00CD478F">
      <w:pPr>
        <w:pStyle w:val="ConsPlusNormal0"/>
        <w:jc w:val="both"/>
      </w:pPr>
      <w:r>
        <w:t xml:space="preserve">(в ред. Федерального </w:t>
      </w:r>
      <w:hyperlink r:id="rId3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13) наружная установка - комплекс аппаратов и технологического оборудования, расположенных вне зданий и сооружений;</w:t>
      </w:r>
    </w:p>
    <w:p w:rsidR="00C45801" w:rsidRDefault="00CD478F">
      <w:pPr>
        <w:pStyle w:val="ConsPlusNormal0"/>
        <w:jc w:val="both"/>
      </w:pPr>
      <w:r>
        <w:t xml:space="preserve">(в ред. Федерального </w:t>
      </w:r>
      <w:hyperlink r:id="rId4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rsidR="00C45801" w:rsidRDefault="00CD478F">
      <w:pPr>
        <w:pStyle w:val="ConsPlusNormal0"/>
        <w:spacing w:before="240"/>
        <w:ind w:firstLine="540"/>
        <w:jc w:val="both"/>
      </w:pPr>
      <w:r>
        <w:t>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w:t>
      </w:r>
    </w:p>
    <w:p w:rsidR="00C45801" w:rsidRDefault="00CD478F">
      <w:pPr>
        <w:pStyle w:val="ConsPlusNormal0"/>
        <w:jc w:val="both"/>
      </w:pPr>
      <w:r>
        <w:t xml:space="preserve">(в ред. Федеральных законов от 10.07.2012 </w:t>
      </w:r>
      <w:hyperlink r:id="rId4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4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16) окислители - вещества и материалы, обладающие способностью вступать в реакцию с </w:t>
      </w:r>
      <w:r>
        <w:lastRenderedPageBreak/>
        <w:t>горючими веществами, вызывая их горение, а также увеличивать его интенсивность;</w:t>
      </w:r>
    </w:p>
    <w:p w:rsidR="00C45801" w:rsidRDefault="00CD478F">
      <w:pPr>
        <w:pStyle w:val="ConsPlusNormal0"/>
        <w:spacing w:before="240"/>
        <w:ind w:firstLine="540"/>
        <w:jc w:val="both"/>
      </w:pPr>
      <w: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rsidR="00C45801" w:rsidRDefault="00CD478F">
      <w:pPr>
        <w:pStyle w:val="ConsPlusNormal0"/>
        <w:spacing w:before="240"/>
        <w:ind w:firstLine="540"/>
        <w:jc w:val="both"/>
      </w:pPr>
      <w:r>
        <w:t>18) очаг пожара - место первоначального возникновения пожара;</w:t>
      </w:r>
    </w:p>
    <w:p w:rsidR="00C45801" w:rsidRDefault="00CD478F">
      <w:pPr>
        <w:pStyle w:val="ConsPlusNormal0"/>
        <w:spacing w:before="240"/>
        <w:ind w:firstLine="540"/>
        <w:jc w:val="both"/>
      </w:pPr>
      <w:r>
        <w:t xml:space="preserve">19) утратил силу. - Федеральный </w:t>
      </w:r>
      <w:hyperlink r:id="rId4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rsidR="00C45801" w:rsidRDefault="00CD478F">
      <w:pPr>
        <w:pStyle w:val="ConsPlusNormal0"/>
        <w:spacing w:before="240"/>
        <w:ind w:firstLine="540"/>
        <w:jc w:val="both"/>
      </w:pPr>
      <w: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rsidR="00C45801" w:rsidRDefault="00CD478F">
      <w:pPr>
        <w:pStyle w:val="ConsPlusNormal0"/>
        <w:spacing w:before="240"/>
        <w:ind w:firstLine="540"/>
        <w:jc w:val="both"/>
      </w:pPr>
      <w:r>
        <w:t>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rsidR="00C45801" w:rsidRDefault="00CD478F">
      <w:pPr>
        <w:pStyle w:val="ConsPlusNormal0"/>
        <w:spacing w:before="240"/>
        <w:ind w:firstLine="540"/>
        <w:jc w:val="both"/>
      </w:pPr>
      <w:r>
        <w:t>22.1) пожарная секция - часть пожарного отсека, выделенная противопожарными преградами и (или) зоной, свободной от пожарной нагрузки;</w:t>
      </w:r>
    </w:p>
    <w:p w:rsidR="00C45801" w:rsidRDefault="00CD478F">
      <w:pPr>
        <w:pStyle w:val="ConsPlusNormal0"/>
        <w:jc w:val="both"/>
      </w:pPr>
      <w:r>
        <w:t xml:space="preserve">(п. 22.1 введен Федеральным </w:t>
      </w:r>
      <w:hyperlink r:id="rId44"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29.07.2017 N 244-ФЗ; в ред. Федерального </w:t>
      </w:r>
      <w:hyperlink r:id="rId4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23) утратил силу. - Федеральный </w:t>
      </w:r>
      <w:hyperlink r:id="rId4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rsidR="00C45801" w:rsidRDefault="00CD478F">
      <w:pPr>
        <w:pStyle w:val="ConsPlusNormal0"/>
        <w:spacing w:before="240"/>
        <w:ind w:firstLine="540"/>
        <w:jc w:val="both"/>
      </w:pPr>
      <w:r>
        <w:t xml:space="preserve">25) - 26) утратили силу. - Федеральный </w:t>
      </w:r>
      <w:hyperlink r:id="rId4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27) пожарный отсек - часть здания или сооружения, выделенная противопожарными стенами и (или) противопожарными перекрытиями 1-го типа;</w:t>
      </w:r>
    </w:p>
    <w:p w:rsidR="00C45801" w:rsidRDefault="00CD478F">
      <w:pPr>
        <w:pStyle w:val="ConsPlusNormal0"/>
        <w:jc w:val="both"/>
      </w:pPr>
      <w:r>
        <w:t xml:space="preserve">(п. 27 в ред. Федерального </w:t>
      </w:r>
      <w:hyperlink r:id="rId4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28) пожарный риск - мера возможности реализации пожарной опасности объекта защиты и ее последствий для людей и материальных ценностей;</w:t>
      </w:r>
    </w:p>
    <w:p w:rsidR="00C45801" w:rsidRDefault="00CD478F">
      <w:pPr>
        <w:pStyle w:val="ConsPlusNormal0"/>
        <w:spacing w:before="240"/>
        <w:ind w:firstLine="540"/>
        <w:jc w:val="both"/>
      </w:pPr>
      <w:r>
        <w:t xml:space="preserve">29) </w:t>
      </w:r>
      <w:proofErr w:type="spellStart"/>
      <w:r>
        <w:t>пожаровзрывоопасность</w:t>
      </w:r>
      <w:proofErr w:type="spellEnd"/>
      <w:r>
        <w:t xml:space="preserve">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rsidR="00C45801" w:rsidRDefault="00CD478F">
      <w:pPr>
        <w:pStyle w:val="ConsPlusNormal0"/>
        <w:spacing w:before="240"/>
        <w:ind w:firstLine="540"/>
        <w:jc w:val="both"/>
      </w:pPr>
      <w: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rsidR="00C45801" w:rsidRDefault="00CD478F">
      <w:pPr>
        <w:pStyle w:val="ConsPlusNormal0"/>
        <w:spacing w:before="240"/>
        <w:ind w:firstLine="540"/>
        <w:jc w:val="both"/>
      </w:pPr>
      <w:r>
        <w:t xml:space="preserve">31) - 33) утратили силу. - Федеральный </w:t>
      </w:r>
      <w:hyperlink r:id="rId4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 xml:space="preserve">34) производственные объекты - объекты промышленного и сельскохозяйственного </w:t>
      </w:r>
      <w:r>
        <w:lastRenderedPageBreak/>
        <w:t>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rsidR="00C45801" w:rsidRDefault="00CD478F">
      <w:pPr>
        <w:pStyle w:val="ConsPlusNormal0"/>
        <w:spacing w:before="240"/>
        <w:ind w:firstLine="540"/>
        <w:jc w:val="both"/>
      </w:pPr>
      <w:r>
        <w:t>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w:t>
      </w:r>
    </w:p>
    <w:p w:rsidR="00C45801" w:rsidRDefault="00CD478F">
      <w:pPr>
        <w:pStyle w:val="ConsPlusNormal0"/>
        <w:jc w:val="both"/>
      </w:pPr>
      <w:r>
        <w:t xml:space="preserve">(в ред. Федерального </w:t>
      </w:r>
      <w:hyperlink r:id="rId5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36) 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w:t>
      </w:r>
    </w:p>
    <w:p w:rsidR="00C45801" w:rsidRDefault="00CD478F">
      <w:pPr>
        <w:pStyle w:val="ConsPlusNormal0"/>
        <w:jc w:val="both"/>
      </w:pPr>
      <w:r>
        <w:t xml:space="preserve">(в ред. Федеральных законов от 10.07.2012 </w:t>
      </w:r>
      <w:hyperlink r:id="rId5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5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37) - 38) утратили силу. - Федеральный </w:t>
      </w:r>
      <w:hyperlink r:id="rId5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rsidR="00C45801" w:rsidRDefault="00CD478F">
      <w:pPr>
        <w:pStyle w:val="ConsPlusNormal0"/>
        <w:spacing w:before="240"/>
        <w:ind w:firstLine="540"/>
        <w:jc w:val="both"/>
      </w:pPr>
      <w:r>
        <w:t>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w:t>
      </w:r>
    </w:p>
    <w:p w:rsidR="00C45801" w:rsidRDefault="00CD478F">
      <w:pPr>
        <w:pStyle w:val="ConsPlusNormal0"/>
        <w:jc w:val="both"/>
      </w:pPr>
      <w:r>
        <w:t xml:space="preserve">(в ред. Федерального </w:t>
      </w:r>
      <w:hyperlink r:id="rId5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sidR="00C45801" w:rsidRDefault="00CD478F">
      <w:pPr>
        <w:pStyle w:val="ConsPlusNormal0"/>
        <w:spacing w:before="240"/>
        <w:ind w:firstLine="540"/>
        <w:jc w:val="both"/>
      </w:pPr>
      <w:r>
        <w:t xml:space="preserve">42) утратил силу. - Федеральный </w:t>
      </w:r>
      <w:hyperlink r:id="rId5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43) социальный пожарный риск - степень опасности, ведущей к гибели группы людей в результате воздействия опасных факторов пожара;</w:t>
      </w:r>
    </w:p>
    <w:p w:rsidR="00C45801" w:rsidRDefault="00CD478F">
      <w:pPr>
        <w:pStyle w:val="ConsPlusNormal0"/>
        <w:spacing w:before="240"/>
        <w:ind w:firstLine="540"/>
        <w:jc w:val="both"/>
      </w:pPr>
      <w:r>
        <w:t>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w:t>
      </w:r>
    </w:p>
    <w:p w:rsidR="00C45801" w:rsidRDefault="00CD478F">
      <w:pPr>
        <w:pStyle w:val="ConsPlusNormal0"/>
        <w:jc w:val="both"/>
      </w:pPr>
      <w:r>
        <w:t xml:space="preserve">(в ред. Федерального </w:t>
      </w:r>
      <w:hyperlink r:id="rId5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45) утратил силу. - Федеральный </w:t>
      </w:r>
      <w:hyperlink r:id="rId5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46) технологическая среда - вещества и материалы, обращающиеся в технологической аппаратуре (технологической системе);</w:t>
      </w:r>
    </w:p>
    <w:p w:rsidR="00C45801" w:rsidRDefault="00CD478F">
      <w:pPr>
        <w:pStyle w:val="ConsPlusNormal0"/>
        <w:spacing w:before="240"/>
        <w:ind w:firstLine="540"/>
        <w:jc w:val="both"/>
      </w:pPr>
      <w:r>
        <w:t>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rsidR="00C45801" w:rsidRDefault="00CD478F">
      <w:pPr>
        <w:pStyle w:val="ConsPlusNormal0"/>
        <w:spacing w:before="240"/>
        <w:ind w:firstLine="540"/>
        <w:jc w:val="both"/>
      </w:pPr>
      <w:r>
        <w:t>48) эвакуационный выход - выход, ведущий на путь эвакуации, непосредственно наружу или в безопасную зону;</w:t>
      </w:r>
    </w:p>
    <w:p w:rsidR="00C45801" w:rsidRDefault="00CD478F">
      <w:pPr>
        <w:pStyle w:val="ConsPlusNormal0"/>
        <w:spacing w:before="240"/>
        <w:ind w:firstLine="540"/>
        <w:jc w:val="both"/>
      </w:pPr>
      <w:r>
        <w:t xml:space="preserve">49) эвакуационный путь (путь эвакуации) - путь движения и (или) перемещения людей, </w:t>
      </w:r>
      <w:r>
        <w:lastRenderedPageBreak/>
        <w:t>ведущий непосредственно наружу или в безопасную зону, удовлетворяющий требованиям безопасной эвакуации людей при пожаре;</w:t>
      </w:r>
    </w:p>
    <w:p w:rsidR="00C45801" w:rsidRDefault="00CD478F">
      <w:pPr>
        <w:pStyle w:val="ConsPlusNormal0"/>
        <w:spacing w:before="240"/>
        <w:ind w:firstLine="540"/>
        <w:jc w:val="both"/>
      </w:pPr>
      <w:r>
        <w:t>50) 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w:t>
      </w:r>
    </w:p>
    <w:p w:rsidR="00C45801" w:rsidRDefault="00CD478F">
      <w:pPr>
        <w:pStyle w:val="ConsPlusNormal0"/>
        <w:jc w:val="both"/>
      </w:pPr>
      <w:r>
        <w:t xml:space="preserve">(п. 50 в ред. Федерального </w:t>
      </w:r>
      <w:hyperlink r:id="rId5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w:t>
      </w:r>
    </w:p>
    <w:p w:rsidR="00C45801" w:rsidRDefault="00CD478F">
      <w:pPr>
        <w:pStyle w:val="ConsPlusNormal0"/>
        <w:jc w:val="both"/>
      </w:pPr>
      <w:r>
        <w:t xml:space="preserve">(п. 51 введен Федеральным </w:t>
      </w:r>
      <w:hyperlink r:id="rId5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Статья 3. Правовые основы технического регулирования в области пожарной безопасности</w:t>
      </w:r>
    </w:p>
    <w:p w:rsidR="00C45801" w:rsidRDefault="00C45801">
      <w:pPr>
        <w:pStyle w:val="ConsPlusNormal0"/>
        <w:ind w:firstLine="540"/>
        <w:jc w:val="both"/>
      </w:pPr>
    </w:p>
    <w:p w:rsidR="00C45801" w:rsidRDefault="00CD478F">
      <w:pPr>
        <w:pStyle w:val="ConsPlusNormal0"/>
        <w:ind w:firstLine="540"/>
        <w:jc w:val="both"/>
      </w:pPr>
      <w:r>
        <w:t xml:space="preserve">Правовой основой технического регулирования в области пожарной безопасности являются </w:t>
      </w:r>
      <w:hyperlink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Федеральный </w:t>
      </w:r>
      <w:hyperlink r:id="rId61" w:tooltip="Федеральный закон от 27.12.2002 N 184-ФЗ (ред. от 25.12.2023) &quot;О техническом регулировании&quot; {КонсультантПлюс}">
        <w:r>
          <w:rPr>
            <w:color w:val="0000FF"/>
          </w:rPr>
          <w:t>закон</w:t>
        </w:r>
      </w:hyperlink>
      <w:r>
        <w:t xml:space="preserve"> "О техническом регулировании", Федеральный </w:t>
      </w:r>
      <w:hyperlink r:id="rId62" w:tooltip="Федеральный закон от 21.12.1994 N 69-ФЗ (ред. от 08.08.2024) &quot;О пожарной безопасности&quot; (с изм. и доп., вступ. в силу с 01.03.2025) {КонсультантПлюс}">
        <w:r>
          <w:rPr>
            <w:color w:val="0000FF"/>
          </w:rPr>
          <w:t>закон</w:t>
        </w:r>
      </w:hyperlink>
      <w:r>
        <w:t xml:space="preserve">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rsidR="00C45801" w:rsidRDefault="00C45801">
      <w:pPr>
        <w:pStyle w:val="ConsPlusNormal0"/>
        <w:ind w:firstLine="540"/>
        <w:jc w:val="both"/>
      </w:pPr>
    </w:p>
    <w:p w:rsidR="00C45801" w:rsidRDefault="00CD478F">
      <w:pPr>
        <w:pStyle w:val="ConsPlusTitle0"/>
        <w:ind w:firstLine="540"/>
        <w:jc w:val="both"/>
        <w:outlineLvl w:val="3"/>
      </w:pPr>
      <w:r>
        <w:t>Статья 4. Техническое регулирование в области пожарной безопасности</w:t>
      </w:r>
    </w:p>
    <w:p w:rsidR="00C45801" w:rsidRDefault="00C45801">
      <w:pPr>
        <w:pStyle w:val="ConsPlusNormal0"/>
        <w:ind w:firstLine="540"/>
        <w:jc w:val="both"/>
      </w:pPr>
    </w:p>
    <w:p w:rsidR="00C45801" w:rsidRDefault="00CD478F">
      <w:pPr>
        <w:pStyle w:val="ConsPlusNormal0"/>
        <w:ind w:firstLine="540"/>
        <w:jc w:val="both"/>
      </w:pPr>
      <w:r>
        <w:t>1. Техническое регулирование в области пожарной безопасности представляет собой:</w:t>
      </w:r>
    </w:p>
    <w:p w:rsidR="00C45801" w:rsidRDefault="00CD478F">
      <w:pPr>
        <w:pStyle w:val="ConsPlusNormal0"/>
        <w:spacing w:before="240"/>
        <w:ind w:firstLine="540"/>
        <w:jc w:val="both"/>
      </w:pPr>
      <w: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sidR="00C45801" w:rsidRDefault="00CD478F">
      <w:pPr>
        <w:pStyle w:val="ConsPlusNormal0"/>
        <w:spacing w:before="240"/>
        <w:ind w:firstLine="540"/>
        <w:jc w:val="both"/>
      </w:pPr>
      <w:r>
        <w:t>2) правовое регулирование отношений в области применения и использования требований пожарной безопасности;</w:t>
      </w:r>
    </w:p>
    <w:p w:rsidR="00C45801" w:rsidRDefault="00CD478F">
      <w:pPr>
        <w:pStyle w:val="ConsPlusNormal0"/>
        <w:spacing w:before="240"/>
        <w:ind w:firstLine="540"/>
        <w:jc w:val="both"/>
      </w:pPr>
      <w:r>
        <w:t>3) правовое регулирование отношений в области оценки соответствия.</w:t>
      </w:r>
    </w:p>
    <w:p w:rsidR="00C45801" w:rsidRDefault="00CD478F">
      <w:pPr>
        <w:pStyle w:val="ConsPlusNormal0"/>
        <w:spacing w:before="240"/>
        <w:ind w:firstLine="540"/>
        <w:jc w:val="both"/>
      </w:pPr>
      <w:r>
        <w:t xml:space="preserve">2. К нормативным правовым актам Российской Федерации по пожарной безопасности относятся технические регламенты, принятые в соответствии с Федеральным </w:t>
      </w:r>
      <w:hyperlink r:id="rId63"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rsidR="00C45801" w:rsidRDefault="00CD478F">
      <w:pPr>
        <w:pStyle w:val="ConsPlusNormal0"/>
        <w:jc w:val="both"/>
      </w:pPr>
      <w:r>
        <w:t xml:space="preserve">(в ред. Федерального </w:t>
      </w:r>
      <w:hyperlink r:id="rId6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К нормативным документам по пожарной безопасности относятся:</w:t>
      </w:r>
    </w:p>
    <w:p w:rsidR="00C45801" w:rsidRDefault="00CD478F">
      <w:pPr>
        <w:pStyle w:val="ConsPlusNormal0"/>
        <w:spacing w:before="240"/>
        <w:ind w:firstLine="540"/>
        <w:jc w:val="both"/>
      </w:pPr>
      <w:bookmarkStart w:id="0" w:name="P128"/>
      <w:bookmarkEnd w:id="0"/>
      <w:r>
        <w:t xml:space="preserve">1) национальные стандарты, своды правил, а также иные содержащие требования пожарной безопасности документы, которые включены в </w:t>
      </w:r>
      <w:hyperlink r:id="rId65" w:tooltip="Приказ Росстандарта от 13.02.2023 N 318 (ред. от 25.11.2024) &quo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
        <w:r>
          <w:rPr>
            <w:color w:val="0000FF"/>
          </w:rPr>
          <w:t>перечень</w:t>
        </w:r>
      </w:hyperlink>
      <w:r>
        <w:t xml:space="preserve">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w:t>
      </w:r>
    </w:p>
    <w:p w:rsidR="00C45801" w:rsidRDefault="00CD478F">
      <w:pPr>
        <w:pStyle w:val="ConsPlusNormal0"/>
        <w:spacing w:before="240"/>
        <w:ind w:firstLine="540"/>
        <w:jc w:val="both"/>
      </w:pPr>
      <w:r>
        <w:t xml:space="preserve">2) стандарты организаций, содержащие требования пожарной безопасности, а также </w:t>
      </w:r>
      <w:r>
        <w:lastRenderedPageBreak/>
        <w:t>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w:t>
      </w:r>
    </w:p>
    <w:p w:rsidR="00C45801" w:rsidRDefault="00CD478F">
      <w:pPr>
        <w:pStyle w:val="ConsPlusNormal0"/>
        <w:jc w:val="both"/>
      </w:pPr>
      <w:r>
        <w:t xml:space="preserve">(часть 3 в ред. Федерального </w:t>
      </w:r>
      <w:hyperlink r:id="rId6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4. В случае, если положениями настоящего Федерального закона (за исключением положений </w:t>
      </w:r>
      <w:hyperlink w:anchor="P868" w:tooltip="Статья 64. Требования к декларации пожарной безопасности">
        <w:r>
          <w:rPr>
            <w:color w:val="0000FF"/>
          </w:rPr>
          <w:t>статьи 64</w:t>
        </w:r>
      </w:hyperlink>
      <w:r>
        <w:t xml:space="preserve">, </w:t>
      </w:r>
      <w:hyperlink w:anchor="P1092" w:tooltip="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
        <w:r>
          <w:rPr>
            <w:color w:val="0000FF"/>
          </w:rPr>
          <w:t>части 1 статьи 82</w:t>
        </w:r>
      </w:hyperlink>
      <w:r>
        <w:t xml:space="preserve">, </w:t>
      </w:r>
      <w:hyperlink w:anchor="P1133" w:tooltip="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
        <w:r>
          <w:rPr>
            <w:color w:val="0000FF"/>
          </w:rPr>
          <w:t>части 7 статьи 83</w:t>
        </w:r>
      </w:hyperlink>
      <w:r>
        <w:t xml:space="preserve">, </w:t>
      </w:r>
      <w:hyperlink w:anchor="P1141" w:tooltip="Статья 84. Требования пожарной безопасности к системам оповещения людей о пожаре и управления эвакуацией людей в зданиях и сооружениях">
        <w:r>
          <w:rPr>
            <w:color w:val="0000FF"/>
          </w:rPr>
          <w:t>части 12 статьи 84</w:t>
        </w:r>
      </w:hyperlink>
      <w:r>
        <w:t xml:space="preserve">, </w:t>
      </w:r>
      <w:hyperlink w:anchor="P1410" w:tooltip="1. Подразделения пожарной охраны и здания пожарных депо размещаются на производственных объектах:">
        <w:r>
          <w:rPr>
            <w:color w:val="0000FF"/>
          </w:rPr>
          <w:t>частей 1.1</w:t>
        </w:r>
      </w:hyperlink>
      <w:r>
        <w:t xml:space="preserve"> и </w:t>
      </w:r>
      <w:hyperlink w:anchor="P1414" w:tooltip="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
        <w:r>
          <w:rPr>
            <w:color w:val="0000FF"/>
          </w:rPr>
          <w:t>1.2 статьи 97</w:t>
        </w:r>
      </w:hyperlink>
      <w:r>
        <w:t xml:space="preserve">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rsidR="00C45801" w:rsidRDefault="00CD478F">
      <w:pPr>
        <w:pStyle w:val="ConsPlusNormal0"/>
        <w:jc w:val="both"/>
      </w:pPr>
      <w:r>
        <w:t xml:space="preserve">(часть 4 в ред. Федерального </w:t>
      </w:r>
      <w:hyperlink r:id="rId6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1 января 2015 года, ранее действовавшие требования пожарной безопасности применяются до 1 сентября 2018 года.</w:t>
      </w:r>
    </w:p>
    <w:p w:rsidR="00C45801" w:rsidRDefault="00CD478F">
      <w:pPr>
        <w:pStyle w:val="ConsPlusNormal0"/>
        <w:jc w:val="both"/>
      </w:pPr>
      <w:r>
        <w:t xml:space="preserve">(часть 5 введена Федеральным </w:t>
      </w:r>
      <w:hyperlink r:id="rId68" w:tooltip="Федеральный закон от 03.07.2016 N 301-ФЗ &quot;О внесении изменения в статью 4 Федерального закона &quot;Технический регламент о требованиях пожарной безопасности&quot; {КонсультантПлюс}">
        <w:r>
          <w:rPr>
            <w:color w:val="0000FF"/>
          </w:rPr>
          <w:t>законом</w:t>
        </w:r>
      </w:hyperlink>
      <w:r>
        <w:t xml:space="preserve"> от 03.07.2016 N 301-ФЗ)</w:t>
      </w:r>
    </w:p>
    <w:p w:rsidR="00C45801" w:rsidRDefault="00CD478F">
      <w:pPr>
        <w:pStyle w:val="ConsPlusNormal0"/>
        <w:spacing w:before="240"/>
        <w:ind w:firstLine="540"/>
        <w:jc w:val="both"/>
      </w:pPr>
      <w:r>
        <w:t>6. На территориях Донецкой Народной Республики, Луганской Народной Республики, Запорожской области и Херсонской области в отношении объектов защиты, которые введены в эксплуатацию либо проектная документация которых была направлена на экспертизу проектной документации объектов капитального строительства до 30 сентября 2022 года, требования пожарной безопасности, регламентированные законодательством Украины, Донецкой Народной Республики, Луганской Народной Республики, применяются до 1 января 2028 года.</w:t>
      </w:r>
    </w:p>
    <w:p w:rsidR="00C45801" w:rsidRDefault="00CD478F">
      <w:pPr>
        <w:pStyle w:val="ConsPlusNormal0"/>
        <w:jc w:val="both"/>
      </w:pPr>
      <w:r>
        <w:t xml:space="preserve">(часть 6 введена Федеральным </w:t>
      </w:r>
      <w:hyperlink r:id="rId69" w:tooltip="Федеральный закон от 25.12.2023 N 665-ФЗ &quot;О внесении изменения в статью 4 Федерального закона &quot;Технический регламент о требованиях пожарной безопасности&quot; {КонсультантПлюс}">
        <w:r>
          <w:rPr>
            <w:color w:val="0000FF"/>
          </w:rPr>
          <w:t>законом</w:t>
        </w:r>
      </w:hyperlink>
      <w:r>
        <w:t xml:space="preserve"> от 25.12.2023 N 665-ФЗ)</w:t>
      </w:r>
    </w:p>
    <w:p w:rsidR="00C45801" w:rsidRDefault="00C45801">
      <w:pPr>
        <w:pStyle w:val="ConsPlusNormal0"/>
        <w:ind w:firstLine="540"/>
        <w:jc w:val="both"/>
      </w:pPr>
    </w:p>
    <w:p w:rsidR="00C45801" w:rsidRDefault="00CD478F">
      <w:pPr>
        <w:pStyle w:val="ConsPlusTitle0"/>
        <w:ind w:firstLine="540"/>
        <w:jc w:val="both"/>
        <w:outlineLvl w:val="3"/>
      </w:pPr>
      <w:r>
        <w:t>Статья 5. Обеспечение пожарной безопасности объектов защиты</w:t>
      </w:r>
    </w:p>
    <w:p w:rsidR="00C45801" w:rsidRDefault="00C45801">
      <w:pPr>
        <w:pStyle w:val="ConsPlusNormal0"/>
        <w:ind w:firstLine="540"/>
        <w:jc w:val="both"/>
      </w:pPr>
    </w:p>
    <w:p w:rsidR="00C45801" w:rsidRDefault="00CD478F">
      <w:pPr>
        <w:pStyle w:val="ConsPlusNormal0"/>
        <w:ind w:firstLine="540"/>
        <w:jc w:val="both"/>
      </w:pPr>
      <w:r>
        <w:t>1. Каждый объект защиты должен иметь систему обеспечения пожарной безопасности.</w:t>
      </w:r>
    </w:p>
    <w:p w:rsidR="00C45801" w:rsidRDefault="00CD478F">
      <w:pPr>
        <w:pStyle w:val="ConsPlusNormal0"/>
        <w:spacing w:before="240"/>
        <w:ind w:firstLine="540"/>
        <w:jc w:val="both"/>
      </w:pPr>
      <w:r>
        <w:t>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rsidR="00C45801" w:rsidRDefault="00CD478F">
      <w:pPr>
        <w:pStyle w:val="ConsPlusNormal0"/>
        <w:spacing w:before="240"/>
        <w:ind w:firstLine="540"/>
        <w:jc w:val="both"/>
      </w:pPr>
      <w: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rsidR="00C45801" w:rsidRDefault="00CD478F">
      <w:pPr>
        <w:pStyle w:val="ConsPlusNormal0"/>
        <w:spacing w:before="240"/>
        <w:ind w:firstLine="540"/>
        <w:jc w:val="both"/>
      </w:pPr>
      <w: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rsidR="00C45801" w:rsidRDefault="00C45801">
      <w:pPr>
        <w:pStyle w:val="ConsPlusNormal0"/>
        <w:ind w:firstLine="540"/>
        <w:jc w:val="both"/>
      </w:pPr>
    </w:p>
    <w:p w:rsidR="00C45801" w:rsidRDefault="00CD478F">
      <w:pPr>
        <w:pStyle w:val="ConsPlusTitle0"/>
        <w:ind w:firstLine="540"/>
        <w:jc w:val="both"/>
        <w:outlineLvl w:val="3"/>
      </w:pPr>
      <w:r>
        <w:t>Статья 6. Условия соответствия объекта защиты требованиям пожарной безопасности</w:t>
      </w:r>
    </w:p>
    <w:p w:rsidR="00C45801" w:rsidRDefault="00C45801">
      <w:pPr>
        <w:pStyle w:val="ConsPlusNormal0"/>
        <w:ind w:firstLine="540"/>
        <w:jc w:val="both"/>
      </w:pPr>
    </w:p>
    <w:p w:rsidR="00C45801" w:rsidRDefault="00CD478F">
      <w:pPr>
        <w:pStyle w:val="ConsPlusNormal0"/>
        <w:ind w:firstLine="540"/>
        <w:jc w:val="both"/>
      </w:pPr>
      <w:r>
        <w:t xml:space="preserve">1. Пожарная безопасность объекта защиты считается обеспеченной при выполнении в </w:t>
      </w:r>
      <w:r>
        <w:lastRenderedPageBreak/>
        <w:t>полном объеме требований пожарной безопасности, установленных настоящим Федеральным законом, а также одного из следующих условий:</w:t>
      </w:r>
    </w:p>
    <w:p w:rsidR="00C45801" w:rsidRDefault="00CD478F">
      <w:pPr>
        <w:pStyle w:val="ConsPlusNormal0"/>
        <w:spacing w:before="240"/>
        <w:ind w:firstLine="540"/>
        <w:jc w:val="both"/>
      </w:pPr>
      <w:r>
        <w:t xml:space="preserve">1) выполнены требования пожарной безопасности, содержащиеся в нормативных документах по пожарной безопасности, указанных в </w:t>
      </w:r>
      <w:hyperlink w:anchor="P128" w:tooltip="1) 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
        <w:r>
          <w:rPr>
            <w:color w:val="0000FF"/>
          </w:rPr>
          <w:t>пункте 1 части 3 статьи 4</w:t>
        </w:r>
      </w:hyperlink>
      <w:r>
        <w:t xml:space="preserve"> настоящего Федерального закона;</w:t>
      </w:r>
    </w:p>
    <w:p w:rsidR="00C45801" w:rsidRDefault="00CD478F">
      <w:pPr>
        <w:pStyle w:val="ConsPlusNormal0"/>
        <w:spacing w:before="240"/>
        <w:ind w:firstLine="540"/>
        <w:jc w:val="both"/>
      </w:pPr>
      <w:r>
        <w:t>2) пожарный риск не превышает допустимых значений, установленных настоящим Федеральным законом;</w:t>
      </w:r>
    </w:p>
    <w:p w:rsidR="00C45801" w:rsidRDefault="00CD478F">
      <w:pPr>
        <w:pStyle w:val="ConsPlusNormal0"/>
        <w:spacing w:before="240"/>
        <w:ind w:firstLine="540"/>
        <w:jc w:val="both"/>
      </w:pPr>
      <w:r>
        <w:t>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p w:rsidR="00C45801" w:rsidRDefault="00CD478F">
      <w:pPr>
        <w:pStyle w:val="ConsPlusNormal0"/>
        <w:spacing w:before="240"/>
        <w:ind w:firstLine="540"/>
        <w:jc w:val="both"/>
      </w:pPr>
      <w:r>
        <w:t>4) 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p>
    <w:p w:rsidR="00C45801" w:rsidRDefault="00CD478F">
      <w:pPr>
        <w:pStyle w:val="ConsPlusNormal0"/>
        <w:spacing w:before="240"/>
        <w:ind w:firstLine="540"/>
        <w:jc w:val="both"/>
      </w:pPr>
      <w:r>
        <w:t xml:space="preserve">5) результаты исследований, расчетов и (или) испытаний подтверждают обеспечение пожарной безопасности объекта защиты в соответствии с </w:t>
      </w:r>
      <w:hyperlink w:anchor="P161" w:tooltip="7. 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
        <w:r>
          <w:rPr>
            <w:color w:val="0000FF"/>
          </w:rPr>
          <w:t>частью 7</w:t>
        </w:r>
      </w:hyperlink>
      <w:r>
        <w:t xml:space="preserve"> настоящей статьи.</w:t>
      </w:r>
    </w:p>
    <w:p w:rsidR="00C45801" w:rsidRDefault="00CD478F">
      <w:pPr>
        <w:pStyle w:val="ConsPlusNormal0"/>
        <w:jc w:val="both"/>
      </w:pPr>
      <w:r>
        <w:t xml:space="preserve">(часть 1 в ред. Федерального </w:t>
      </w:r>
      <w:hyperlink r:id="rId7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2. Утратил силу. - Федеральный </w:t>
      </w:r>
      <w:hyperlink r:id="rId7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 xml:space="preserve">3. При выполнении обязательных требований пожарной безопасности, установленных техническими регламентами, принятыми в соответствии с Федеральным </w:t>
      </w:r>
      <w:hyperlink r:id="rId72"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w:t>
      </w:r>
    </w:p>
    <w:p w:rsidR="00C45801" w:rsidRDefault="00CD478F">
      <w:pPr>
        <w:pStyle w:val="ConsPlusNormal0"/>
        <w:jc w:val="both"/>
      </w:pPr>
      <w:r>
        <w:t xml:space="preserve">(часть 3 в ред. Федерального </w:t>
      </w:r>
      <w:hyperlink r:id="rId7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4. Утратил силу. - Федеральный </w:t>
      </w:r>
      <w:hyperlink r:id="rId7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 xml:space="preserve">5.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w:t>
      </w:r>
      <w:hyperlink w:anchor="P868" w:tooltip="Статья 64. Требования к декларации пожарной безопасности">
        <w:r>
          <w:rPr>
            <w:color w:val="0000FF"/>
          </w:rPr>
          <w:t>статьей 64</w:t>
        </w:r>
      </w:hyperlink>
      <w:r>
        <w:t xml:space="preserve"> настоящего Федерального закона в течение шести месяцев со дня приобретения такого права разработать и представить в уведомительном порядке декларацию пожарной безопасности.</w:t>
      </w:r>
    </w:p>
    <w:p w:rsidR="00C45801" w:rsidRDefault="00CD478F">
      <w:pPr>
        <w:pStyle w:val="ConsPlusNormal0"/>
        <w:jc w:val="both"/>
      </w:pPr>
      <w:r>
        <w:t xml:space="preserve">(часть 5 в ред. Федерального </w:t>
      </w:r>
      <w:hyperlink r:id="rId7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6. Расчеты по оценке пожарного риска являются составной частью </w:t>
      </w:r>
      <w:hyperlink r:id="rId76" w:tooltip="Приказ МЧС России от 16.03.2020 N 171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
        <w:r>
          <w:rPr>
            <w:color w:val="0000FF"/>
          </w:rPr>
          <w:t>декларации</w:t>
        </w:r>
      </w:hyperlink>
      <w:r>
        <w:t xml:space="preserve">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p w:rsidR="00C45801" w:rsidRDefault="00CD478F">
      <w:pPr>
        <w:pStyle w:val="ConsPlusNormal0"/>
        <w:spacing w:before="240"/>
        <w:ind w:firstLine="540"/>
        <w:jc w:val="both"/>
      </w:pPr>
      <w:bookmarkStart w:id="1" w:name="P161"/>
      <w:bookmarkEnd w:id="1"/>
      <w:r>
        <w:t>7. 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w:t>
      </w:r>
    </w:p>
    <w:p w:rsidR="00C45801" w:rsidRDefault="00CD478F">
      <w:pPr>
        <w:pStyle w:val="ConsPlusNormal0"/>
        <w:jc w:val="both"/>
      </w:pPr>
      <w:r>
        <w:t xml:space="preserve">(в ред. Федерального </w:t>
      </w:r>
      <w:hyperlink r:id="rId7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8. Разработка декларации пожарной безопасности не требуется для обоснования пожарной </w:t>
      </w:r>
      <w:r>
        <w:lastRenderedPageBreak/>
        <w:t>безопасности пожарно-технической продукции и продукции общего назначения.</w:t>
      </w:r>
    </w:p>
    <w:p w:rsidR="00C45801" w:rsidRDefault="00C45801">
      <w:pPr>
        <w:pStyle w:val="ConsPlusNormal0"/>
        <w:ind w:firstLine="540"/>
        <w:jc w:val="both"/>
      </w:pPr>
    </w:p>
    <w:p w:rsidR="00C45801" w:rsidRDefault="00CD478F">
      <w:pPr>
        <w:pStyle w:val="ConsPlusTitle0"/>
        <w:ind w:firstLine="540"/>
        <w:jc w:val="both"/>
        <w:outlineLvl w:val="3"/>
      </w:pPr>
      <w:r>
        <w:t>Статья 6.1. Идентификация объектов защиты</w:t>
      </w:r>
    </w:p>
    <w:p w:rsidR="00C45801" w:rsidRDefault="00C45801">
      <w:pPr>
        <w:pStyle w:val="ConsPlusNormal0"/>
        <w:ind w:firstLine="540"/>
        <w:jc w:val="both"/>
      </w:pPr>
    </w:p>
    <w:p w:rsidR="00C45801" w:rsidRDefault="00CD478F">
      <w:pPr>
        <w:pStyle w:val="ConsPlusNormal0"/>
        <w:ind w:firstLine="540"/>
        <w:jc w:val="both"/>
      </w:pPr>
      <w:r>
        <w:t xml:space="preserve">(введена Федеральным </w:t>
      </w:r>
      <w:hyperlink r:id="rId78"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29.07.2017 N 244-ФЗ)</w:t>
      </w:r>
    </w:p>
    <w:p w:rsidR="00C45801" w:rsidRDefault="00C45801">
      <w:pPr>
        <w:pStyle w:val="ConsPlusNormal0"/>
        <w:ind w:firstLine="540"/>
        <w:jc w:val="both"/>
      </w:pPr>
    </w:p>
    <w:p w:rsidR="00C45801" w:rsidRDefault="00CD478F">
      <w:pPr>
        <w:pStyle w:val="ConsPlusNormal0"/>
        <w:ind w:firstLine="540"/>
        <w:jc w:val="both"/>
      </w:pPr>
      <w:r>
        <w:t>Идентификация здания, сооружения, производственного объекта проводится путем установления их соответствия следующим существенным признакам:</w:t>
      </w:r>
    </w:p>
    <w:p w:rsidR="00C45801" w:rsidRDefault="00CD478F">
      <w:pPr>
        <w:pStyle w:val="ConsPlusNormal0"/>
        <w:spacing w:before="240"/>
        <w:ind w:firstLine="540"/>
        <w:jc w:val="both"/>
      </w:pPr>
      <w:r>
        <w:t>1) класс функциональной пожарной опасности;</w:t>
      </w:r>
    </w:p>
    <w:p w:rsidR="00C45801" w:rsidRDefault="00CD478F">
      <w:pPr>
        <w:pStyle w:val="ConsPlusNormal0"/>
        <w:spacing w:before="240"/>
        <w:ind w:firstLine="540"/>
        <w:jc w:val="both"/>
      </w:pPr>
      <w:r>
        <w:t>2) степень огнестойкости, класс конструктивной пожарной опасности;</w:t>
      </w:r>
    </w:p>
    <w:p w:rsidR="00C45801" w:rsidRDefault="00CD478F">
      <w:pPr>
        <w:pStyle w:val="ConsPlusNormal0"/>
        <w:spacing w:before="240"/>
        <w:ind w:firstLine="540"/>
        <w:jc w:val="both"/>
      </w:pPr>
      <w:r>
        <w:t>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w:t>
      </w:r>
    </w:p>
    <w:p w:rsidR="00C45801" w:rsidRDefault="00C45801">
      <w:pPr>
        <w:pStyle w:val="ConsPlusNormal0"/>
        <w:ind w:firstLine="540"/>
        <w:jc w:val="both"/>
      </w:pPr>
    </w:p>
    <w:p w:rsidR="00C45801" w:rsidRDefault="00CD478F">
      <w:pPr>
        <w:pStyle w:val="ConsPlusTitle0"/>
        <w:jc w:val="center"/>
        <w:outlineLvl w:val="2"/>
      </w:pPr>
      <w:r>
        <w:t>Глава 2. КЛАССИФИКАЦИЯ ПОЖАРОВ И ОПАСНЫХ ФАКТОРОВ ПОЖАРА</w:t>
      </w:r>
    </w:p>
    <w:p w:rsidR="00C45801" w:rsidRDefault="00C45801">
      <w:pPr>
        <w:pStyle w:val="ConsPlusNormal0"/>
        <w:jc w:val="center"/>
      </w:pPr>
    </w:p>
    <w:p w:rsidR="00C45801" w:rsidRDefault="00CD478F">
      <w:pPr>
        <w:pStyle w:val="ConsPlusTitle0"/>
        <w:ind w:firstLine="540"/>
        <w:jc w:val="both"/>
        <w:outlineLvl w:val="3"/>
      </w:pPr>
      <w:r>
        <w:t>Статья 7. Цель классификации пожаров и опасных факторов пожара</w:t>
      </w:r>
    </w:p>
    <w:p w:rsidR="00C45801" w:rsidRDefault="00C45801">
      <w:pPr>
        <w:pStyle w:val="ConsPlusNormal0"/>
        <w:ind w:firstLine="540"/>
        <w:jc w:val="both"/>
      </w:pPr>
    </w:p>
    <w:p w:rsidR="00C45801" w:rsidRDefault="00CD478F">
      <w:pPr>
        <w:pStyle w:val="ConsPlusNormal0"/>
        <w:ind w:firstLine="540"/>
        <w:jc w:val="both"/>
      </w:pPr>
      <w:r>
        <w:t>1. Классификация пожаров по виду горючего материала используется для обозначения области применения средств пожаротушения.</w:t>
      </w:r>
    </w:p>
    <w:p w:rsidR="00C45801" w:rsidRDefault="00CD478F">
      <w:pPr>
        <w:pStyle w:val="ConsPlusNormal0"/>
        <w:spacing w:before="240"/>
        <w:ind w:firstLine="540"/>
        <w:jc w:val="both"/>
      </w:pPr>
      <w: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rsidR="00C45801" w:rsidRDefault="00CD478F">
      <w:pPr>
        <w:pStyle w:val="ConsPlusNormal0"/>
        <w:spacing w:before="240"/>
        <w:ind w:firstLine="540"/>
        <w:jc w:val="both"/>
      </w:pPr>
      <w:r>
        <w:t>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rsidR="00C45801" w:rsidRDefault="00C45801">
      <w:pPr>
        <w:pStyle w:val="ConsPlusNormal0"/>
        <w:ind w:firstLine="540"/>
        <w:jc w:val="both"/>
      </w:pPr>
    </w:p>
    <w:p w:rsidR="00C45801" w:rsidRDefault="00CD478F">
      <w:pPr>
        <w:pStyle w:val="ConsPlusTitle0"/>
        <w:ind w:firstLine="540"/>
        <w:jc w:val="both"/>
        <w:outlineLvl w:val="3"/>
      </w:pPr>
      <w:r>
        <w:t>Статья 8. Классификация пожаров</w:t>
      </w:r>
    </w:p>
    <w:p w:rsidR="00C45801" w:rsidRDefault="00C45801">
      <w:pPr>
        <w:pStyle w:val="ConsPlusNormal0"/>
        <w:ind w:firstLine="540"/>
        <w:jc w:val="both"/>
      </w:pPr>
    </w:p>
    <w:p w:rsidR="00C45801" w:rsidRDefault="00CD478F">
      <w:pPr>
        <w:pStyle w:val="ConsPlusNormal0"/>
        <w:ind w:firstLine="540"/>
        <w:jc w:val="both"/>
      </w:pPr>
      <w:hyperlink r:id="rId7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1</w:t>
        </w:r>
      </w:hyperlink>
      <w:r>
        <w:t>. Пожары классифицируются по виду горючего материала и подразделяются на следующие основные классы:</w:t>
      </w:r>
    </w:p>
    <w:p w:rsidR="00C45801" w:rsidRDefault="00CD478F">
      <w:pPr>
        <w:pStyle w:val="ConsPlusNormal0"/>
        <w:jc w:val="both"/>
      </w:pPr>
      <w:r>
        <w:t xml:space="preserve">(в ред. Федерального </w:t>
      </w:r>
      <w:hyperlink r:id="rId8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 пожары твердых горючих веществ и материалов (A);</w:t>
      </w:r>
    </w:p>
    <w:p w:rsidR="00C45801" w:rsidRDefault="00CD478F">
      <w:pPr>
        <w:pStyle w:val="ConsPlusNormal0"/>
        <w:spacing w:before="240"/>
        <w:ind w:firstLine="540"/>
        <w:jc w:val="both"/>
      </w:pPr>
      <w:r>
        <w:t>2) пожары горючих жидкостей или плавящихся твердых веществ и материалов (B);</w:t>
      </w:r>
    </w:p>
    <w:p w:rsidR="00C45801" w:rsidRDefault="00CD478F">
      <w:pPr>
        <w:pStyle w:val="ConsPlusNormal0"/>
        <w:spacing w:before="240"/>
        <w:ind w:firstLine="540"/>
        <w:jc w:val="both"/>
      </w:pPr>
      <w:r>
        <w:t>3) пожары газов (C);</w:t>
      </w:r>
    </w:p>
    <w:p w:rsidR="00C45801" w:rsidRDefault="00CD478F">
      <w:pPr>
        <w:pStyle w:val="ConsPlusNormal0"/>
        <w:spacing w:before="240"/>
        <w:ind w:firstLine="540"/>
        <w:jc w:val="both"/>
      </w:pPr>
      <w:r>
        <w:t>4) пожары металлов (D);</w:t>
      </w:r>
    </w:p>
    <w:p w:rsidR="00C45801" w:rsidRDefault="00CD478F">
      <w:pPr>
        <w:pStyle w:val="ConsPlusNormal0"/>
        <w:spacing w:before="240"/>
        <w:ind w:firstLine="540"/>
        <w:jc w:val="both"/>
      </w:pPr>
      <w:r>
        <w:t>5) пожары горючих веществ и материалов электроустановок, находящихся под напряжением (E);</w:t>
      </w:r>
    </w:p>
    <w:p w:rsidR="00C45801" w:rsidRDefault="00CD478F">
      <w:pPr>
        <w:pStyle w:val="ConsPlusNormal0"/>
        <w:spacing w:before="240"/>
        <w:ind w:firstLine="540"/>
        <w:jc w:val="both"/>
      </w:pPr>
      <w:r>
        <w:t>6) пожары ядерных материалов, радиоактивных отходов и радиоактивных веществ (F).</w:t>
      </w:r>
    </w:p>
    <w:p w:rsidR="00C45801" w:rsidRDefault="00CD478F">
      <w:pPr>
        <w:pStyle w:val="ConsPlusNormal0"/>
        <w:spacing w:before="240"/>
        <w:ind w:firstLine="540"/>
        <w:jc w:val="both"/>
      </w:pPr>
      <w:r>
        <w:t>2. Дополнительные классы и подклассы пожаров могут быть установлены нормативными документами по пожарной безопасности.</w:t>
      </w:r>
    </w:p>
    <w:p w:rsidR="00C45801" w:rsidRDefault="00CD478F">
      <w:pPr>
        <w:pStyle w:val="ConsPlusNormal0"/>
        <w:jc w:val="both"/>
      </w:pPr>
      <w:r>
        <w:t xml:space="preserve">(часть 2 введена Федеральным </w:t>
      </w:r>
      <w:hyperlink r:id="rId8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Статья 9. Опасные факторы пожара</w:t>
      </w:r>
    </w:p>
    <w:p w:rsidR="00C45801" w:rsidRDefault="00C45801">
      <w:pPr>
        <w:pStyle w:val="ConsPlusNormal0"/>
        <w:ind w:firstLine="540"/>
        <w:jc w:val="both"/>
      </w:pPr>
    </w:p>
    <w:p w:rsidR="00C45801" w:rsidRDefault="00CD478F">
      <w:pPr>
        <w:pStyle w:val="ConsPlusNormal0"/>
        <w:ind w:firstLine="540"/>
        <w:jc w:val="both"/>
      </w:pPr>
      <w:r>
        <w:t>1. К опасным факторам пожара, воздействующим на людей и имущество, относятся:</w:t>
      </w:r>
    </w:p>
    <w:p w:rsidR="00C45801" w:rsidRDefault="00CD478F">
      <w:pPr>
        <w:pStyle w:val="ConsPlusNormal0"/>
        <w:spacing w:before="240"/>
        <w:ind w:firstLine="540"/>
        <w:jc w:val="both"/>
      </w:pPr>
      <w:r>
        <w:t>1) пламя и искры;</w:t>
      </w:r>
    </w:p>
    <w:p w:rsidR="00C45801" w:rsidRDefault="00CD478F">
      <w:pPr>
        <w:pStyle w:val="ConsPlusNormal0"/>
        <w:spacing w:before="240"/>
        <w:ind w:firstLine="540"/>
        <w:jc w:val="both"/>
      </w:pPr>
      <w:r>
        <w:t>2) тепловой поток;</w:t>
      </w:r>
    </w:p>
    <w:p w:rsidR="00C45801" w:rsidRDefault="00CD478F">
      <w:pPr>
        <w:pStyle w:val="ConsPlusNormal0"/>
        <w:spacing w:before="240"/>
        <w:ind w:firstLine="540"/>
        <w:jc w:val="both"/>
      </w:pPr>
      <w:r>
        <w:t>3) повышенная температура окружающей среды;</w:t>
      </w:r>
    </w:p>
    <w:p w:rsidR="00C45801" w:rsidRDefault="00CD478F">
      <w:pPr>
        <w:pStyle w:val="ConsPlusNormal0"/>
        <w:spacing w:before="240"/>
        <w:ind w:firstLine="540"/>
        <w:jc w:val="both"/>
      </w:pPr>
      <w:r>
        <w:t>4) повышенная концентрация токсичных продуктов горения и термического разложения;</w:t>
      </w:r>
    </w:p>
    <w:p w:rsidR="00C45801" w:rsidRDefault="00CD478F">
      <w:pPr>
        <w:pStyle w:val="ConsPlusNormal0"/>
        <w:spacing w:before="240"/>
        <w:ind w:firstLine="540"/>
        <w:jc w:val="both"/>
      </w:pPr>
      <w:r>
        <w:t>5) пониженная концентрация кислорода;</w:t>
      </w:r>
    </w:p>
    <w:p w:rsidR="00C45801" w:rsidRDefault="00CD478F">
      <w:pPr>
        <w:pStyle w:val="ConsPlusNormal0"/>
        <w:spacing w:before="240"/>
        <w:ind w:firstLine="540"/>
        <w:jc w:val="both"/>
      </w:pPr>
      <w:r>
        <w:t>6) снижение видимости в дыму.</w:t>
      </w:r>
    </w:p>
    <w:p w:rsidR="00C45801" w:rsidRDefault="00CD478F">
      <w:pPr>
        <w:pStyle w:val="ConsPlusNormal0"/>
        <w:spacing w:before="240"/>
        <w:ind w:firstLine="540"/>
        <w:jc w:val="both"/>
      </w:pPr>
      <w:r>
        <w:t>2. К сопутствующим проявлениям опасных факторов пожара относятся:</w:t>
      </w:r>
    </w:p>
    <w:p w:rsidR="00C45801" w:rsidRDefault="00CD478F">
      <w:pPr>
        <w:pStyle w:val="ConsPlusNormal0"/>
        <w:spacing w:before="240"/>
        <w:ind w:firstLine="540"/>
        <w:jc w:val="both"/>
      </w:pPr>
      <w:r>
        <w:t>1) осколки, части разрушившихся зданий, сооружений, транспортных средств, технологических установок, оборудования, агрегатов, изделий и иного имущества;</w:t>
      </w:r>
    </w:p>
    <w:p w:rsidR="00C45801" w:rsidRDefault="00CD478F">
      <w:pPr>
        <w:pStyle w:val="ConsPlusNormal0"/>
        <w:jc w:val="both"/>
      </w:pPr>
      <w:r>
        <w:t xml:space="preserve">(в ред. Федерального </w:t>
      </w:r>
      <w:hyperlink r:id="rId8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rsidR="00C45801" w:rsidRDefault="00CD478F">
      <w:pPr>
        <w:pStyle w:val="ConsPlusNormal0"/>
        <w:spacing w:before="240"/>
        <w:ind w:firstLine="540"/>
        <w:jc w:val="both"/>
      </w:pPr>
      <w:r>
        <w:t>3) вынос высокого напряжения на токопроводящие части технологических установок, оборудования, агрегатов, изделий и иного имущества;</w:t>
      </w:r>
    </w:p>
    <w:p w:rsidR="00C45801" w:rsidRDefault="00CD478F">
      <w:pPr>
        <w:pStyle w:val="ConsPlusNormal0"/>
        <w:spacing w:before="240"/>
        <w:ind w:firstLine="540"/>
        <w:jc w:val="both"/>
      </w:pPr>
      <w:r>
        <w:t>4) опасные факторы взрыва, происшедшего вследствие пожара;</w:t>
      </w:r>
    </w:p>
    <w:p w:rsidR="00C45801" w:rsidRDefault="00CD478F">
      <w:pPr>
        <w:pStyle w:val="ConsPlusNormal0"/>
        <w:spacing w:before="240"/>
        <w:ind w:firstLine="540"/>
        <w:jc w:val="both"/>
      </w:pPr>
      <w:r>
        <w:t>5) воздействие огнетушащих веществ.</w:t>
      </w:r>
    </w:p>
    <w:p w:rsidR="00C45801" w:rsidRDefault="00C45801">
      <w:pPr>
        <w:pStyle w:val="ConsPlusNormal0"/>
        <w:ind w:firstLine="540"/>
        <w:jc w:val="both"/>
      </w:pPr>
    </w:p>
    <w:p w:rsidR="00C45801" w:rsidRDefault="00CD478F">
      <w:pPr>
        <w:pStyle w:val="ConsPlusTitle0"/>
        <w:jc w:val="center"/>
        <w:outlineLvl w:val="2"/>
      </w:pPr>
      <w:r>
        <w:t>Глава 3. ПОКАЗАТЕЛИ И КЛАССИФИКАЦИЯ ПОЖАРОВЗРЫВООПАСНОСТИ</w:t>
      </w:r>
    </w:p>
    <w:p w:rsidR="00C45801" w:rsidRDefault="00CD478F">
      <w:pPr>
        <w:pStyle w:val="ConsPlusTitle0"/>
        <w:jc w:val="center"/>
      </w:pPr>
      <w:r>
        <w:t>И ПОЖАРНОЙ ОПАСНОСТИ ВЕЩЕСТВ И МАТЕРИАЛОВ</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10. Цель классификации веществ и материалов по </w:t>
      </w:r>
      <w:proofErr w:type="spellStart"/>
      <w:r>
        <w:t>пожаровзрывоопасности</w:t>
      </w:r>
      <w:proofErr w:type="spellEnd"/>
      <w:r>
        <w:t xml:space="preserve"> и пожарной опасности</w:t>
      </w:r>
    </w:p>
    <w:p w:rsidR="00C45801" w:rsidRDefault="00C45801">
      <w:pPr>
        <w:pStyle w:val="ConsPlusNormal0"/>
        <w:ind w:firstLine="540"/>
        <w:jc w:val="both"/>
      </w:pPr>
    </w:p>
    <w:p w:rsidR="00C45801" w:rsidRDefault="00CD478F">
      <w:pPr>
        <w:pStyle w:val="ConsPlusNormal0"/>
        <w:ind w:firstLine="540"/>
        <w:jc w:val="both"/>
      </w:pPr>
      <w:r>
        <w:t xml:space="preserve">1. Классификация веществ и материалов по </w:t>
      </w:r>
      <w:proofErr w:type="spellStart"/>
      <w:r>
        <w:t>пожаровзрывоопасности</w:t>
      </w:r>
      <w:proofErr w:type="spellEnd"/>
      <w:r>
        <w:t xml:space="preserve">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rsidR="00C45801" w:rsidRDefault="00CD478F">
      <w:pPr>
        <w:pStyle w:val="ConsPlusNormal0"/>
        <w:spacing w:before="240"/>
        <w:ind w:firstLine="540"/>
        <w:jc w:val="both"/>
      </w:pPr>
      <w:r>
        <w:t>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w:t>
      </w:r>
    </w:p>
    <w:p w:rsidR="00C45801" w:rsidRDefault="00CD478F">
      <w:pPr>
        <w:pStyle w:val="ConsPlusNormal0"/>
        <w:jc w:val="both"/>
      </w:pPr>
      <w:r>
        <w:t xml:space="preserve">(в ред. Федерального </w:t>
      </w:r>
      <w:hyperlink r:id="rId8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bookmarkStart w:id="2" w:name="P221"/>
      <w:bookmarkEnd w:id="2"/>
      <w:r>
        <w:t xml:space="preserve">Статья 11. Показатели </w:t>
      </w:r>
      <w:proofErr w:type="spellStart"/>
      <w:r>
        <w:t>пожаровзрывоопасности</w:t>
      </w:r>
      <w:proofErr w:type="spellEnd"/>
      <w:r>
        <w:t xml:space="preserve"> и пожарной опасности веществ и материалов</w:t>
      </w:r>
    </w:p>
    <w:p w:rsidR="00C45801" w:rsidRDefault="00C45801">
      <w:pPr>
        <w:pStyle w:val="ConsPlusNormal0"/>
        <w:ind w:firstLine="540"/>
        <w:jc w:val="both"/>
      </w:pPr>
    </w:p>
    <w:p w:rsidR="00C45801" w:rsidRDefault="00CD478F">
      <w:pPr>
        <w:pStyle w:val="ConsPlusNormal0"/>
        <w:ind w:firstLine="540"/>
        <w:jc w:val="both"/>
      </w:pPr>
      <w:r>
        <w:t xml:space="preserve">1. Перечень показателей для оценки </w:t>
      </w:r>
      <w:proofErr w:type="spellStart"/>
      <w:r>
        <w:t>пожаровзрывоопасности</w:t>
      </w:r>
      <w:proofErr w:type="spellEnd"/>
      <w:r>
        <w:t xml:space="preserve"> и пожарной опасности веществ и материалов в зависимости от их агрегатного состояния приведен в </w:t>
      </w:r>
      <w:hyperlink w:anchor="P2005" w:tooltip="Перечень показателей для оценки">
        <w:r>
          <w:rPr>
            <w:color w:val="0000FF"/>
          </w:rPr>
          <w:t>таблице 1</w:t>
        </w:r>
      </w:hyperlink>
      <w:r>
        <w:t xml:space="preserve"> приложения к настоящему Федеральному закону.</w:t>
      </w:r>
    </w:p>
    <w:p w:rsidR="00C45801" w:rsidRDefault="00CD478F">
      <w:pPr>
        <w:pStyle w:val="ConsPlusNormal0"/>
        <w:jc w:val="both"/>
      </w:pPr>
      <w:r>
        <w:t xml:space="preserve">(в ред. Федерального </w:t>
      </w:r>
      <w:hyperlink r:id="rId8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lastRenderedPageBreak/>
        <w:t xml:space="preserve">2. </w:t>
      </w:r>
      <w:hyperlink r:id="rId85"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определения показателей </w:t>
      </w:r>
      <w:proofErr w:type="spellStart"/>
      <w:r>
        <w:t>пожаровзрывоопасности</w:t>
      </w:r>
      <w:proofErr w:type="spellEnd"/>
      <w:r>
        <w:t xml:space="preserve"> и пожарной опасности веществ и материалов, приведенных в </w:t>
      </w:r>
      <w:hyperlink w:anchor="P2005" w:tooltip="Перечень показателей для оценки">
        <w:r>
          <w:rPr>
            <w:color w:val="0000FF"/>
          </w:rPr>
          <w:t>таблице 1</w:t>
        </w:r>
      </w:hyperlink>
      <w:r>
        <w:t xml:space="preserve"> приложения к настоящему Федеральному закону, устанавливаются нормативными документами по пожарной безопасности.</w:t>
      </w:r>
    </w:p>
    <w:p w:rsidR="00C45801" w:rsidRDefault="00CD478F">
      <w:pPr>
        <w:pStyle w:val="ConsPlusNormal0"/>
        <w:spacing w:before="240"/>
        <w:ind w:firstLine="540"/>
        <w:jc w:val="both"/>
      </w:pPr>
      <w:r>
        <w:t xml:space="preserve">3. Показатели </w:t>
      </w:r>
      <w:proofErr w:type="spellStart"/>
      <w:r>
        <w:t>пожаровзрывоопасности</w:t>
      </w:r>
      <w:proofErr w:type="spellEnd"/>
      <w:r>
        <w:t xml:space="preserve">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rsidR="00C45801" w:rsidRDefault="00C45801">
      <w:pPr>
        <w:pStyle w:val="ConsPlusNormal0"/>
        <w:ind w:firstLine="540"/>
        <w:jc w:val="both"/>
      </w:pPr>
    </w:p>
    <w:p w:rsidR="00C45801" w:rsidRDefault="00CD478F">
      <w:pPr>
        <w:pStyle w:val="ConsPlusTitle0"/>
        <w:ind w:firstLine="540"/>
        <w:jc w:val="both"/>
        <w:outlineLvl w:val="3"/>
      </w:pPr>
      <w:r>
        <w:t>Статья 12. Классификация веществ и материалов (за исключением строительных, текстильных и кожевенных материалов) по пожарной опасности</w:t>
      </w:r>
    </w:p>
    <w:p w:rsidR="00C45801" w:rsidRDefault="00C45801">
      <w:pPr>
        <w:pStyle w:val="ConsPlusNormal0"/>
        <w:ind w:firstLine="540"/>
        <w:jc w:val="both"/>
      </w:pPr>
    </w:p>
    <w:p w:rsidR="00C45801" w:rsidRDefault="00CD478F">
      <w:pPr>
        <w:pStyle w:val="ConsPlusNormal0"/>
        <w:ind w:firstLine="540"/>
        <w:jc w:val="both"/>
      </w:pPr>
      <w:r>
        <w:t>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rsidR="00C45801" w:rsidRDefault="00CD478F">
      <w:pPr>
        <w:pStyle w:val="ConsPlusNormal0"/>
        <w:spacing w:before="240"/>
        <w:ind w:firstLine="540"/>
        <w:jc w:val="both"/>
      </w:pPr>
      <w:r>
        <w:t>2. По горючести вещества и материалы подразделяются на следующие группы:</w:t>
      </w:r>
    </w:p>
    <w:p w:rsidR="00C45801" w:rsidRDefault="00CD478F">
      <w:pPr>
        <w:pStyle w:val="ConsPlusNormal0"/>
        <w:spacing w:before="240"/>
        <w:ind w:firstLine="540"/>
        <w:jc w:val="both"/>
      </w:pPr>
      <w:r>
        <w:t xml:space="preserve">1) негорючие - вещества и материалы, неспособные гореть в воздушной среде. Негорючие вещества могут быть </w:t>
      </w:r>
      <w:proofErr w:type="spellStart"/>
      <w:r>
        <w:t>пожаровзрывоопасными</w:t>
      </w:r>
      <w:proofErr w:type="spellEnd"/>
      <w:r>
        <w:t xml:space="preserve"> (например, окислители или вещества, выделяющие горючие продукты при взаимодействии с водой или друг с другом);</w:t>
      </w:r>
    </w:p>
    <w:p w:rsidR="00C45801" w:rsidRDefault="00CD478F">
      <w:pPr>
        <w:pStyle w:val="ConsPlusNormal0"/>
        <w:jc w:val="both"/>
      </w:pPr>
      <w:r>
        <w:t xml:space="preserve">(в ред. Федерального </w:t>
      </w:r>
      <w:hyperlink r:id="rId8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2) </w:t>
      </w:r>
      <w:proofErr w:type="spellStart"/>
      <w:r>
        <w:t>трудногорючие</w:t>
      </w:r>
      <w:proofErr w:type="spellEnd"/>
      <w:r>
        <w:t xml:space="preserve"> - вещества и материалы, способные гореть в воздушной среде при воздействии источника зажигания, но неспособные самостоятельно гореть после его удаления;</w:t>
      </w:r>
    </w:p>
    <w:p w:rsidR="00C45801" w:rsidRDefault="00CD478F">
      <w:pPr>
        <w:pStyle w:val="ConsPlusNormal0"/>
        <w:jc w:val="both"/>
      </w:pPr>
      <w:r>
        <w:t xml:space="preserve">(в ред. Федерального </w:t>
      </w:r>
      <w:hyperlink r:id="rId8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rsidR="00C45801" w:rsidRDefault="00CD478F">
      <w:pPr>
        <w:pStyle w:val="ConsPlusNormal0"/>
        <w:spacing w:before="240"/>
        <w:ind w:firstLine="540"/>
        <w:jc w:val="both"/>
      </w:pPr>
      <w:r>
        <w:t xml:space="preserve">3. </w:t>
      </w:r>
      <w:hyperlink r:id="rId88"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испытаний на горючесть веществ и материалов устанавливаются нормативными документами по пожарной безопасности.</w:t>
      </w:r>
    </w:p>
    <w:p w:rsidR="00C45801" w:rsidRDefault="00CD478F">
      <w:pPr>
        <w:pStyle w:val="ConsPlusNormal0"/>
        <w:spacing w:before="240"/>
        <w:ind w:firstLine="540"/>
        <w:jc w:val="both"/>
      </w:pPr>
      <w:r>
        <w:t>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13. Классификация строительных, текстильных и кожевенных материалов по пожарной опасности</w:t>
      </w:r>
    </w:p>
    <w:p w:rsidR="00C45801" w:rsidRDefault="00C45801">
      <w:pPr>
        <w:pStyle w:val="ConsPlusNormal0"/>
        <w:ind w:firstLine="540"/>
        <w:jc w:val="both"/>
      </w:pPr>
    </w:p>
    <w:p w:rsidR="00C45801" w:rsidRDefault="00CD478F">
      <w:pPr>
        <w:pStyle w:val="ConsPlusNormal0"/>
        <w:ind w:firstLine="540"/>
        <w:jc w:val="both"/>
      </w:pPr>
      <w:r>
        <w:t>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rsidR="00C45801" w:rsidRDefault="00CD478F">
      <w:pPr>
        <w:pStyle w:val="ConsPlusNormal0"/>
        <w:spacing w:before="240"/>
        <w:ind w:firstLine="540"/>
        <w:jc w:val="both"/>
      </w:pPr>
      <w:r>
        <w:t>2. Пожарная опасность горючих строительных, текстильных и кожевенных материалов характеризуется следующими свойствами:</w:t>
      </w:r>
    </w:p>
    <w:p w:rsidR="00C45801" w:rsidRDefault="00CD478F">
      <w:pPr>
        <w:pStyle w:val="ConsPlusNormal0"/>
        <w:jc w:val="both"/>
      </w:pPr>
      <w:r>
        <w:t xml:space="preserve">(в ред. Федерального </w:t>
      </w:r>
      <w:hyperlink r:id="rId8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 горючесть;</w:t>
      </w:r>
    </w:p>
    <w:p w:rsidR="00C45801" w:rsidRDefault="00CD478F">
      <w:pPr>
        <w:pStyle w:val="ConsPlusNormal0"/>
        <w:spacing w:before="240"/>
        <w:ind w:firstLine="540"/>
        <w:jc w:val="both"/>
      </w:pPr>
      <w:r>
        <w:t>2) воспламеняемость;</w:t>
      </w:r>
    </w:p>
    <w:p w:rsidR="00C45801" w:rsidRDefault="00CD478F">
      <w:pPr>
        <w:pStyle w:val="ConsPlusNormal0"/>
        <w:spacing w:before="240"/>
        <w:ind w:firstLine="540"/>
        <w:jc w:val="both"/>
      </w:pPr>
      <w:r>
        <w:t>3) способность распространения пламени по поверхности;</w:t>
      </w:r>
    </w:p>
    <w:p w:rsidR="00C45801" w:rsidRDefault="00CD478F">
      <w:pPr>
        <w:pStyle w:val="ConsPlusNormal0"/>
        <w:spacing w:before="240"/>
        <w:ind w:firstLine="540"/>
        <w:jc w:val="both"/>
      </w:pPr>
      <w:r>
        <w:t>4) дымообразующая способность;</w:t>
      </w:r>
    </w:p>
    <w:p w:rsidR="00C45801" w:rsidRDefault="00CD478F">
      <w:pPr>
        <w:pStyle w:val="ConsPlusNormal0"/>
        <w:spacing w:before="240"/>
        <w:ind w:firstLine="540"/>
        <w:jc w:val="both"/>
      </w:pPr>
      <w:r>
        <w:t>5) токсичность продуктов горения.</w:t>
      </w:r>
    </w:p>
    <w:p w:rsidR="00C45801" w:rsidRDefault="00CD478F">
      <w:pPr>
        <w:pStyle w:val="ConsPlusNormal0"/>
        <w:spacing w:before="240"/>
        <w:ind w:firstLine="540"/>
        <w:jc w:val="both"/>
      </w:pPr>
      <w:r>
        <w:lastRenderedPageBreak/>
        <w:t>3. По горючести строительные материалы подразделяются на негорючие (НГ) и горючие (</w:t>
      </w:r>
      <w:proofErr w:type="spellStart"/>
      <w:r>
        <w:t>Г1</w:t>
      </w:r>
      <w:proofErr w:type="spellEnd"/>
      <w:r>
        <w:t xml:space="preserve"> - </w:t>
      </w:r>
      <w:proofErr w:type="spellStart"/>
      <w:r>
        <w:t>Г4</w:t>
      </w:r>
      <w:proofErr w:type="spellEnd"/>
      <w:r>
        <w:t>).</w:t>
      </w:r>
    </w:p>
    <w:p w:rsidR="00C45801" w:rsidRDefault="00CD478F">
      <w:pPr>
        <w:pStyle w:val="ConsPlusNormal0"/>
        <w:jc w:val="both"/>
      </w:pPr>
      <w:r>
        <w:t xml:space="preserve">(в ред. Федерального </w:t>
      </w:r>
      <w:hyperlink r:id="rId9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rsidR="00C45801" w:rsidRDefault="00CD478F">
      <w:pPr>
        <w:pStyle w:val="ConsPlusNormal0"/>
        <w:spacing w:before="240"/>
        <w:ind w:firstLine="540"/>
        <w:jc w:val="both"/>
      </w:pPr>
      <w:r>
        <w:t>5. Горючие строительные материалы подразделяются на следующие группы:</w:t>
      </w:r>
    </w:p>
    <w:p w:rsidR="00C45801" w:rsidRDefault="00CD478F">
      <w:pPr>
        <w:pStyle w:val="ConsPlusNormal0"/>
        <w:spacing w:before="240"/>
        <w:ind w:firstLine="540"/>
        <w:jc w:val="both"/>
      </w:pPr>
      <w:r>
        <w:t xml:space="preserve">1) </w:t>
      </w:r>
      <w:proofErr w:type="spellStart"/>
      <w:r>
        <w:t>слабогорючие</w:t>
      </w:r>
      <w:proofErr w:type="spellEnd"/>
      <w:r>
        <w:t xml:space="preserve"> (</w:t>
      </w:r>
      <w:proofErr w:type="spellStart"/>
      <w:r>
        <w:t>Г1</w:t>
      </w:r>
      <w:proofErr w:type="spellEnd"/>
      <w:r>
        <w:t>);</w:t>
      </w:r>
    </w:p>
    <w:p w:rsidR="00C45801" w:rsidRDefault="00CD478F">
      <w:pPr>
        <w:pStyle w:val="ConsPlusNormal0"/>
        <w:spacing w:before="240"/>
        <w:ind w:firstLine="540"/>
        <w:jc w:val="both"/>
      </w:pPr>
      <w:r>
        <w:t xml:space="preserve">2) </w:t>
      </w:r>
      <w:proofErr w:type="spellStart"/>
      <w:r>
        <w:t>умеренногорючие</w:t>
      </w:r>
      <w:proofErr w:type="spellEnd"/>
      <w:r>
        <w:t xml:space="preserve"> (</w:t>
      </w:r>
      <w:proofErr w:type="spellStart"/>
      <w:r>
        <w:t>Г2</w:t>
      </w:r>
      <w:proofErr w:type="spellEnd"/>
      <w:r>
        <w:t>);</w:t>
      </w:r>
    </w:p>
    <w:p w:rsidR="00C45801" w:rsidRDefault="00CD478F">
      <w:pPr>
        <w:pStyle w:val="ConsPlusNormal0"/>
        <w:spacing w:before="240"/>
        <w:ind w:firstLine="540"/>
        <w:jc w:val="both"/>
      </w:pPr>
      <w:r>
        <w:t xml:space="preserve">3) </w:t>
      </w:r>
      <w:proofErr w:type="spellStart"/>
      <w:r>
        <w:t>нормальногорючие</w:t>
      </w:r>
      <w:proofErr w:type="spellEnd"/>
      <w:r>
        <w:t xml:space="preserve"> (</w:t>
      </w:r>
      <w:proofErr w:type="spellStart"/>
      <w:r>
        <w:t>Г3</w:t>
      </w:r>
      <w:proofErr w:type="spellEnd"/>
      <w:r>
        <w:t>);</w:t>
      </w:r>
    </w:p>
    <w:p w:rsidR="00C45801" w:rsidRDefault="00CD478F">
      <w:pPr>
        <w:pStyle w:val="ConsPlusNormal0"/>
        <w:spacing w:before="240"/>
        <w:ind w:firstLine="540"/>
        <w:jc w:val="both"/>
      </w:pPr>
      <w:r>
        <w:t xml:space="preserve">4) </w:t>
      </w:r>
      <w:proofErr w:type="spellStart"/>
      <w:r>
        <w:t>сильногорючие</w:t>
      </w:r>
      <w:proofErr w:type="spellEnd"/>
      <w:r>
        <w:t xml:space="preserve"> (</w:t>
      </w:r>
      <w:proofErr w:type="spellStart"/>
      <w:r>
        <w:t>Г4</w:t>
      </w:r>
      <w:proofErr w:type="spellEnd"/>
      <w:r>
        <w:t>).</w:t>
      </w:r>
    </w:p>
    <w:p w:rsidR="00C45801" w:rsidRDefault="00CD478F">
      <w:pPr>
        <w:pStyle w:val="ConsPlusNormal0"/>
        <w:jc w:val="both"/>
      </w:pPr>
      <w:r>
        <w:t xml:space="preserve">(часть 5 в ред. Федерального </w:t>
      </w:r>
      <w:hyperlink r:id="rId9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6. Для горючих строительных материалов, относящихся к группам </w:t>
      </w:r>
      <w:proofErr w:type="spellStart"/>
      <w:r>
        <w:t>Г1</w:t>
      </w:r>
      <w:proofErr w:type="spellEnd"/>
      <w:r>
        <w:t xml:space="preserve"> и </w:t>
      </w:r>
      <w:proofErr w:type="spellStart"/>
      <w:r>
        <w:t>Г2</w:t>
      </w:r>
      <w:proofErr w:type="spellEnd"/>
      <w:r>
        <w:t xml:space="preserve">, при испытании не допускается образование капель расплава. Для горючих строительных материалов, относящихся к группе </w:t>
      </w:r>
      <w:proofErr w:type="spellStart"/>
      <w:r>
        <w:t>Г3</w:t>
      </w:r>
      <w:proofErr w:type="spellEnd"/>
      <w:r>
        <w:t>,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w:t>
      </w:r>
    </w:p>
    <w:p w:rsidR="00C45801" w:rsidRDefault="00CD478F">
      <w:pPr>
        <w:pStyle w:val="ConsPlusNormal0"/>
        <w:jc w:val="both"/>
      </w:pPr>
      <w:r>
        <w:t xml:space="preserve">(часть 6 в ред. Федерального </w:t>
      </w:r>
      <w:hyperlink r:id="rId9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C45801" w:rsidRDefault="00CD478F">
      <w:pPr>
        <w:pStyle w:val="ConsPlusNormal0"/>
        <w:spacing w:before="240"/>
        <w:ind w:firstLine="540"/>
        <w:jc w:val="both"/>
      </w:pPr>
      <w:r>
        <w:t>1) трудновоспламеняемые (</w:t>
      </w:r>
      <w:proofErr w:type="spellStart"/>
      <w:r>
        <w:t>В1</w:t>
      </w:r>
      <w:proofErr w:type="spellEnd"/>
      <w:r>
        <w:t>);</w:t>
      </w:r>
    </w:p>
    <w:p w:rsidR="00C45801" w:rsidRDefault="00CD478F">
      <w:pPr>
        <w:pStyle w:val="ConsPlusNormal0"/>
        <w:jc w:val="both"/>
      </w:pPr>
      <w:r>
        <w:t xml:space="preserve">(п. 1 в ред. Федерального </w:t>
      </w:r>
      <w:hyperlink r:id="rId9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2) </w:t>
      </w:r>
      <w:proofErr w:type="spellStart"/>
      <w:r>
        <w:t>умеренновоспламеняемые</w:t>
      </w:r>
      <w:proofErr w:type="spellEnd"/>
      <w:r>
        <w:t xml:space="preserve"> (</w:t>
      </w:r>
      <w:proofErr w:type="spellStart"/>
      <w:r>
        <w:t>В2</w:t>
      </w:r>
      <w:proofErr w:type="spellEnd"/>
      <w:r>
        <w:t>);</w:t>
      </w:r>
    </w:p>
    <w:p w:rsidR="00C45801" w:rsidRDefault="00CD478F">
      <w:pPr>
        <w:pStyle w:val="ConsPlusNormal0"/>
        <w:jc w:val="both"/>
      </w:pPr>
      <w:r>
        <w:t xml:space="preserve">(п. 2 в ред. Федерального </w:t>
      </w:r>
      <w:hyperlink r:id="rId9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3) </w:t>
      </w:r>
      <w:proofErr w:type="spellStart"/>
      <w:r>
        <w:t>легковоспламеняемые</w:t>
      </w:r>
      <w:proofErr w:type="spellEnd"/>
      <w:r>
        <w:t xml:space="preserve"> (</w:t>
      </w:r>
      <w:proofErr w:type="spellStart"/>
      <w:r>
        <w:t>В3</w:t>
      </w:r>
      <w:proofErr w:type="spellEnd"/>
      <w:r>
        <w:t>).</w:t>
      </w:r>
    </w:p>
    <w:p w:rsidR="00C45801" w:rsidRDefault="00CD478F">
      <w:pPr>
        <w:pStyle w:val="ConsPlusNormal0"/>
        <w:jc w:val="both"/>
      </w:pPr>
      <w:r>
        <w:t xml:space="preserve">(п. 3 в ред. Федерального </w:t>
      </w:r>
      <w:hyperlink r:id="rId9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C45801" w:rsidRDefault="00CD478F">
      <w:pPr>
        <w:pStyle w:val="ConsPlusNormal0"/>
        <w:spacing w:before="240"/>
        <w:ind w:firstLine="540"/>
        <w:jc w:val="both"/>
      </w:pPr>
      <w:r>
        <w:t xml:space="preserve">1) </w:t>
      </w:r>
      <w:proofErr w:type="spellStart"/>
      <w:r>
        <w:t>нераспространяющие</w:t>
      </w:r>
      <w:proofErr w:type="spellEnd"/>
      <w:r>
        <w:t xml:space="preserve"> (РП1);</w:t>
      </w:r>
    </w:p>
    <w:p w:rsidR="00C45801" w:rsidRDefault="00CD478F">
      <w:pPr>
        <w:pStyle w:val="ConsPlusNormal0"/>
        <w:jc w:val="both"/>
      </w:pPr>
      <w:r>
        <w:t xml:space="preserve">(п. 1 в ред. Федерального </w:t>
      </w:r>
      <w:hyperlink r:id="rId9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2) </w:t>
      </w:r>
      <w:proofErr w:type="spellStart"/>
      <w:r>
        <w:t>слабораспространяющие</w:t>
      </w:r>
      <w:proofErr w:type="spellEnd"/>
      <w:r>
        <w:t xml:space="preserve"> (РП2);</w:t>
      </w:r>
    </w:p>
    <w:p w:rsidR="00C45801" w:rsidRDefault="00CD478F">
      <w:pPr>
        <w:pStyle w:val="ConsPlusNormal0"/>
        <w:jc w:val="both"/>
      </w:pPr>
      <w:r>
        <w:t xml:space="preserve">(п. 2 в ред. Федерального </w:t>
      </w:r>
      <w:hyperlink r:id="rId9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3) </w:t>
      </w:r>
      <w:proofErr w:type="spellStart"/>
      <w:r>
        <w:t>умереннораспространяющие</w:t>
      </w:r>
      <w:proofErr w:type="spellEnd"/>
      <w:r>
        <w:t xml:space="preserve"> (РП3);</w:t>
      </w:r>
    </w:p>
    <w:p w:rsidR="00C45801" w:rsidRDefault="00CD478F">
      <w:pPr>
        <w:pStyle w:val="ConsPlusNormal0"/>
        <w:jc w:val="both"/>
      </w:pPr>
      <w:r>
        <w:t xml:space="preserve">(п. 3 в ред. Федерального </w:t>
      </w:r>
      <w:hyperlink r:id="rId9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4) </w:t>
      </w:r>
      <w:proofErr w:type="spellStart"/>
      <w:r>
        <w:t>сильнораспространяющие</w:t>
      </w:r>
      <w:proofErr w:type="spellEnd"/>
      <w:r>
        <w:t xml:space="preserve"> (РП4).</w:t>
      </w:r>
    </w:p>
    <w:p w:rsidR="00C45801" w:rsidRDefault="00CD478F">
      <w:pPr>
        <w:pStyle w:val="ConsPlusNormal0"/>
        <w:jc w:val="both"/>
      </w:pPr>
      <w:r>
        <w:lastRenderedPageBreak/>
        <w:t xml:space="preserve">(п. 4 в ред. Федерального </w:t>
      </w:r>
      <w:hyperlink r:id="rId9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9. По дымообразующей способности горючие строительные, текстильные и кожевенные материалы в зависимости от значения коэффициента </w:t>
      </w:r>
      <w:proofErr w:type="spellStart"/>
      <w:r>
        <w:t>дымообразования</w:t>
      </w:r>
      <w:proofErr w:type="spellEnd"/>
      <w:r>
        <w:t xml:space="preserve"> подразделяются на следующие группы:</w:t>
      </w:r>
    </w:p>
    <w:p w:rsidR="00C45801" w:rsidRDefault="00CD478F">
      <w:pPr>
        <w:pStyle w:val="ConsPlusNormal0"/>
        <w:spacing w:before="240"/>
        <w:ind w:firstLine="540"/>
        <w:jc w:val="both"/>
      </w:pPr>
      <w:r>
        <w:t>1) с малой дымообразующей способностью (</w:t>
      </w:r>
      <w:proofErr w:type="spellStart"/>
      <w:r>
        <w:t>Д1</w:t>
      </w:r>
      <w:proofErr w:type="spellEnd"/>
      <w:r>
        <w:t>);</w:t>
      </w:r>
    </w:p>
    <w:p w:rsidR="00C45801" w:rsidRDefault="00CD478F">
      <w:pPr>
        <w:pStyle w:val="ConsPlusNormal0"/>
        <w:spacing w:before="240"/>
        <w:ind w:firstLine="540"/>
        <w:jc w:val="both"/>
      </w:pPr>
      <w:r>
        <w:t>2) с умеренной дымообразующей способностью (</w:t>
      </w:r>
      <w:proofErr w:type="spellStart"/>
      <w:r>
        <w:t>Д2</w:t>
      </w:r>
      <w:proofErr w:type="spellEnd"/>
      <w:r>
        <w:t>);</w:t>
      </w:r>
    </w:p>
    <w:p w:rsidR="00C45801" w:rsidRDefault="00CD478F">
      <w:pPr>
        <w:pStyle w:val="ConsPlusNormal0"/>
        <w:spacing w:before="240"/>
        <w:ind w:firstLine="540"/>
        <w:jc w:val="both"/>
      </w:pPr>
      <w:r>
        <w:t>3) с высокой дымообразующей способностью (</w:t>
      </w:r>
      <w:proofErr w:type="spellStart"/>
      <w:r>
        <w:t>Д3</w:t>
      </w:r>
      <w:proofErr w:type="spellEnd"/>
      <w:r>
        <w:t>).</w:t>
      </w:r>
    </w:p>
    <w:p w:rsidR="00C45801" w:rsidRDefault="00CD478F">
      <w:pPr>
        <w:pStyle w:val="ConsPlusNormal0"/>
        <w:jc w:val="both"/>
      </w:pPr>
      <w:r>
        <w:t xml:space="preserve">(часть 9 в ред. Федерального </w:t>
      </w:r>
      <w:hyperlink r:id="rId10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10. По токсичности продуктов горения горючие строительные, текстильные и кожевенные материалы подразделяются на следующие группы:</w:t>
      </w:r>
    </w:p>
    <w:p w:rsidR="00C45801" w:rsidRDefault="00CD478F">
      <w:pPr>
        <w:pStyle w:val="ConsPlusNormal0"/>
        <w:jc w:val="both"/>
      </w:pPr>
      <w:r>
        <w:t xml:space="preserve">(в ред. Федерального </w:t>
      </w:r>
      <w:hyperlink r:id="rId10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 малоопасные (</w:t>
      </w:r>
      <w:proofErr w:type="spellStart"/>
      <w:r>
        <w:t>Т1</w:t>
      </w:r>
      <w:proofErr w:type="spellEnd"/>
      <w:r>
        <w:t>);</w:t>
      </w:r>
    </w:p>
    <w:p w:rsidR="00C45801" w:rsidRDefault="00CD478F">
      <w:pPr>
        <w:pStyle w:val="ConsPlusNormal0"/>
        <w:spacing w:before="240"/>
        <w:ind w:firstLine="540"/>
        <w:jc w:val="both"/>
      </w:pPr>
      <w:r>
        <w:t xml:space="preserve">2) </w:t>
      </w:r>
      <w:proofErr w:type="spellStart"/>
      <w:r>
        <w:t>умеренноопасные</w:t>
      </w:r>
      <w:proofErr w:type="spellEnd"/>
      <w:r>
        <w:t xml:space="preserve"> (</w:t>
      </w:r>
      <w:proofErr w:type="spellStart"/>
      <w:r>
        <w:t>Т2</w:t>
      </w:r>
      <w:proofErr w:type="spellEnd"/>
      <w:r>
        <w:t>);</w:t>
      </w:r>
    </w:p>
    <w:p w:rsidR="00C45801" w:rsidRDefault="00CD478F">
      <w:pPr>
        <w:pStyle w:val="ConsPlusNormal0"/>
        <w:spacing w:before="240"/>
        <w:ind w:firstLine="540"/>
        <w:jc w:val="both"/>
      </w:pPr>
      <w:r>
        <w:t xml:space="preserve">3) </w:t>
      </w:r>
      <w:proofErr w:type="spellStart"/>
      <w:r>
        <w:t>высокоопасные</w:t>
      </w:r>
      <w:proofErr w:type="spellEnd"/>
      <w:r>
        <w:t xml:space="preserve"> (</w:t>
      </w:r>
      <w:proofErr w:type="spellStart"/>
      <w:r>
        <w:t>Т3</w:t>
      </w:r>
      <w:proofErr w:type="spellEnd"/>
      <w:r>
        <w:t>);</w:t>
      </w:r>
    </w:p>
    <w:p w:rsidR="00C45801" w:rsidRDefault="00CD478F">
      <w:pPr>
        <w:pStyle w:val="ConsPlusNormal0"/>
        <w:spacing w:before="240"/>
        <w:ind w:firstLine="540"/>
        <w:jc w:val="both"/>
      </w:pPr>
      <w:r>
        <w:t>4) чрезвычайно опасные (</w:t>
      </w:r>
      <w:proofErr w:type="spellStart"/>
      <w:r>
        <w:t>Т4</w:t>
      </w:r>
      <w:proofErr w:type="spellEnd"/>
      <w:r>
        <w:t>).</w:t>
      </w:r>
    </w:p>
    <w:p w:rsidR="00C45801" w:rsidRDefault="00CD478F">
      <w:pPr>
        <w:pStyle w:val="ConsPlusNormal0"/>
        <w:spacing w:before="240"/>
        <w:ind w:firstLine="540"/>
        <w:jc w:val="both"/>
      </w:pPr>
      <w:r>
        <w:t xml:space="preserve">11. Утратил силу. - Федеральный </w:t>
      </w:r>
      <w:hyperlink r:id="rId10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12. Для напольных ковровых покрытий группа горючести не определяется.</w:t>
      </w:r>
    </w:p>
    <w:p w:rsidR="00C45801" w:rsidRDefault="00CD478F">
      <w:pPr>
        <w:pStyle w:val="ConsPlusNormal0"/>
        <w:spacing w:before="240"/>
        <w:ind w:firstLine="540"/>
        <w:jc w:val="both"/>
      </w:pPr>
      <w:r>
        <w:t xml:space="preserve">13. Текстильные и кожевенные материалы по воспламеняемости подразделяются на </w:t>
      </w:r>
      <w:proofErr w:type="spellStart"/>
      <w:r>
        <w:t>легковоспламеняемые</w:t>
      </w:r>
      <w:proofErr w:type="spellEnd"/>
      <w:r>
        <w:t xml:space="preserve"> и трудновоспламеняемые.</w:t>
      </w:r>
    </w:p>
    <w:p w:rsidR="00C45801" w:rsidRDefault="00CD478F">
      <w:pPr>
        <w:pStyle w:val="ConsPlusNormal0"/>
        <w:jc w:val="both"/>
      </w:pPr>
      <w:r>
        <w:t xml:space="preserve">(часть 13 в ред. Федерального </w:t>
      </w:r>
      <w:hyperlink r:id="rId10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14. Для классификации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w:t>
      </w:r>
    </w:p>
    <w:p w:rsidR="00C45801" w:rsidRDefault="00CD478F">
      <w:pPr>
        <w:pStyle w:val="ConsPlusNormal0"/>
        <w:jc w:val="both"/>
      </w:pPr>
      <w:r>
        <w:t xml:space="preserve">(в ред. Федерального </w:t>
      </w:r>
      <w:hyperlink r:id="rId10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 не распространяющие пламя по поверхности;</w:t>
      </w:r>
    </w:p>
    <w:p w:rsidR="00C45801" w:rsidRDefault="00CD478F">
      <w:pPr>
        <w:pStyle w:val="ConsPlusNormal0"/>
        <w:jc w:val="both"/>
      </w:pPr>
      <w:r>
        <w:t xml:space="preserve">(в ред. Федерального </w:t>
      </w:r>
      <w:hyperlink r:id="rId10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медленно распространяющие пламя по поверхности;</w:t>
      </w:r>
    </w:p>
    <w:p w:rsidR="00C45801" w:rsidRDefault="00CD478F">
      <w:pPr>
        <w:pStyle w:val="ConsPlusNormal0"/>
        <w:jc w:val="both"/>
      </w:pPr>
      <w:r>
        <w:t xml:space="preserve">(в ред. Федерального </w:t>
      </w:r>
      <w:hyperlink r:id="rId10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 быстро распространяющие пламя по поверхности.</w:t>
      </w:r>
    </w:p>
    <w:p w:rsidR="00C45801" w:rsidRDefault="00CD478F">
      <w:pPr>
        <w:pStyle w:val="ConsPlusNormal0"/>
        <w:jc w:val="both"/>
      </w:pPr>
      <w:r>
        <w:t xml:space="preserve">(в ред. Федерального </w:t>
      </w:r>
      <w:hyperlink r:id="rId10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15. </w:t>
      </w:r>
      <w:hyperlink r:id="rId108"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jc w:val="center"/>
        <w:outlineLvl w:val="2"/>
      </w:pPr>
      <w:r>
        <w:t>Глава 4. ПОКАЗАТЕЛИ ПОЖАРОВЗРЫВООПАСНОСТИ</w:t>
      </w:r>
    </w:p>
    <w:p w:rsidR="00C45801" w:rsidRDefault="00CD478F">
      <w:pPr>
        <w:pStyle w:val="ConsPlusTitle0"/>
        <w:jc w:val="center"/>
      </w:pPr>
      <w:r>
        <w:t>И ПОЖАРНОЙ ОПАСНОСТИ И КЛАССИФИКАЦИЯ ТЕХНОЛОГИЧЕСКИХ СРЕД</w:t>
      </w:r>
    </w:p>
    <w:p w:rsidR="00C45801" w:rsidRDefault="00CD478F">
      <w:pPr>
        <w:pStyle w:val="ConsPlusTitle0"/>
        <w:jc w:val="center"/>
      </w:pPr>
      <w:r>
        <w:t>ПО ПОЖАРОВЗРЫВООПАСНОСТИ И ПОЖАРНОЙ ОПАСНОСТИ</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14. Цель классификации технологических сред по </w:t>
      </w:r>
      <w:proofErr w:type="spellStart"/>
      <w:r>
        <w:t>пожаровзрывоопасности</w:t>
      </w:r>
      <w:proofErr w:type="spellEnd"/>
      <w:r>
        <w:t xml:space="preserve"> и пожарной опасности</w:t>
      </w:r>
    </w:p>
    <w:p w:rsidR="00C45801" w:rsidRDefault="00C45801">
      <w:pPr>
        <w:pStyle w:val="ConsPlusNormal0"/>
        <w:ind w:firstLine="540"/>
        <w:jc w:val="both"/>
      </w:pPr>
    </w:p>
    <w:p w:rsidR="00C45801" w:rsidRDefault="00CD478F">
      <w:pPr>
        <w:pStyle w:val="ConsPlusNormal0"/>
        <w:ind w:firstLine="540"/>
        <w:jc w:val="both"/>
      </w:pPr>
      <w:r>
        <w:t xml:space="preserve">Классификация технологических сред по </w:t>
      </w:r>
      <w:proofErr w:type="spellStart"/>
      <w:r>
        <w:t>пожаровзрывоопасности</w:t>
      </w:r>
      <w:proofErr w:type="spellEnd"/>
      <w:r>
        <w:t xml:space="preserve"> и пожарной опасности используется для установления безопасных параметров ведения технологического процесса.</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15. Показатели </w:t>
      </w:r>
      <w:proofErr w:type="spellStart"/>
      <w:r>
        <w:t>пожаровзрывоопасности</w:t>
      </w:r>
      <w:proofErr w:type="spellEnd"/>
      <w:r>
        <w:t xml:space="preserve"> и пожарной опасности технологических сред</w:t>
      </w:r>
    </w:p>
    <w:p w:rsidR="00C45801" w:rsidRDefault="00C45801">
      <w:pPr>
        <w:pStyle w:val="ConsPlusNormal0"/>
        <w:ind w:firstLine="540"/>
        <w:jc w:val="both"/>
      </w:pPr>
    </w:p>
    <w:p w:rsidR="00C45801" w:rsidRDefault="00CD478F">
      <w:pPr>
        <w:pStyle w:val="ConsPlusNormal0"/>
        <w:ind w:firstLine="540"/>
        <w:jc w:val="both"/>
      </w:pPr>
      <w:r>
        <w:t xml:space="preserve">1. </w:t>
      </w:r>
      <w:proofErr w:type="spellStart"/>
      <w:r>
        <w:t>Пожаровзрывоопасность</w:t>
      </w:r>
      <w:proofErr w:type="spellEnd"/>
      <w:r>
        <w:t xml:space="preserve"> и пожарная опасность технологических сред характеризуется показателями </w:t>
      </w:r>
      <w:proofErr w:type="spellStart"/>
      <w:r>
        <w:t>пожаровзрывоопасности</w:t>
      </w:r>
      <w:proofErr w:type="spellEnd"/>
      <w:r>
        <w:t xml:space="preserve">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w:t>
      </w:r>
      <w:proofErr w:type="spellStart"/>
      <w:r>
        <w:t>пожаровзрывоопасности</w:t>
      </w:r>
      <w:proofErr w:type="spellEnd"/>
      <w:r>
        <w:t xml:space="preserve"> и пожарной опасности веществ, приведен в </w:t>
      </w:r>
      <w:hyperlink w:anchor="P2005" w:tooltip="Перечень показателей для оценки">
        <w:r>
          <w:rPr>
            <w:color w:val="0000FF"/>
          </w:rPr>
          <w:t>таблице 1</w:t>
        </w:r>
      </w:hyperlink>
      <w:r>
        <w:t xml:space="preserve"> приложения к настоящему Федеральному закону.</w:t>
      </w:r>
    </w:p>
    <w:p w:rsidR="00C45801" w:rsidRDefault="00CD478F">
      <w:pPr>
        <w:pStyle w:val="ConsPlusNormal0"/>
        <w:spacing w:before="240"/>
        <w:ind w:firstLine="540"/>
        <w:jc w:val="both"/>
      </w:pPr>
      <w:r>
        <w:t xml:space="preserve">2. </w:t>
      </w:r>
      <w:hyperlink r:id="rId109"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определения показателей </w:t>
      </w:r>
      <w:proofErr w:type="spellStart"/>
      <w:r>
        <w:t>пожаровзрывоопасности</w:t>
      </w:r>
      <w:proofErr w:type="spellEnd"/>
      <w:r>
        <w:t xml:space="preserve"> и пожарной опасности веществ, входящих в состав технологических сред, устанавливаются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16. Классификация технологических сред по </w:t>
      </w:r>
      <w:proofErr w:type="spellStart"/>
      <w:r>
        <w:t>пожаровзрывоопасности</w:t>
      </w:r>
      <w:proofErr w:type="spellEnd"/>
    </w:p>
    <w:p w:rsidR="00C45801" w:rsidRDefault="00C45801">
      <w:pPr>
        <w:pStyle w:val="ConsPlusNormal0"/>
        <w:ind w:firstLine="540"/>
        <w:jc w:val="both"/>
      </w:pPr>
    </w:p>
    <w:p w:rsidR="00C45801" w:rsidRDefault="00CD478F">
      <w:pPr>
        <w:pStyle w:val="ConsPlusNormal0"/>
        <w:ind w:firstLine="540"/>
        <w:jc w:val="both"/>
      </w:pPr>
      <w:r>
        <w:t xml:space="preserve">1. Технологические среды по </w:t>
      </w:r>
      <w:proofErr w:type="spellStart"/>
      <w:r>
        <w:t>пожаровзрывоопасности</w:t>
      </w:r>
      <w:proofErr w:type="spellEnd"/>
      <w:r>
        <w:t xml:space="preserve"> подразделяются на следующие группы:</w:t>
      </w:r>
    </w:p>
    <w:p w:rsidR="00C45801" w:rsidRDefault="00CD478F">
      <w:pPr>
        <w:pStyle w:val="ConsPlusNormal0"/>
        <w:spacing w:before="240"/>
        <w:ind w:firstLine="540"/>
        <w:jc w:val="both"/>
      </w:pPr>
      <w:r>
        <w:t>1) пожароопасные;</w:t>
      </w:r>
    </w:p>
    <w:p w:rsidR="00C45801" w:rsidRDefault="00CD478F">
      <w:pPr>
        <w:pStyle w:val="ConsPlusNormal0"/>
        <w:spacing w:before="240"/>
        <w:ind w:firstLine="540"/>
        <w:jc w:val="both"/>
      </w:pPr>
      <w:r>
        <w:t xml:space="preserve">2) </w:t>
      </w:r>
      <w:proofErr w:type="spellStart"/>
      <w:r>
        <w:t>пожаровзрывоопасные</w:t>
      </w:r>
      <w:proofErr w:type="spellEnd"/>
      <w:r>
        <w:t>;</w:t>
      </w:r>
    </w:p>
    <w:p w:rsidR="00C45801" w:rsidRDefault="00CD478F">
      <w:pPr>
        <w:pStyle w:val="ConsPlusNormal0"/>
        <w:spacing w:before="240"/>
        <w:ind w:firstLine="540"/>
        <w:jc w:val="both"/>
      </w:pPr>
      <w:r>
        <w:t>3) взрывоопасные;</w:t>
      </w:r>
    </w:p>
    <w:p w:rsidR="00C45801" w:rsidRDefault="00CD478F">
      <w:pPr>
        <w:pStyle w:val="ConsPlusNormal0"/>
        <w:spacing w:before="240"/>
        <w:ind w:firstLine="540"/>
        <w:jc w:val="both"/>
      </w:pPr>
      <w:r>
        <w:t>4) пожаробезопасные.</w:t>
      </w:r>
    </w:p>
    <w:p w:rsidR="00C45801" w:rsidRDefault="00CD478F">
      <w:pPr>
        <w:pStyle w:val="ConsPlusNormal0"/>
        <w:spacing w:before="240"/>
        <w:ind w:firstLine="540"/>
        <w:jc w:val="both"/>
      </w:pPr>
      <w:r>
        <w:t>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rsidR="00C45801" w:rsidRDefault="00CD478F">
      <w:pPr>
        <w:pStyle w:val="ConsPlusNormal0"/>
        <w:spacing w:before="240"/>
        <w:ind w:firstLine="540"/>
        <w:jc w:val="both"/>
      </w:pPr>
      <w:r>
        <w:t xml:space="preserve">3. Среда относится к </w:t>
      </w:r>
      <w:proofErr w:type="spellStart"/>
      <w:r>
        <w:t>пожаровзрывоопасным</w:t>
      </w:r>
      <w:proofErr w:type="spellEnd"/>
      <w:r>
        <w:t xml:space="preserve">, если возможно образование смесей окислителя с горючими газами, парами легковоспламеняющихся жидкостей, горючими аэрозолями и горючими </w:t>
      </w:r>
      <w:proofErr w:type="spellStart"/>
      <w:r>
        <w:t>пылями</w:t>
      </w:r>
      <w:proofErr w:type="spellEnd"/>
      <w:r>
        <w:t>, в которых при появлении источника зажигания возможно инициирование взрыва и (или) пожара.</w:t>
      </w:r>
    </w:p>
    <w:p w:rsidR="00C45801" w:rsidRDefault="00CD478F">
      <w:pPr>
        <w:pStyle w:val="ConsPlusNormal0"/>
        <w:spacing w:before="240"/>
        <w:ind w:firstLine="540"/>
        <w:jc w:val="both"/>
      </w:pPr>
      <w:r>
        <w:t xml:space="preserve">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w:t>
      </w:r>
      <w:proofErr w:type="spellStart"/>
      <w:r>
        <w:t>пылями</w:t>
      </w:r>
      <w:proofErr w:type="spellEnd"/>
      <w:r>
        <w:t xml:space="preserve"> или волокнами </w:t>
      </w:r>
      <w:proofErr w:type="gramStart"/>
      <w:r>
        <w:t>и</w:t>
      </w:r>
      <w:proofErr w:type="gramEnd"/>
      <w:r>
        <w:t xml:space="preserve"> если при определенной концентрации горючего и появлении источника инициирования взрыва (источника зажигания) она способна взрываться.</w:t>
      </w:r>
    </w:p>
    <w:p w:rsidR="00C45801" w:rsidRDefault="00CD478F">
      <w:pPr>
        <w:pStyle w:val="ConsPlusNormal0"/>
        <w:spacing w:before="240"/>
        <w:ind w:firstLine="540"/>
        <w:jc w:val="both"/>
      </w:pPr>
      <w:r>
        <w:t>5. К пожаробезопасным средам относится пространство, в котором отсутствуют горючая среда и (или) окислитель.</w:t>
      </w:r>
    </w:p>
    <w:p w:rsidR="00C45801" w:rsidRDefault="00C45801">
      <w:pPr>
        <w:pStyle w:val="ConsPlusNormal0"/>
        <w:ind w:firstLine="540"/>
        <w:jc w:val="both"/>
      </w:pPr>
    </w:p>
    <w:p w:rsidR="00C45801" w:rsidRDefault="00CD478F">
      <w:pPr>
        <w:pStyle w:val="ConsPlusTitle0"/>
        <w:jc w:val="center"/>
        <w:outlineLvl w:val="2"/>
      </w:pPr>
      <w:r>
        <w:t>Глава 5. КЛАССИФИКАЦИЯ ПОЖАРООПАСНЫХ И ВЗРЫВООПАСНЫХ ЗОН</w:t>
      </w:r>
    </w:p>
    <w:p w:rsidR="00C45801" w:rsidRDefault="00C45801">
      <w:pPr>
        <w:pStyle w:val="ConsPlusNormal0"/>
        <w:jc w:val="center"/>
      </w:pPr>
    </w:p>
    <w:p w:rsidR="00C45801" w:rsidRDefault="00CD478F">
      <w:pPr>
        <w:pStyle w:val="ConsPlusTitle0"/>
        <w:ind w:firstLine="540"/>
        <w:jc w:val="both"/>
        <w:outlineLvl w:val="3"/>
      </w:pPr>
      <w:r>
        <w:t>Статья 17. Цель классификации</w:t>
      </w:r>
    </w:p>
    <w:p w:rsidR="00C45801" w:rsidRDefault="00C45801">
      <w:pPr>
        <w:pStyle w:val="ConsPlusNormal0"/>
        <w:ind w:firstLine="540"/>
        <w:jc w:val="both"/>
      </w:pPr>
    </w:p>
    <w:p w:rsidR="00C45801" w:rsidRDefault="00CD478F">
      <w:pPr>
        <w:pStyle w:val="ConsPlusNormal0"/>
        <w:ind w:firstLine="540"/>
        <w:jc w:val="both"/>
      </w:pPr>
      <w:r>
        <w:lastRenderedPageBreak/>
        <w:t xml:space="preserve">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w:t>
      </w:r>
      <w:proofErr w:type="spellStart"/>
      <w:r>
        <w:t>пожаровзрывобезопасную</w:t>
      </w:r>
      <w:proofErr w:type="spellEnd"/>
      <w:r>
        <w:t xml:space="preserve"> эксплуатацию в указанной зоне.</w:t>
      </w:r>
    </w:p>
    <w:p w:rsidR="00C45801" w:rsidRDefault="00C45801">
      <w:pPr>
        <w:pStyle w:val="ConsPlusNormal0"/>
        <w:ind w:firstLine="540"/>
        <w:jc w:val="both"/>
      </w:pPr>
    </w:p>
    <w:p w:rsidR="00C45801" w:rsidRDefault="00CD478F">
      <w:pPr>
        <w:pStyle w:val="ConsPlusTitle0"/>
        <w:ind w:firstLine="540"/>
        <w:jc w:val="both"/>
        <w:outlineLvl w:val="3"/>
      </w:pPr>
      <w:r>
        <w:t>Статья 18. Классификация пожароопасных зон</w:t>
      </w:r>
    </w:p>
    <w:p w:rsidR="00C45801" w:rsidRDefault="00C45801">
      <w:pPr>
        <w:pStyle w:val="ConsPlusNormal0"/>
        <w:ind w:firstLine="540"/>
        <w:jc w:val="both"/>
      </w:pPr>
    </w:p>
    <w:p w:rsidR="00C45801" w:rsidRDefault="00CD478F">
      <w:pPr>
        <w:pStyle w:val="ConsPlusNormal0"/>
        <w:ind w:firstLine="540"/>
        <w:jc w:val="both"/>
      </w:pPr>
      <w:r>
        <w:t>1. Пожароопасные зоны подразделяются на следующие классы:</w:t>
      </w:r>
    </w:p>
    <w:p w:rsidR="00C45801" w:rsidRDefault="00CD478F">
      <w:pPr>
        <w:pStyle w:val="ConsPlusNormal0"/>
        <w:spacing w:before="240"/>
        <w:ind w:firstLine="540"/>
        <w:jc w:val="both"/>
      </w:pPr>
      <w:r>
        <w:t>1) П-I - зоны, расположенные в помещениях, в которых обращаются горючие жидкости с температурой вспышки 61 и более градуса Цельсия;</w:t>
      </w:r>
    </w:p>
    <w:p w:rsidR="00C45801" w:rsidRDefault="00CD478F">
      <w:pPr>
        <w:pStyle w:val="ConsPlusNormal0"/>
        <w:spacing w:before="240"/>
        <w:ind w:firstLine="540"/>
        <w:jc w:val="both"/>
      </w:pPr>
      <w:r>
        <w:t>2) П-II - зоны, расположенные в помещениях, в которых выделяются горючие пыли или волокна;</w:t>
      </w:r>
    </w:p>
    <w:p w:rsidR="00C45801" w:rsidRDefault="00CD478F">
      <w:pPr>
        <w:pStyle w:val="ConsPlusNormal0"/>
        <w:spacing w:before="240"/>
        <w:ind w:firstLine="540"/>
        <w:jc w:val="both"/>
      </w:pPr>
      <w:r>
        <w:t>3) П-</w:t>
      </w:r>
      <w:proofErr w:type="spellStart"/>
      <w:r>
        <w:t>IIа</w:t>
      </w:r>
      <w:proofErr w:type="spellEnd"/>
      <w:r>
        <w:t xml:space="preserve">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rsidR="00C45801" w:rsidRDefault="00CD478F">
      <w:pPr>
        <w:pStyle w:val="ConsPlusNormal0"/>
        <w:spacing w:before="240"/>
        <w:ind w:firstLine="540"/>
        <w:jc w:val="both"/>
      </w:pPr>
      <w:r>
        <w:t>4) 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w:t>
      </w:r>
    </w:p>
    <w:p w:rsidR="00C45801" w:rsidRDefault="00CD478F">
      <w:pPr>
        <w:pStyle w:val="ConsPlusNormal0"/>
        <w:jc w:val="both"/>
      </w:pPr>
      <w:r>
        <w:t xml:space="preserve">(в ред. Федерального </w:t>
      </w:r>
      <w:hyperlink r:id="rId11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w:t>
      </w:r>
      <w:hyperlink r:id="rId111"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определения классификационных показателей пожароопасной зоны устанавливаются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19. Классификация взрывоопасных зон</w:t>
      </w:r>
    </w:p>
    <w:p w:rsidR="00C45801" w:rsidRDefault="00C45801">
      <w:pPr>
        <w:pStyle w:val="ConsPlusNormal0"/>
        <w:ind w:firstLine="540"/>
        <w:jc w:val="both"/>
      </w:pPr>
    </w:p>
    <w:p w:rsidR="00C45801" w:rsidRDefault="00CD478F">
      <w:pPr>
        <w:pStyle w:val="ConsPlusNormal0"/>
        <w:ind w:firstLine="540"/>
        <w:jc w:val="both"/>
      </w:pPr>
      <w:r>
        <w:t>1. В зависимости от частоты и длительности присутствия взрывоопасной смеси взрывоопасные зоны подразделяются на следующие классы:</w:t>
      </w:r>
    </w:p>
    <w:p w:rsidR="00C45801" w:rsidRDefault="00CD478F">
      <w:pPr>
        <w:pStyle w:val="ConsPlusNormal0"/>
        <w:spacing w:before="240"/>
        <w:ind w:firstLine="540"/>
        <w:jc w:val="both"/>
      </w:pPr>
      <w:r>
        <w:t>1) 0-й класс - зоны, в которых взрывоопасная смесь газов или паров жидкостей с воздухом присутствует постоянно или хотя бы в течение одного часа;</w:t>
      </w:r>
    </w:p>
    <w:p w:rsidR="00C45801" w:rsidRDefault="00CD478F">
      <w:pPr>
        <w:pStyle w:val="ConsPlusNormal0"/>
        <w:jc w:val="both"/>
      </w:pPr>
      <w:r>
        <w:t xml:space="preserve">(в ред. Федерального </w:t>
      </w:r>
      <w:hyperlink r:id="rId11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1-й класс - зоны, в которых при нормальном режиме работы оборудования выделяются горючие </w:t>
      </w:r>
      <w:proofErr w:type="spellStart"/>
      <w:r>
        <w:t>газы</w:t>
      </w:r>
      <w:proofErr w:type="spellEnd"/>
      <w:r>
        <w:t xml:space="preserve"> или пары легковоспламеняющихся жидкостей, образующие с воздухом взрывоопасные смеси;</w:t>
      </w:r>
    </w:p>
    <w:p w:rsidR="00C45801" w:rsidRDefault="00CD478F">
      <w:pPr>
        <w:pStyle w:val="ConsPlusNormal0"/>
        <w:jc w:val="both"/>
      </w:pPr>
      <w:r>
        <w:t xml:space="preserve">(в ред. Федерального </w:t>
      </w:r>
      <w:hyperlink r:id="rId11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w:t>
      </w:r>
    </w:p>
    <w:p w:rsidR="00C45801" w:rsidRDefault="00CD478F">
      <w:pPr>
        <w:pStyle w:val="ConsPlusNormal0"/>
        <w:jc w:val="both"/>
      </w:pPr>
      <w:r>
        <w:t xml:space="preserve">(п. 3 в ред. Федерального </w:t>
      </w:r>
      <w:hyperlink r:id="rId11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w:t>
      </w:r>
    </w:p>
    <w:p w:rsidR="00C45801" w:rsidRDefault="00CD478F">
      <w:pPr>
        <w:pStyle w:val="ConsPlusNormal0"/>
        <w:jc w:val="both"/>
      </w:pPr>
      <w:r>
        <w:t xml:space="preserve">(в ред. Федерального </w:t>
      </w:r>
      <w:hyperlink r:id="rId115"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29.07.2017 N 244-ФЗ)</w:t>
      </w:r>
    </w:p>
    <w:p w:rsidR="00C45801" w:rsidRDefault="00CD478F">
      <w:pPr>
        <w:pStyle w:val="ConsPlusNormal0"/>
        <w:spacing w:before="240"/>
        <w:ind w:firstLine="540"/>
        <w:jc w:val="both"/>
      </w:pPr>
      <w:r>
        <w:t xml:space="preserve">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w:t>
      </w:r>
      <w:r>
        <w:lastRenderedPageBreak/>
        <w:t>граммов на кубический метр;</w:t>
      </w:r>
    </w:p>
    <w:p w:rsidR="00C45801" w:rsidRDefault="00CD478F">
      <w:pPr>
        <w:pStyle w:val="ConsPlusNormal0"/>
        <w:spacing w:before="240"/>
        <w:ind w:firstLine="540"/>
        <w:jc w:val="both"/>
      </w:pPr>
      <w:r>
        <w:t xml:space="preserve">6) 22-й класс - зоны, расположенные в помещениях, в которых при нормальном режиме работы оборудования не образуются взрывоопасные смеси горючих </w:t>
      </w:r>
      <w:proofErr w:type="spellStart"/>
      <w:r>
        <w:t>пылей</w:t>
      </w:r>
      <w:proofErr w:type="spellEnd"/>
      <w:r>
        <w:t xml:space="preserve"> или волокон с воздухом при концентрации 65 и менее граммов на кубический метр, но возможно образование такой взрывоопасной смеси горючих </w:t>
      </w:r>
      <w:proofErr w:type="spellStart"/>
      <w:r>
        <w:t>пылей</w:t>
      </w:r>
      <w:proofErr w:type="spellEnd"/>
      <w:r>
        <w:t xml:space="preserve"> или волокон с воздухом только в результате аварии или повреждения технологического оборудования.</w:t>
      </w:r>
    </w:p>
    <w:p w:rsidR="00C45801" w:rsidRDefault="00CD478F">
      <w:pPr>
        <w:pStyle w:val="ConsPlusNormal0"/>
        <w:spacing w:before="240"/>
        <w:ind w:firstLine="540"/>
        <w:jc w:val="both"/>
      </w:pPr>
      <w:r>
        <w:t xml:space="preserve">2. </w:t>
      </w:r>
      <w:hyperlink r:id="rId116"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определения классификационных показателей взрывоопасной зоны устанавливаются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jc w:val="center"/>
        <w:outlineLvl w:val="2"/>
      </w:pPr>
      <w:r>
        <w:t>Глава 6. КЛАССИФИКАЦИЯ ЭЛЕКТРООБОРУДОВАНИЯ</w:t>
      </w:r>
    </w:p>
    <w:p w:rsidR="00C45801" w:rsidRDefault="00CD478F">
      <w:pPr>
        <w:pStyle w:val="ConsPlusTitle0"/>
        <w:jc w:val="center"/>
      </w:pPr>
      <w:r>
        <w:t>ПО ПОЖАРОВЗРЫВООПАСНОСТИ И ПОЖАРНОЙ ОПАСНОСТИ</w:t>
      </w:r>
    </w:p>
    <w:p w:rsidR="00C45801" w:rsidRDefault="00C45801">
      <w:pPr>
        <w:pStyle w:val="ConsPlusNormal0"/>
        <w:jc w:val="center"/>
      </w:pPr>
    </w:p>
    <w:p w:rsidR="00C45801" w:rsidRDefault="00CD478F">
      <w:pPr>
        <w:pStyle w:val="ConsPlusTitle0"/>
        <w:ind w:firstLine="540"/>
        <w:jc w:val="both"/>
        <w:outlineLvl w:val="3"/>
      </w:pPr>
      <w:r>
        <w:t>Статья 20. Цель классификации</w:t>
      </w:r>
    </w:p>
    <w:p w:rsidR="00C45801" w:rsidRDefault="00C45801">
      <w:pPr>
        <w:pStyle w:val="ConsPlusNormal0"/>
        <w:ind w:firstLine="540"/>
        <w:jc w:val="both"/>
      </w:pPr>
    </w:p>
    <w:p w:rsidR="00C45801" w:rsidRDefault="00CD478F">
      <w:pPr>
        <w:pStyle w:val="ConsPlusNormal0"/>
        <w:ind w:firstLine="540"/>
        <w:jc w:val="both"/>
      </w:pPr>
      <w:r>
        <w:t xml:space="preserve">Классификация электрооборудования по </w:t>
      </w:r>
      <w:proofErr w:type="spellStart"/>
      <w:r>
        <w:t>пожаровзрывоопасности</w:t>
      </w:r>
      <w:proofErr w:type="spellEnd"/>
      <w:r>
        <w:t xml:space="preserve">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21. Классификация электрооборудования по </w:t>
      </w:r>
      <w:proofErr w:type="spellStart"/>
      <w:r>
        <w:t>пожаровзрывоопасности</w:t>
      </w:r>
      <w:proofErr w:type="spellEnd"/>
      <w:r>
        <w:t xml:space="preserve"> и пожарной опасности</w:t>
      </w:r>
    </w:p>
    <w:p w:rsidR="00C45801" w:rsidRDefault="00C45801">
      <w:pPr>
        <w:pStyle w:val="ConsPlusNormal0"/>
        <w:ind w:firstLine="540"/>
        <w:jc w:val="both"/>
      </w:pPr>
    </w:p>
    <w:p w:rsidR="00C45801" w:rsidRDefault="00CD478F">
      <w:pPr>
        <w:pStyle w:val="ConsPlusNormal0"/>
        <w:ind w:firstLine="540"/>
        <w:jc w:val="both"/>
      </w:pPr>
      <w:r>
        <w:t xml:space="preserve">1. В зависимости от степени </w:t>
      </w:r>
      <w:proofErr w:type="spellStart"/>
      <w:r>
        <w:t>пожаровзрывоопасности</w:t>
      </w:r>
      <w:proofErr w:type="spellEnd"/>
      <w:r>
        <w:t xml:space="preserve"> и пожарной опасности электрооборудование подразделяется на следующие виды:</w:t>
      </w:r>
    </w:p>
    <w:p w:rsidR="00C45801" w:rsidRDefault="00CD478F">
      <w:pPr>
        <w:pStyle w:val="ConsPlusNormal0"/>
        <w:spacing w:before="240"/>
        <w:ind w:firstLine="540"/>
        <w:jc w:val="both"/>
      </w:pPr>
      <w:r>
        <w:t xml:space="preserve">1) электрооборудование без средств </w:t>
      </w:r>
      <w:proofErr w:type="spellStart"/>
      <w:r>
        <w:t>пожаровзрывозащиты</w:t>
      </w:r>
      <w:proofErr w:type="spellEnd"/>
      <w:r>
        <w:t>;</w:t>
      </w:r>
    </w:p>
    <w:p w:rsidR="00C45801" w:rsidRDefault="00CD478F">
      <w:pPr>
        <w:pStyle w:val="ConsPlusNormal0"/>
        <w:spacing w:before="240"/>
        <w:ind w:firstLine="540"/>
        <w:jc w:val="both"/>
      </w:pPr>
      <w:r>
        <w:t xml:space="preserve">2) </w:t>
      </w:r>
      <w:proofErr w:type="spellStart"/>
      <w:r>
        <w:t>пожарозащищенное</w:t>
      </w:r>
      <w:proofErr w:type="spellEnd"/>
      <w:r>
        <w:t xml:space="preserve"> электрооборудование (для пожароопасных зон);</w:t>
      </w:r>
    </w:p>
    <w:p w:rsidR="00C45801" w:rsidRDefault="00CD478F">
      <w:pPr>
        <w:pStyle w:val="ConsPlusNormal0"/>
        <w:spacing w:before="240"/>
        <w:ind w:firstLine="540"/>
        <w:jc w:val="both"/>
      </w:pPr>
      <w:r>
        <w:t>3) взрывозащищенное электрооборудование (для взрывоопасных зон).</w:t>
      </w:r>
    </w:p>
    <w:p w:rsidR="00C45801" w:rsidRDefault="00CD478F">
      <w:pPr>
        <w:pStyle w:val="ConsPlusNormal0"/>
        <w:spacing w:before="240"/>
        <w:ind w:firstLine="540"/>
        <w:jc w:val="both"/>
      </w:pPr>
      <w:r>
        <w:t xml:space="preserve">2. Под степенью </w:t>
      </w:r>
      <w:proofErr w:type="spellStart"/>
      <w:r>
        <w:t>пожаровзрывоопасности</w:t>
      </w:r>
      <w:proofErr w:type="spellEnd"/>
      <w:r>
        <w:t xml:space="preserve">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w:t>
      </w:r>
      <w:proofErr w:type="spellStart"/>
      <w:r>
        <w:t>пожаровзрывозащиты</w:t>
      </w:r>
      <w:proofErr w:type="spellEnd"/>
      <w:r>
        <w:t xml:space="preserve"> по уровням пожарной защиты и взрывозащиты не классифицируется.</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22. Классификация </w:t>
      </w:r>
      <w:proofErr w:type="spellStart"/>
      <w:r>
        <w:t>пожарозащищенного</w:t>
      </w:r>
      <w:proofErr w:type="spellEnd"/>
      <w:r>
        <w:t xml:space="preserve"> электрооборудования</w:t>
      </w:r>
    </w:p>
    <w:p w:rsidR="00C45801" w:rsidRDefault="00C45801">
      <w:pPr>
        <w:pStyle w:val="ConsPlusNormal0"/>
        <w:ind w:firstLine="540"/>
        <w:jc w:val="both"/>
      </w:pPr>
    </w:p>
    <w:p w:rsidR="00C45801" w:rsidRDefault="00CD478F">
      <w:pPr>
        <w:pStyle w:val="ConsPlusNormal0"/>
        <w:ind w:firstLine="540"/>
        <w:jc w:val="both"/>
      </w:pPr>
      <w:r>
        <w:t xml:space="preserve">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w:t>
      </w:r>
      <w:proofErr w:type="spellStart"/>
      <w:r>
        <w:t>пожарозащищенного</w:t>
      </w:r>
      <w:proofErr w:type="spellEnd"/>
      <w:r>
        <w:t xml:space="preserve"> электрооборудования осуществляется в соответствии с </w:t>
      </w:r>
      <w:hyperlink w:anchor="P2204" w:tooltip="Степень защиты пожарозащищенного электрооборудования">
        <w:r>
          <w:rPr>
            <w:color w:val="0000FF"/>
          </w:rPr>
          <w:t>таблицами 4</w:t>
        </w:r>
      </w:hyperlink>
      <w:r>
        <w:t xml:space="preserve"> и </w:t>
      </w:r>
      <w:hyperlink w:anchor="P2226" w:tooltip="Степень защиты пожарозащищенного электрооборудования">
        <w:r>
          <w:rPr>
            <w:color w:val="0000FF"/>
          </w:rPr>
          <w:t>5</w:t>
        </w:r>
      </w:hyperlink>
      <w:r>
        <w:t xml:space="preserve"> приложения к настоящему Федеральному закону.</w:t>
      </w:r>
    </w:p>
    <w:p w:rsidR="00C45801" w:rsidRDefault="00CD478F">
      <w:pPr>
        <w:pStyle w:val="ConsPlusNormal0"/>
        <w:spacing w:before="240"/>
        <w:ind w:firstLine="540"/>
        <w:jc w:val="both"/>
      </w:pPr>
      <w:r>
        <w:t xml:space="preserve">2. </w:t>
      </w:r>
      <w:hyperlink r:id="rId117"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определения степени защиты оболочки </w:t>
      </w:r>
      <w:proofErr w:type="spellStart"/>
      <w:r>
        <w:t>пожарозащищенного</w:t>
      </w:r>
      <w:proofErr w:type="spellEnd"/>
      <w:r>
        <w:t xml:space="preserve"> электрооборудования устанавливаются нормативными документами по пожарной безопасности.</w:t>
      </w:r>
    </w:p>
    <w:p w:rsidR="00C45801" w:rsidRDefault="00CD478F">
      <w:pPr>
        <w:pStyle w:val="ConsPlusNormal0"/>
        <w:spacing w:before="240"/>
        <w:ind w:firstLine="540"/>
        <w:jc w:val="both"/>
      </w:pPr>
      <w:r>
        <w:t>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rsidR="00C45801" w:rsidRDefault="00C45801">
      <w:pPr>
        <w:pStyle w:val="ConsPlusNormal0"/>
        <w:ind w:firstLine="540"/>
        <w:jc w:val="both"/>
      </w:pPr>
    </w:p>
    <w:p w:rsidR="00C45801" w:rsidRDefault="00CD478F">
      <w:pPr>
        <w:pStyle w:val="ConsPlusTitle0"/>
        <w:ind w:firstLine="540"/>
        <w:jc w:val="both"/>
        <w:outlineLvl w:val="3"/>
      </w:pPr>
      <w:r>
        <w:t>Статья 23. Классификация взрывозащищенного электрооборудования</w:t>
      </w:r>
    </w:p>
    <w:p w:rsidR="00C45801" w:rsidRDefault="00C45801">
      <w:pPr>
        <w:pStyle w:val="ConsPlusNormal0"/>
        <w:ind w:firstLine="540"/>
        <w:jc w:val="both"/>
      </w:pPr>
    </w:p>
    <w:p w:rsidR="00C45801" w:rsidRDefault="00CD478F">
      <w:pPr>
        <w:pStyle w:val="ConsPlusNormal0"/>
        <w:ind w:firstLine="540"/>
        <w:jc w:val="both"/>
      </w:pPr>
      <w:r>
        <w:t>1. Взрывозащищенное электрооборудование классифицируется по уровням взрывозащиты, видам взрывозащиты, группам и температурным классам.</w:t>
      </w:r>
    </w:p>
    <w:p w:rsidR="00C45801" w:rsidRDefault="00CD478F">
      <w:pPr>
        <w:pStyle w:val="ConsPlusNormal0"/>
        <w:spacing w:before="240"/>
        <w:ind w:firstLine="540"/>
        <w:jc w:val="both"/>
      </w:pPr>
      <w:r>
        <w:t>2. Взрывозащищенное электрооборудование по уровням взрывозащиты подразделяется на следующие виды:</w:t>
      </w:r>
    </w:p>
    <w:p w:rsidR="00C45801" w:rsidRDefault="00CD478F">
      <w:pPr>
        <w:pStyle w:val="ConsPlusNormal0"/>
        <w:spacing w:before="240"/>
        <w:ind w:firstLine="540"/>
        <w:jc w:val="both"/>
      </w:pPr>
      <w:r>
        <w:t xml:space="preserve">1) </w:t>
      </w:r>
      <w:proofErr w:type="spellStart"/>
      <w:r>
        <w:t>особовзрывобезопасное</w:t>
      </w:r>
      <w:proofErr w:type="spellEnd"/>
      <w:r>
        <w:t xml:space="preserve"> электрооборудование (уровень 0);</w:t>
      </w:r>
    </w:p>
    <w:p w:rsidR="00C45801" w:rsidRDefault="00CD478F">
      <w:pPr>
        <w:pStyle w:val="ConsPlusNormal0"/>
        <w:spacing w:before="240"/>
        <w:ind w:firstLine="540"/>
        <w:jc w:val="both"/>
      </w:pPr>
      <w:r>
        <w:t>2) взрывобезопасное электрооборудование (уровень 1);</w:t>
      </w:r>
    </w:p>
    <w:p w:rsidR="00C45801" w:rsidRDefault="00CD478F">
      <w:pPr>
        <w:pStyle w:val="ConsPlusNormal0"/>
        <w:spacing w:before="240"/>
        <w:ind w:firstLine="540"/>
        <w:jc w:val="both"/>
      </w:pPr>
      <w:r>
        <w:t>3) электрооборудование повышенной надежности против взрыва (уровень 2).</w:t>
      </w:r>
    </w:p>
    <w:p w:rsidR="00C45801" w:rsidRDefault="00CD478F">
      <w:pPr>
        <w:pStyle w:val="ConsPlusNormal0"/>
        <w:spacing w:before="240"/>
        <w:ind w:firstLine="540"/>
        <w:jc w:val="both"/>
      </w:pPr>
      <w:r>
        <w:t xml:space="preserve">3. </w:t>
      </w:r>
      <w:proofErr w:type="spellStart"/>
      <w:r>
        <w:t>Особовзрывобезопасное</w:t>
      </w:r>
      <w:proofErr w:type="spellEnd"/>
      <w:r>
        <w:t xml:space="preserve"> электрооборудование </w:t>
      </w:r>
      <w:proofErr w:type="gramStart"/>
      <w:r>
        <w:t>- это</w:t>
      </w:r>
      <w:proofErr w:type="gramEnd"/>
      <w:r>
        <w:t xml:space="preserve"> взрывобезопасное электрооборудование с дополнительными средствами взрывозащиты.</w:t>
      </w:r>
    </w:p>
    <w:p w:rsidR="00C45801" w:rsidRDefault="00CD478F">
      <w:pPr>
        <w:pStyle w:val="ConsPlusNormal0"/>
        <w:spacing w:before="240"/>
        <w:ind w:firstLine="540"/>
        <w:jc w:val="both"/>
      </w:pPr>
      <w:r>
        <w:t>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rsidR="00C45801" w:rsidRDefault="00CD478F">
      <w:pPr>
        <w:pStyle w:val="ConsPlusNormal0"/>
        <w:spacing w:before="240"/>
        <w:ind w:firstLine="540"/>
        <w:jc w:val="both"/>
      </w:pPr>
      <w:r>
        <w:t>5. Взрывозащищенное электрооборудование по видам взрывозащиты подразделяется на оборудование, имеющее:</w:t>
      </w:r>
    </w:p>
    <w:p w:rsidR="00C45801" w:rsidRDefault="00CD478F">
      <w:pPr>
        <w:pStyle w:val="ConsPlusNormal0"/>
        <w:spacing w:before="240"/>
        <w:ind w:firstLine="540"/>
        <w:jc w:val="both"/>
      </w:pPr>
      <w:r>
        <w:t>1) взрывонепроницаемую оболочку (d);</w:t>
      </w:r>
    </w:p>
    <w:p w:rsidR="00C45801" w:rsidRDefault="00CD478F">
      <w:pPr>
        <w:pStyle w:val="ConsPlusNormal0"/>
        <w:spacing w:before="240"/>
        <w:ind w:firstLine="540"/>
        <w:jc w:val="both"/>
      </w:pPr>
      <w:r>
        <w:t>2) заполнение или продувку оболочки под избыточным давлением защитным газом (p);</w:t>
      </w:r>
    </w:p>
    <w:p w:rsidR="00C45801" w:rsidRDefault="00CD478F">
      <w:pPr>
        <w:pStyle w:val="ConsPlusNormal0"/>
        <w:spacing w:before="240"/>
        <w:ind w:firstLine="540"/>
        <w:jc w:val="both"/>
      </w:pPr>
      <w:r>
        <w:t>3) искробезопасную электрическую цепь (i);</w:t>
      </w:r>
    </w:p>
    <w:p w:rsidR="00C45801" w:rsidRDefault="00CD478F">
      <w:pPr>
        <w:pStyle w:val="ConsPlusNormal0"/>
        <w:spacing w:before="240"/>
        <w:ind w:firstLine="540"/>
        <w:jc w:val="both"/>
      </w:pPr>
      <w:r>
        <w:t>4) кварцевое заполнение оболочки с токоведущими частями (q);</w:t>
      </w:r>
    </w:p>
    <w:p w:rsidR="00C45801" w:rsidRDefault="00CD478F">
      <w:pPr>
        <w:pStyle w:val="ConsPlusNormal0"/>
        <w:spacing w:before="240"/>
        <w:ind w:firstLine="540"/>
        <w:jc w:val="both"/>
      </w:pPr>
      <w:r>
        <w:t>5) масляное заполнение оболочки с токоведущими частями (o);</w:t>
      </w:r>
    </w:p>
    <w:p w:rsidR="00C45801" w:rsidRDefault="00CD478F">
      <w:pPr>
        <w:pStyle w:val="ConsPlusNormal0"/>
        <w:spacing w:before="240"/>
        <w:ind w:firstLine="540"/>
        <w:jc w:val="both"/>
      </w:pPr>
      <w:r>
        <w:t>6) специальный вид взрывозащиты, определяемый особенностями объекта (s);</w:t>
      </w:r>
    </w:p>
    <w:p w:rsidR="00C45801" w:rsidRDefault="00CD478F">
      <w:pPr>
        <w:pStyle w:val="ConsPlusNormal0"/>
        <w:spacing w:before="240"/>
        <w:ind w:firstLine="540"/>
        <w:jc w:val="both"/>
      </w:pPr>
      <w:r>
        <w:t>7) любой иной вид защиты (e).</w:t>
      </w:r>
    </w:p>
    <w:p w:rsidR="00C45801" w:rsidRDefault="00CD478F">
      <w:pPr>
        <w:pStyle w:val="ConsPlusNormal0"/>
        <w:spacing w:before="240"/>
        <w:ind w:firstLine="540"/>
        <w:jc w:val="both"/>
      </w:pPr>
      <w:r>
        <w:t>6. Взрывозащищенное электрооборудование по допустимости применения в зонах подразделяется на оборудование:</w:t>
      </w:r>
    </w:p>
    <w:p w:rsidR="00C45801" w:rsidRDefault="00CD478F">
      <w:pPr>
        <w:pStyle w:val="ConsPlusNormal0"/>
        <w:spacing w:before="240"/>
        <w:ind w:firstLine="540"/>
        <w:jc w:val="both"/>
      </w:pPr>
      <w:r>
        <w:t>1) с промышленными газами и парами (группа II и подгруппы IIA, IIB, IIC);</w:t>
      </w:r>
    </w:p>
    <w:p w:rsidR="00C45801" w:rsidRDefault="00CD478F">
      <w:pPr>
        <w:pStyle w:val="ConsPlusNormal0"/>
        <w:spacing w:before="240"/>
        <w:ind w:firstLine="540"/>
        <w:jc w:val="both"/>
      </w:pPr>
      <w:r>
        <w:t>2) с рудничным метаном (группа I).</w:t>
      </w:r>
    </w:p>
    <w:p w:rsidR="00C45801" w:rsidRDefault="00CD478F">
      <w:pPr>
        <w:pStyle w:val="ConsPlusNormal0"/>
        <w:spacing w:before="240"/>
        <w:ind w:firstLine="540"/>
        <w:jc w:val="both"/>
      </w:pPr>
      <w:r>
        <w:t>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rsidR="00C45801" w:rsidRDefault="00CD478F">
      <w:pPr>
        <w:pStyle w:val="ConsPlusNormal0"/>
        <w:spacing w:before="240"/>
        <w:ind w:firstLine="540"/>
        <w:jc w:val="both"/>
      </w:pPr>
      <w:r>
        <w:t xml:space="preserve">1) </w:t>
      </w:r>
      <w:proofErr w:type="spellStart"/>
      <w:r>
        <w:t>Т1</w:t>
      </w:r>
      <w:proofErr w:type="spellEnd"/>
      <w:r>
        <w:t xml:space="preserve"> (450 градусов Цельсия);</w:t>
      </w:r>
    </w:p>
    <w:p w:rsidR="00C45801" w:rsidRDefault="00CD478F">
      <w:pPr>
        <w:pStyle w:val="ConsPlusNormal0"/>
        <w:spacing w:before="240"/>
        <w:ind w:firstLine="540"/>
        <w:jc w:val="both"/>
      </w:pPr>
      <w:r>
        <w:t xml:space="preserve">2) </w:t>
      </w:r>
      <w:proofErr w:type="spellStart"/>
      <w:r>
        <w:t>Т2</w:t>
      </w:r>
      <w:proofErr w:type="spellEnd"/>
      <w:r>
        <w:t xml:space="preserve"> (300 градусов Цельсия);</w:t>
      </w:r>
    </w:p>
    <w:p w:rsidR="00C45801" w:rsidRDefault="00CD478F">
      <w:pPr>
        <w:pStyle w:val="ConsPlusNormal0"/>
        <w:spacing w:before="240"/>
        <w:ind w:firstLine="540"/>
        <w:jc w:val="both"/>
      </w:pPr>
      <w:r>
        <w:lastRenderedPageBreak/>
        <w:t xml:space="preserve">3) </w:t>
      </w:r>
      <w:proofErr w:type="spellStart"/>
      <w:r>
        <w:t>Т3</w:t>
      </w:r>
      <w:proofErr w:type="spellEnd"/>
      <w:r>
        <w:t xml:space="preserve"> (200 градусов Цельсия);</w:t>
      </w:r>
    </w:p>
    <w:p w:rsidR="00C45801" w:rsidRDefault="00CD478F">
      <w:pPr>
        <w:pStyle w:val="ConsPlusNormal0"/>
        <w:spacing w:before="240"/>
        <w:ind w:firstLine="540"/>
        <w:jc w:val="both"/>
      </w:pPr>
      <w:r>
        <w:t xml:space="preserve">4) </w:t>
      </w:r>
      <w:proofErr w:type="spellStart"/>
      <w:r>
        <w:t>Т4</w:t>
      </w:r>
      <w:proofErr w:type="spellEnd"/>
      <w:r>
        <w:t xml:space="preserve"> (135 градусов Цельсия);</w:t>
      </w:r>
    </w:p>
    <w:p w:rsidR="00C45801" w:rsidRDefault="00CD478F">
      <w:pPr>
        <w:pStyle w:val="ConsPlusNormal0"/>
        <w:spacing w:before="240"/>
        <w:ind w:firstLine="540"/>
        <w:jc w:val="both"/>
      </w:pPr>
      <w:r>
        <w:t xml:space="preserve">5) </w:t>
      </w:r>
      <w:proofErr w:type="spellStart"/>
      <w:r>
        <w:t>Т5</w:t>
      </w:r>
      <w:proofErr w:type="spellEnd"/>
      <w:r>
        <w:t xml:space="preserve"> (100 градусов Цельсия);</w:t>
      </w:r>
    </w:p>
    <w:p w:rsidR="00C45801" w:rsidRDefault="00CD478F">
      <w:pPr>
        <w:pStyle w:val="ConsPlusNormal0"/>
        <w:spacing w:before="240"/>
        <w:ind w:firstLine="540"/>
        <w:jc w:val="both"/>
      </w:pPr>
      <w:r>
        <w:t xml:space="preserve">6) </w:t>
      </w:r>
      <w:proofErr w:type="spellStart"/>
      <w:r>
        <w:t>Т6</w:t>
      </w:r>
      <w:proofErr w:type="spellEnd"/>
      <w:r>
        <w:t xml:space="preserve"> (85 градусов Цельсия).</w:t>
      </w:r>
    </w:p>
    <w:p w:rsidR="00C45801" w:rsidRDefault="00CD478F">
      <w:pPr>
        <w:pStyle w:val="ConsPlusNormal0"/>
        <w:spacing w:before="240"/>
        <w:ind w:firstLine="540"/>
        <w:jc w:val="both"/>
      </w:pPr>
      <w:r>
        <w:t>8. Взрывозащищенное электрооборудование должно иметь маркировку. В приведенной ниже последовательности должны указываться:</w:t>
      </w:r>
    </w:p>
    <w:p w:rsidR="00C45801" w:rsidRDefault="00CD478F">
      <w:pPr>
        <w:pStyle w:val="ConsPlusNormal0"/>
        <w:spacing w:before="240"/>
        <w:ind w:firstLine="540"/>
        <w:jc w:val="both"/>
      </w:pPr>
      <w:r>
        <w:t>1) знак уровня взрывозащиты электрооборудования (2, 1, 0);</w:t>
      </w:r>
    </w:p>
    <w:p w:rsidR="00C45801" w:rsidRDefault="00CD478F">
      <w:pPr>
        <w:pStyle w:val="ConsPlusNormal0"/>
        <w:spacing w:before="240"/>
        <w:ind w:firstLine="540"/>
        <w:jc w:val="both"/>
      </w:pPr>
      <w:r>
        <w:t>2) знак, относящий электрооборудование к взрывозащищенному (</w:t>
      </w:r>
      <w:proofErr w:type="spellStart"/>
      <w:r>
        <w:t>Ex</w:t>
      </w:r>
      <w:proofErr w:type="spellEnd"/>
      <w:r>
        <w:t>);</w:t>
      </w:r>
    </w:p>
    <w:p w:rsidR="00C45801" w:rsidRDefault="00CD478F">
      <w:pPr>
        <w:pStyle w:val="ConsPlusNormal0"/>
        <w:spacing w:before="240"/>
        <w:ind w:firstLine="540"/>
        <w:jc w:val="both"/>
      </w:pPr>
      <w:r>
        <w:t>3) знак вида взрывозащиты (d, p, i, q, o, s, e);</w:t>
      </w:r>
    </w:p>
    <w:p w:rsidR="00C45801" w:rsidRDefault="00CD478F">
      <w:pPr>
        <w:pStyle w:val="ConsPlusNormal0"/>
        <w:spacing w:before="240"/>
        <w:ind w:firstLine="540"/>
        <w:jc w:val="both"/>
      </w:pPr>
      <w:r>
        <w:t>4) знак группы или подгруппы электрооборудования (I, II, IIA, IIB, IIC);</w:t>
      </w:r>
    </w:p>
    <w:p w:rsidR="00C45801" w:rsidRDefault="00CD478F">
      <w:pPr>
        <w:pStyle w:val="ConsPlusNormal0"/>
        <w:spacing w:before="240"/>
        <w:ind w:firstLine="540"/>
        <w:jc w:val="both"/>
      </w:pPr>
      <w:r>
        <w:t>5) знак температурного класса электрооборудования (</w:t>
      </w:r>
      <w:proofErr w:type="spellStart"/>
      <w:r>
        <w:t>Т1</w:t>
      </w:r>
      <w:proofErr w:type="spellEnd"/>
      <w:r>
        <w:t xml:space="preserve">, </w:t>
      </w:r>
      <w:proofErr w:type="spellStart"/>
      <w:r>
        <w:t>Т2</w:t>
      </w:r>
      <w:proofErr w:type="spellEnd"/>
      <w:r>
        <w:t xml:space="preserve">, </w:t>
      </w:r>
      <w:proofErr w:type="spellStart"/>
      <w:r>
        <w:t>Т3</w:t>
      </w:r>
      <w:proofErr w:type="spellEnd"/>
      <w:r>
        <w:t xml:space="preserve">, </w:t>
      </w:r>
      <w:proofErr w:type="spellStart"/>
      <w:r>
        <w:t>Т4</w:t>
      </w:r>
      <w:proofErr w:type="spellEnd"/>
      <w:r>
        <w:t xml:space="preserve">, </w:t>
      </w:r>
      <w:proofErr w:type="spellStart"/>
      <w:r>
        <w:t>Т5</w:t>
      </w:r>
      <w:proofErr w:type="spellEnd"/>
      <w:r>
        <w:t xml:space="preserve">, </w:t>
      </w:r>
      <w:proofErr w:type="spellStart"/>
      <w:r>
        <w:t>Т6</w:t>
      </w:r>
      <w:proofErr w:type="spellEnd"/>
      <w:r>
        <w:t>).</w:t>
      </w:r>
    </w:p>
    <w:p w:rsidR="00C45801" w:rsidRDefault="00CD478F">
      <w:pPr>
        <w:pStyle w:val="ConsPlusNormal0"/>
        <w:spacing w:before="240"/>
        <w:ind w:firstLine="540"/>
        <w:jc w:val="both"/>
      </w:pPr>
      <w:r>
        <w:t xml:space="preserve">9. </w:t>
      </w:r>
      <w:hyperlink r:id="rId118"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jc w:val="center"/>
        <w:outlineLvl w:val="2"/>
      </w:pPr>
      <w:r>
        <w:t>Глава 7. КЛАССИФИКАЦИЯ НАРУЖНЫХ УСТАНОВОК</w:t>
      </w:r>
    </w:p>
    <w:p w:rsidR="00C45801" w:rsidRDefault="00CD478F">
      <w:pPr>
        <w:pStyle w:val="ConsPlusTitle0"/>
        <w:jc w:val="center"/>
      </w:pPr>
      <w:r>
        <w:t>ПО ПОЖАРНОЙ 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24. Цель классификации наружных установок по пожарной опасности</w:t>
      </w:r>
    </w:p>
    <w:p w:rsidR="00C45801" w:rsidRDefault="00C45801">
      <w:pPr>
        <w:pStyle w:val="ConsPlusNormal0"/>
        <w:ind w:firstLine="540"/>
        <w:jc w:val="both"/>
      </w:pPr>
    </w:p>
    <w:p w:rsidR="00C45801" w:rsidRDefault="00CD478F">
      <w:pPr>
        <w:pStyle w:val="ConsPlusNormal0"/>
        <w:ind w:firstLine="540"/>
        <w:jc w:val="both"/>
      </w:pPr>
      <w:r>
        <w:t>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rsidR="00C45801" w:rsidRDefault="00CD478F">
      <w:pPr>
        <w:pStyle w:val="ConsPlusNormal0"/>
        <w:spacing w:before="240"/>
        <w:ind w:firstLine="540"/>
        <w:jc w:val="both"/>
      </w:pPr>
      <w:r>
        <w:t>2. Классификация наружных установок по пожарной опасности основывается на определении их принадлежности к соответствующей категории.</w:t>
      </w:r>
    </w:p>
    <w:p w:rsidR="00C45801" w:rsidRDefault="00CD478F">
      <w:pPr>
        <w:pStyle w:val="ConsPlusNormal0"/>
        <w:spacing w:before="240"/>
        <w:ind w:firstLine="540"/>
        <w:jc w:val="both"/>
      </w:pPr>
      <w:r>
        <w:t>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rsidR="00C45801" w:rsidRDefault="00C45801">
      <w:pPr>
        <w:pStyle w:val="ConsPlusNormal0"/>
        <w:ind w:firstLine="540"/>
        <w:jc w:val="both"/>
      </w:pPr>
    </w:p>
    <w:p w:rsidR="00C45801" w:rsidRDefault="00CD478F">
      <w:pPr>
        <w:pStyle w:val="ConsPlusTitle0"/>
        <w:ind w:firstLine="540"/>
        <w:jc w:val="both"/>
        <w:outlineLvl w:val="3"/>
      </w:pPr>
      <w:r>
        <w:t>Статья 25. Определение категорий наружных установок по пожарной опасности</w:t>
      </w:r>
    </w:p>
    <w:p w:rsidR="00C45801" w:rsidRDefault="00C45801">
      <w:pPr>
        <w:pStyle w:val="ConsPlusNormal0"/>
        <w:ind w:firstLine="540"/>
        <w:jc w:val="both"/>
      </w:pPr>
    </w:p>
    <w:p w:rsidR="00C45801" w:rsidRDefault="00CD478F">
      <w:pPr>
        <w:pStyle w:val="ConsPlusNormal0"/>
        <w:ind w:firstLine="540"/>
        <w:jc w:val="both"/>
      </w:pPr>
      <w:r>
        <w:t>1. По пожарной опасности наружные установки подразделяются на следующие категории:</w:t>
      </w:r>
    </w:p>
    <w:p w:rsidR="00C45801" w:rsidRDefault="00CD478F">
      <w:pPr>
        <w:pStyle w:val="ConsPlusNormal0"/>
        <w:spacing w:before="240"/>
        <w:ind w:firstLine="540"/>
        <w:jc w:val="both"/>
      </w:pPr>
      <w:r>
        <w:t xml:space="preserve">1) повышенная </w:t>
      </w:r>
      <w:proofErr w:type="spellStart"/>
      <w:r>
        <w:t>взрывопожароопасность</w:t>
      </w:r>
      <w:proofErr w:type="spellEnd"/>
      <w:r>
        <w:t xml:space="preserve"> (АН);</w:t>
      </w:r>
    </w:p>
    <w:p w:rsidR="00C45801" w:rsidRDefault="00CD478F">
      <w:pPr>
        <w:pStyle w:val="ConsPlusNormal0"/>
        <w:spacing w:before="240"/>
        <w:ind w:firstLine="540"/>
        <w:jc w:val="both"/>
      </w:pPr>
      <w:r>
        <w:t xml:space="preserve">2) </w:t>
      </w:r>
      <w:proofErr w:type="spellStart"/>
      <w:r>
        <w:t>взрывопожароопасность</w:t>
      </w:r>
      <w:proofErr w:type="spellEnd"/>
      <w:r>
        <w:t xml:space="preserve"> (БН);</w:t>
      </w:r>
    </w:p>
    <w:p w:rsidR="00C45801" w:rsidRDefault="00CD478F">
      <w:pPr>
        <w:pStyle w:val="ConsPlusNormal0"/>
        <w:spacing w:before="240"/>
        <w:ind w:firstLine="540"/>
        <w:jc w:val="both"/>
      </w:pPr>
      <w:r>
        <w:t>3) пожароопасность (ВН);</w:t>
      </w:r>
    </w:p>
    <w:p w:rsidR="00C45801" w:rsidRDefault="00CD478F">
      <w:pPr>
        <w:pStyle w:val="ConsPlusNormal0"/>
        <w:spacing w:before="240"/>
        <w:ind w:firstLine="540"/>
        <w:jc w:val="both"/>
      </w:pPr>
      <w:r>
        <w:t>4) умеренная пожароопасность (ГН);</w:t>
      </w:r>
    </w:p>
    <w:p w:rsidR="00C45801" w:rsidRDefault="00CD478F">
      <w:pPr>
        <w:pStyle w:val="ConsPlusNormal0"/>
        <w:spacing w:before="240"/>
        <w:ind w:firstLine="540"/>
        <w:jc w:val="both"/>
      </w:pPr>
      <w:r>
        <w:t>5) пониженная пожароопасность (ДН).</w:t>
      </w:r>
    </w:p>
    <w:p w:rsidR="00C45801" w:rsidRDefault="00CD478F">
      <w:pPr>
        <w:pStyle w:val="ConsPlusNormal0"/>
        <w:spacing w:before="240"/>
        <w:ind w:firstLine="540"/>
        <w:jc w:val="both"/>
      </w:pPr>
      <w:r>
        <w:lastRenderedPageBreak/>
        <w:t>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rsidR="00C45801" w:rsidRDefault="00CD478F">
      <w:pPr>
        <w:pStyle w:val="ConsPlusNormal0"/>
        <w:spacing w:before="240"/>
        <w:ind w:firstLine="540"/>
        <w:jc w:val="both"/>
      </w:pPr>
      <w:r>
        <w:t xml:space="preserve">3. Установка относится к категории АН, если в ней присутствуют (хранятся, перерабатываются, транспортируются) горючие </w:t>
      </w:r>
      <w:proofErr w:type="spellStart"/>
      <w:r>
        <w:t>газы</w:t>
      </w:r>
      <w:proofErr w:type="spellEnd"/>
      <w:r>
        <w:t>,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rsidR="00C45801" w:rsidRDefault="00CD478F">
      <w:pPr>
        <w:pStyle w:val="ConsPlusNormal0"/>
        <w:spacing w:before="240"/>
        <w:ind w:firstLine="540"/>
        <w:jc w:val="both"/>
      </w:pPr>
      <w:r>
        <w:t>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rsidR="00C45801" w:rsidRDefault="00CD478F">
      <w:pPr>
        <w:pStyle w:val="ConsPlusNormal0"/>
        <w:spacing w:before="240"/>
        <w:ind w:firstLine="540"/>
        <w:jc w:val="both"/>
      </w:pPr>
      <w:r>
        <w:t xml:space="preserve">5. Установка относится к категории ВН, если в ней присутствуют (хранятся, перерабатываются, транспортируются) горючие и (или) </w:t>
      </w:r>
      <w:proofErr w:type="spellStart"/>
      <w:r>
        <w:t>трудногорючие</w:t>
      </w:r>
      <w:proofErr w:type="spellEnd"/>
      <w:r>
        <w:t xml:space="preserve"> жидкости, твердые горючие и (или) </w:t>
      </w:r>
      <w:proofErr w:type="spellStart"/>
      <w:r>
        <w:t>трудногорючие</w:t>
      </w:r>
      <w:proofErr w:type="spellEnd"/>
      <w:r>
        <w:t xml:space="preserve">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rsidR="00C45801" w:rsidRDefault="00CD478F">
      <w:pPr>
        <w:pStyle w:val="ConsPlusNormal0"/>
        <w:spacing w:before="240"/>
        <w:ind w:firstLine="540"/>
        <w:jc w:val="both"/>
      </w:pPr>
      <w:r>
        <w:t xml:space="preserve">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w:t>
      </w:r>
      <w:proofErr w:type="spellStart"/>
      <w:r>
        <w:t>газы</w:t>
      </w:r>
      <w:proofErr w:type="spellEnd"/>
      <w:r>
        <w:t>, жидкости и (или) твердые вещества, которые сжигаются или утилизируются в качестве топлива.</w:t>
      </w:r>
    </w:p>
    <w:p w:rsidR="00C45801" w:rsidRDefault="00CD478F">
      <w:pPr>
        <w:pStyle w:val="ConsPlusNormal0"/>
        <w:spacing w:before="240"/>
        <w:ind w:firstLine="540"/>
        <w:jc w:val="both"/>
      </w:pPr>
      <w:r>
        <w:t>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p w:rsidR="00C45801" w:rsidRDefault="00CD478F">
      <w:pPr>
        <w:pStyle w:val="ConsPlusNormal0"/>
        <w:spacing w:before="240"/>
        <w:ind w:firstLine="540"/>
        <w:jc w:val="both"/>
      </w:pPr>
      <w:r>
        <w:t>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rsidR="00C45801" w:rsidRDefault="00CD478F">
      <w:pPr>
        <w:pStyle w:val="ConsPlusNormal0"/>
        <w:spacing w:before="240"/>
        <w:ind w:firstLine="540"/>
        <w:jc w:val="both"/>
      </w:pPr>
      <w:r>
        <w:t xml:space="preserve">9. </w:t>
      </w:r>
      <w:hyperlink r:id="rId119" w:tooltip="Приказ МЧС РФ от 25.03.2009 N 182 (ред. от 09.12.2010) &quot;Об утверждении свода правил &quot;Определение категорий помещений, зданий и наружных установок по взрывопожарной и пожарной опасности&quot; (вместе с &quot;СП 12.13130.2009...&quot;) {КонсультантПлюс}">
        <w:r>
          <w:rPr>
            <w:color w:val="0000FF"/>
          </w:rPr>
          <w:t>Методы</w:t>
        </w:r>
      </w:hyperlink>
      <w:r>
        <w:t xml:space="preserve">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jc w:val="center"/>
        <w:outlineLvl w:val="2"/>
      </w:pPr>
      <w:r>
        <w:t>Глава 8. КЛАССИФИКАЦИЯ ЗДАНИЙ, СООРУЖЕНИЙ</w:t>
      </w:r>
    </w:p>
    <w:p w:rsidR="00C45801" w:rsidRDefault="00CD478F">
      <w:pPr>
        <w:pStyle w:val="ConsPlusTitle0"/>
        <w:jc w:val="center"/>
      </w:pPr>
      <w:r>
        <w:t>И ПОМЕЩЕНИЙ ПО ПОЖАРНОЙ И ВЗРЫВОПОЖАРНОЙ ОПАСНОСТИ</w:t>
      </w:r>
    </w:p>
    <w:p w:rsidR="00C45801" w:rsidRDefault="00CD478F">
      <w:pPr>
        <w:pStyle w:val="ConsPlusNormal0"/>
        <w:jc w:val="center"/>
      </w:pPr>
      <w:r>
        <w:t xml:space="preserve">(в ред. Федерального </w:t>
      </w:r>
      <w:hyperlink r:id="rId12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26. Цель классификации зданий, сооружений и помещений по пожарной и взрывопожарной опасности</w:t>
      </w:r>
    </w:p>
    <w:p w:rsidR="00C45801" w:rsidRDefault="00CD478F">
      <w:pPr>
        <w:pStyle w:val="ConsPlusNormal0"/>
        <w:jc w:val="both"/>
      </w:pPr>
      <w:r>
        <w:t xml:space="preserve">(в ред. Федерального </w:t>
      </w:r>
      <w:hyperlink r:id="rId12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lastRenderedPageBreak/>
        <w:t>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w:t>
      </w:r>
    </w:p>
    <w:p w:rsidR="00C45801" w:rsidRDefault="00CD478F">
      <w:pPr>
        <w:pStyle w:val="ConsPlusNormal0"/>
        <w:jc w:val="both"/>
      </w:pPr>
      <w:r>
        <w:t xml:space="preserve">(в ред. Федерального </w:t>
      </w:r>
      <w:hyperlink r:id="rId12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27. Определение категории зданий, сооружений и помещений по пожарной и взрывопожарной опасности</w:t>
      </w:r>
    </w:p>
    <w:p w:rsidR="00C45801" w:rsidRDefault="00CD478F">
      <w:pPr>
        <w:pStyle w:val="ConsPlusNormal0"/>
        <w:jc w:val="both"/>
      </w:pPr>
      <w:r>
        <w:t xml:space="preserve">(в ред. Федерального </w:t>
      </w:r>
      <w:hyperlink r:id="rId12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rsidR="00C45801" w:rsidRDefault="00CD478F">
      <w:pPr>
        <w:pStyle w:val="ConsPlusNormal0"/>
        <w:spacing w:before="240"/>
        <w:ind w:firstLine="540"/>
        <w:jc w:val="both"/>
      </w:pPr>
      <w:r>
        <w:t xml:space="preserve">1) повышенная </w:t>
      </w:r>
      <w:proofErr w:type="spellStart"/>
      <w:r>
        <w:t>взрывопожароопасность</w:t>
      </w:r>
      <w:proofErr w:type="spellEnd"/>
      <w:r>
        <w:t xml:space="preserve"> (А);</w:t>
      </w:r>
    </w:p>
    <w:p w:rsidR="00C45801" w:rsidRDefault="00CD478F">
      <w:pPr>
        <w:pStyle w:val="ConsPlusNormal0"/>
        <w:spacing w:before="240"/>
        <w:ind w:firstLine="540"/>
        <w:jc w:val="both"/>
      </w:pPr>
      <w:r>
        <w:t xml:space="preserve">2) </w:t>
      </w:r>
      <w:proofErr w:type="spellStart"/>
      <w:r>
        <w:t>взрывопожароопасность</w:t>
      </w:r>
      <w:proofErr w:type="spellEnd"/>
      <w:r>
        <w:t xml:space="preserve"> (Б);</w:t>
      </w:r>
    </w:p>
    <w:p w:rsidR="00C45801" w:rsidRDefault="00CD478F">
      <w:pPr>
        <w:pStyle w:val="ConsPlusNormal0"/>
        <w:spacing w:before="240"/>
        <w:ind w:firstLine="540"/>
        <w:jc w:val="both"/>
      </w:pPr>
      <w:r>
        <w:t>3) пожароопасность (</w:t>
      </w:r>
      <w:proofErr w:type="spellStart"/>
      <w:r>
        <w:t>В1</w:t>
      </w:r>
      <w:proofErr w:type="spellEnd"/>
      <w:r>
        <w:t xml:space="preserve"> - </w:t>
      </w:r>
      <w:proofErr w:type="spellStart"/>
      <w:r>
        <w:t>В4</w:t>
      </w:r>
      <w:proofErr w:type="spellEnd"/>
      <w:r>
        <w:t>);</w:t>
      </w:r>
    </w:p>
    <w:p w:rsidR="00C45801" w:rsidRDefault="00CD478F">
      <w:pPr>
        <w:pStyle w:val="ConsPlusNormal0"/>
        <w:spacing w:before="240"/>
        <w:ind w:firstLine="540"/>
        <w:jc w:val="both"/>
      </w:pPr>
      <w:r>
        <w:t>4) умеренная пожароопасность (Г);</w:t>
      </w:r>
    </w:p>
    <w:p w:rsidR="00C45801" w:rsidRDefault="00CD478F">
      <w:pPr>
        <w:pStyle w:val="ConsPlusNormal0"/>
        <w:spacing w:before="240"/>
        <w:ind w:firstLine="540"/>
        <w:jc w:val="both"/>
      </w:pPr>
      <w:r>
        <w:t>5) пониженная пожароопасность (Д).</w:t>
      </w:r>
    </w:p>
    <w:p w:rsidR="00C45801" w:rsidRDefault="00CD478F">
      <w:pPr>
        <w:pStyle w:val="ConsPlusNormal0"/>
        <w:spacing w:before="240"/>
        <w:ind w:firstLine="540"/>
        <w:jc w:val="both"/>
      </w:pPr>
      <w:r>
        <w:t>2. Здания, сооружения и помещения иного назначения разделению на категории не подлежат.</w:t>
      </w:r>
    </w:p>
    <w:p w:rsidR="00C45801" w:rsidRDefault="00CD478F">
      <w:pPr>
        <w:pStyle w:val="ConsPlusNormal0"/>
        <w:jc w:val="both"/>
      </w:pPr>
      <w:r>
        <w:t xml:space="preserve">(в ред. Федерального </w:t>
      </w:r>
      <w:hyperlink r:id="rId12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rsidR="00C45801" w:rsidRDefault="00CD478F">
      <w:pPr>
        <w:pStyle w:val="ConsPlusNormal0"/>
        <w:spacing w:before="240"/>
        <w:ind w:firstLine="540"/>
        <w:jc w:val="both"/>
      </w:pPr>
      <w:r>
        <w:t>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rsidR="00C45801" w:rsidRDefault="00CD478F">
      <w:pPr>
        <w:pStyle w:val="ConsPlusNormal0"/>
        <w:spacing w:before="240"/>
        <w:ind w:firstLine="540"/>
        <w:jc w:val="both"/>
      </w:pPr>
      <w:r>
        <w:t xml:space="preserve">5. К категории А относятся помещения, в которых находятся (обращаются) горючие </w:t>
      </w:r>
      <w:proofErr w:type="spellStart"/>
      <w:r>
        <w:t>газы</w:t>
      </w:r>
      <w:proofErr w:type="spellEnd"/>
      <w:r>
        <w:t xml:space="preserve">, легковоспламеняющиеся жидкости с температурой вспышки не более 28 градусов Цельсия в таком количестве, что могут образовывать взрывоопасные </w:t>
      </w:r>
      <w:proofErr w:type="spellStart"/>
      <w:r>
        <w:t>парогазовоздушные</w:t>
      </w:r>
      <w:proofErr w:type="spellEnd"/>
      <w:r>
        <w:t xml:space="preserve"> смеси, при воспламенении которых развивается расчетное избыточное давление взрыва в помещении, превышающее 5 </w:t>
      </w:r>
      <w:proofErr w:type="spellStart"/>
      <w:r>
        <w:t>килопаскалей</w:t>
      </w:r>
      <w:proofErr w:type="spellEnd"/>
      <w:r>
        <w:t xml:space="preserve">,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w:t>
      </w:r>
      <w:proofErr w:type="spellStart"/>
      <w:r>
        <w:t>килопаскалей</w:t>
      </w:r>
      <w:proofErr w:type="spellEnd"/>
      <w:r>
        <w:t>.</w:t>
      </w:r>
    </w:p>
    <w:p w:rsidR="00C45801" w:rsidRDefault="00CD478F">
      <w:pPr>
        <w:pStyle w:val="ConsPlusNormal0"/>
        <w:spacing w:before="240"/>
        <w:ind w:firstLine="540"/>
        <w:jc w:val="both"/>
      </w:pPr>
      <w:r>
        <w:t xml:space="preserve">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w:t>
      </w:r>
      <w:proofErr w:type="spellStart"/>
      <w:r>
        <w:t>килопаскалей</w:t>
      </w:r>
      <w:proofErr w:type="spellEnd"/>
      <w:r>
        <w:t>.</w:t>
      </w:r>
    </w:p>
    <w:p w:rsidR="00C45801" w:rsidRDefault="00CD478F">
      <w:pPr>
        <w:pStyle w:val="ConsPlusNormal0"/>
        <w:spacing w:before="240"/>
        <w:ind w:firstLine="540"/>
        <w:jc w:val="both"/>
      </w:pPr>
      <w:r>
        <w:t xml:space="preserve">7. К категориям </w:t>
      </w:r>
      <w:proofErr w:type="spellStart"/>
      <w:r>
        <w:t>В1</w:t>
      </w:r>
      <w:proofErr w:type="spellEnd"/>
      <w:r>
        <w:t xml:space="preserve"> - </w:t>
      </w:r>
      <w:proofErr w:type="spellStart"/>
      <w:r>
        <w:t>В4</w:t>
      </w:r>
      <w:proofErr w:type="spellEnd"/>
      <w:r>
        <w:t xml:space="preserve"> относятся помещения, в которых находятся (обращаются) горючие и </w:t>
      </w:r>
      <w:proofErr w:type="spellStart"/>
      <w:r>
        <w:t>трудногорючие</w:t>
      </w:r>
      <w:proofErr w:type="spellEnd"/>
      <w:r>
        <w:t xml:space="preserve"> жидкости, твердые горючие и </w:t>
      </w:r>
      <w:proofErr w:type="spellStart"/>
      <w:r>
        <w:t>трудногорючие</w:t>
      </w:r>
      <w:proofErr w:type="spellEnd"/>
      <w:r>
        <w:t xml:space="preserve">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w:t>
      </w:r>
      <w:r>
        <w:lastRenderedPageBreak/>
        <w:t>(обращаются), не относятся к категории А или Б.</w:t>
      </w:r>
    </w:p>
    <w:p w:rsidR="00C45801" w:rsidRDefault="00CD478F">
      <w:pPr>
        <w:pStyle w:val="ConsPlusNormal0"/>
        <w:spacing w:before="240"/>
        <w:ind w:firstLine="540"/>
        <w:jc w:val="both"/>
      </w:pPr>
      <w:r>
        <w:t xml:space="preserve">8. Отнесение помещения к категории </w:t>
      </w:r>
      <w:proofErr w:type="spellStart"/>
      <w:r>
        <w:t>В1</w:t>
      </w:r>
      <w:proofErr w:type="spellEnd"/>
      <w:r>
        <w:t xml:space="preserve">, </w:t>
      </w:r>
      <w:proofErr w:type="spellStart"/>
      <w:r>
        <w:t>В2</w:t>
      </w:r>
      <w:proofErr w:type="spellEnd"/>
      <w:r>
        <w:t xml:space="preserve">, </w:t>
      </w:r>
      <w:proofErr w:type="spellStart"/>
      <w:r>
        <w:t>В3</w:t>
      </w:r>
      <w:proofErr w:type="spellEnd"/>
      <w:r>
        <w:t xml:space="preserve"> или </w:t>
      </w:r>
      <w:proofErr w:type="spellStart"/>
      <w:r>
        <w:t>В4</w:t>
      </w:r>
      <w:proofErr w:type="spellEnd"/>
      <w:r>
        <w:t xml:space="preserve">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rsidR="00C45801" w:rsidRDefault="00CD478F">
      <w:pPr>
        <w:pStyle w:val="ConsPlusNormal0"/>
        <w:spacing w:before="240"/>
        <w:ind w:firstLine="540"/>
        <w:jc w:val="both"/>
      </w:pPr>
      <w:r>
        <w:t xml:space="preserve">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w:t>
      </w:r>
      <w:proofErr w:type="spellStart"/>
      <w:r>
        <w:t>газы</w:t>
      </w:r>
      <w:proofErr w:type="spellEnd"/>
      <w:r>
        <w:t>, жидкости и твердые вещества, которые сжигаются или утилизируются в качестве топлива.</w:t>
      </w:r>
    </w:p>
    <w:p w:rsidR="00C45801" w:rsidRDefault="00CD478F">
      <w:pPr>
        <w:pStyle w:val="ConsPlusNormal0"/>
        <w:spacing w:before="240"/>
        <w:ind w:firstLine="540"/>
        <w:jc w:val="both"/>
      </w:pPr>
      <w:r>
        <w:t>10. К категории Д относятся помещения, в которых находятся (обращаются) негорючие вещества и материалы в холодном состоянии.</w:t>
      </w:r>
    </w:p>
    <w:p w:rsidR="00C45801" w:rsidRDefault="00CD478F">
      <w:pPr>
        <w:pStyle w:val="ConsPlusNormal0"/>
        <w:spacing w:before="240"/>
        <w:ind w:firstLine="540"/>
        <w:jc w:val="both"/>
      </w:pPr>
      <w:r>
        <w:t>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w:t>
      </w:r>
    </w:p>
    <w:p w:rsidR="00C45801" w:rsidRDefault="00CD478F">
      <w:pPr>
        <w:pStyle w:val="ConsPlusNormal0"/>
        <w:jc w:val="both"/>
      </w:pPr>
      <w:r>
        <w:t xml:space="preserve">(в ред. Федерального </w:t>
      </w:r>
      <w:hyperlink r:id="rId12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12. Здание, сооружение относятся к категории А, если в нем суммированная площадь помещений категории А превышает 5 процентов площади всех помещений или 200 квадратных метров.</w:t>
      </w:r>
    </w:p>
    <w:p w:rsidR="00C45801" w:rsidRDefault="00CD478F">
      <w:pPr>
        <w:pStyle w:val="ConsPlusNormal0"/>
        <w:jc w:val="both"/>
      </w:pPr>
      <w:r>
        <w:t xml:space="preserve">(в ред. Федерального </w:t>
      </w:r>
      <w:hyperlink r:id="rId12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13. Здание, сооружение не относятся к категории А, если суммированная площадь помещений категории А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rsidR="00C45801" w:rsidRDefault="00CD478F">
      <w:pPr>
        <w:pStyle w:val="ConsPlusNormal0"/>
        <w:jc w:val="both"/>
      </w:pPr>
      <w:r>
        <w:t xml:space="preserve">(в ред. Федерального </w:t>
      </w:r>
      <w:hyperlink r:id="rId12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14. Здание, сооружение относятся к категории Б, если одновременно выполнены следующие условия: здание, сооружение не относятся к категории А и суммированная площадь помещений категорий А и Б превышает 5 процентов суммированной площади всех помещений или 200 квадратных метров.</w:t>
      </w:r>
    </w:p>
    <w:p w:rsidR="00C45801" w:rsidRDefault="00CD478F">
      <w:pPr>
        <w:pStyle w:val="ConsPlusNormal0"/>
        <w:jc w:val="both"/>
      </w:pPr>
      <w:r>
        <w:t xml:space="preserve">(в ред. Федерального </w:t>
      </w:r>
      <w:hyperlink r:id="rId12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15. Здание, сооружение не относятся к категории Б, если суммированная площадь помещений категорий А и Б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rsidR="00C45801" w:rsidRDefault="00CD478F">
      <w:pPr>
        <w:pStyle w:val="ConsPlusNormal0"/>
        <w:jc w:val="both"/>
      </w:pPr>
      <w:r>
        <w:t xml:space="preserve">(в ред. Федерального </w:t>
      </w:r>
      <w:hyperlink r:id="rId12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16. Здание, сооружение относятся к категории В, если одновременно выполнены следующие условия: здание, сооружение не относятся к категории А или Б и суммированная площадь помещений категорий А, Б, </w:t>
      </w:r>
      <w:proofErr w:type="spellStart"/>
      <w:r>
        <w:t>В1</w:t>
      </w:r>
      <w:proofErr w:type="spellEnd"/>
      <w:r>
        <w:t xml:space="preserve">, </w:t>
      </w:r>
      <w:proofErr w:type="spellStart"/>
      <w:r>
        <w:t>В2</w:t>
      </w:r>
      <w:proofErr w:type="spellEnd"/>
      <w:r>
        <w:t xml:space="preserve"> и </w:t>
      </w:r>
      <w:proofErr w:type="spellStart"/>
      <w:r>
        <w:t>В3</w:t>
      </w:r>
      <w:proofErr w:type="spellEnd"/>
      <w:r>
        <w:t xml:space="preserve"> превышает 5 процентов (10 процентов, если в здании, сооружении отсутствуют помещения категорий А и Б) суммированной площади всех помещений.</w:t>
      </w:r>
    </w:p>
    <w:p w:rsidR="00C45801" w:rsidRDefault="00CD478F">
      <w:pPr>
        <w:pStyle w:val="ConsPlusNormal0"/>
        <w:jc w:val="both"/>
      </w:pPr>
      <w:r>
        <w:t xml:space="preserve">(в ред. Федерального </w:t>
      </w:r>
      <w:hyperlink r:id="rId13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17. Здание, сооружение не относятся к категории В, если суммированная площадь помещений категорий А, Б, </w:t>
      </w:r>
      <w:proofErr w:type="spellStart"/>
      <w:r>
        <w:t>В1</w:t>
      </w:r>
      <w:proofErr w:type="spellEnd"/>
      <w:r>
        <w:t xml:space="preserve">, </w:t>
      </w:r>
      <w:proofErr w:type="spellStart"/>
      <w:r>
        <w:t>В2</w:t>
      </w:r>
      <w:proofErr w:type="spellEnd"/>
      <w:r>
        <w:t xml:space="preserve"> и </w:t>
      </w:r>
      <w:proofErr w:type="spellStart"/>
      <w:r>
        <w:t>В3</w:t>
      </w:r>
      <w:proofErr w:type="spellEnd"/>
      <w:r>
        <w:t xml:space="preserve"> в здании, сооружении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w:t>
      </w:r>
    </w:p>
    <w:p w:rsidR="00C45801" w:rsidRDefault="00CD478F">
      <w:pPr>
        <w:pStyle w:val="ConsPlusNormal0"/>
        <w:jc w:val="both"/>
      </w:pPr>
      <w:r>
        <w:t xml:space="preserve">(в ред. Федерального </w:t>
      </w:r>
      <w:hyperlink r:id="rId13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lastRenderedPageBreak/>
        <w:t xml:space="preserve">18. Здание, сооружение относятся к категории Г, если одновременно выполнены следующие условия: здание, сооружение не относятся к категории А, Б или В и суммированная площадь помещений категорий А, Б, </w:t>
      </w:r>
      <w:proofErr w:type="spellStart"/>
      <w:r>
        <w:t>В1</w:t>
      </w:r>
      <w:proofErr w:type="spellEnd"/>
      <w:r>
        <w:t xml:space="preserve">, </w:t>
      </w:r>
      <w:proofErr w:type="spellStart"/>
      <w:r>
        <w:t>В2</w:t>
      </w:r>
      <w:proofErr w:type="spellEnd"/>
      <w:r>
        <w:t xml:space="preserve">, </w:t>
      </w:r>
      <w:proofErr w:type="spellStart"/>
      <w:r>
        <w:t>В3</w:t>
      </w:r>
      <w:proofErr w:type="spellEnd"/>
      <w:r>
        <w:t xml:space="preserve"> и Г превышает 5 процентов суммированной площади всех помещений.</w:t>
      </w:r>
    </w:p>
    <w:p w:rsidR="00C45801" w:rsidRDefault="00CD478F">
      <w:pPr>
        <w:pStyle w:val="ConsPlusNormal0"/>
        <w:jc w:val="both"/>
      </w:pPr>
      <w:r>
        <w:t xml:space="preserve">(в ред. Федерального </w:t>
      </w:r>
      <w:hyperlink r:id="rId13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19. Здание, сооружение не относятся к категории Г, если суммированная площадь помещений категорий А, Б, </w:t>
      </w:r>
      <w:proofErr w:type="spellStart"/>
      <w:r>
        <w:t>В1</w:t>
      </w:r>
      <w:proofErr w:type="spellEnd"/>
      <w:r>
        <w:t xml:space="preserve">, </w:t>
      </w:r>
      <w:proofErr w:type="spellStart"/>
      <w:r>
        <w:t>В2</w:t>
      </w:r>
      <w:proofErr w:type="spellEnd"/>
      <w:r>
        <w:t xml:space="preserve">, </w:t>
      </w:r>
      <w:proofErr w:type="spellStart"/>
      <w:r>
        <w:t>В3</w:t>
      </w:r>
      <w:proofErr w:type="spellEnd"/>
      <w:r>
        <w:t xml:space="preserve"> и Г в здании, сооружении не превышает 25 процентов суммированной площади всех размещенных в нем помещений (но не более 5000 квадратных метров) и помещения категорий А, Б, </w:t>
      </w:r>
      <w:proofErr w:type="spellStart"/>
      <w:r>
        <w:t>В1</w:t>
      </w:r>
      <w:proofErr w:type="spellEnd"/>
      <w:r>
        <w:t xml:space="preserve">, </w:t>
      </w:r>
      <w:proofErr w:type="spellStart"/>
      <w:r>
        <w:t>В2</w:t>
      </w:r>
      <w:proofErr w:type="spellEnd"/>
      <w:r>
        <w:t xml:space="preserve"> и </w:t>
      </w:r>
      <w:proofErr w:type="spellStart"/>
      <w:r>
        <w:t>В3</w:t>
      </w:r>
      <w:proofErr w:type="spellEnd"/>
      <w:r>
        <w:t xml:space="preserve"> оснащаются установками автоматического пожаротушения.</w:t>
      </w:r>
    </w:p>
    <w:p w:rsidR="00C45801" w:rsidRDefault="00CD478F">
      <w:pPr>
        <w:pStyle w:val="ConsPlusNormal0"/>
        <w:jc w:val="both"/>
      </w:pPr>
      <w:r>
        <w:t xml:space="preserve">(в ред. Федерального </w:t>
      </w:r>
      <w:hyperlink r:id="rId13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20. Здание, сооружение относятся к категории Д, если оно не относится к категории А, Б, В или Г.</w:t>
      </w:r>
    </w:p>
    <w:p w:rsidR="00C45801" w:rsidRDefault="00CD478F">
      <w:pPr>
        <w:pStyle w:val="ConsPlusNormal0"/>
        <w:jc w:val="both"/>
      </w:pPr>
      <w:r>
        <w:t xml:space="preserve">(в ред. Федерального </w:t>
      </w:r>
      <w:hyperlink r:id="rId13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21. </w:t>
      </w:r>
      <w:hyperlink r:id="rId135" w:tooltip="Приказ МЧС РФ от 25.03.2009 N 182 (ред. от 09.12.2010) &quot;Об утверждении свода правил &quot;Определение категорий помещений, зданий и наружных установок по взрывопожарной и пожарной опасности&quot; (вместе с &quot;СП 12.13130.2009...&quot;) {КонсультантПлюс}">
        <w:r>
          <w:rPr>
            <w:color w:val="0000FF"/>
          </w:rPr>
          <w:t>Методы</w:t>
        </w:r>
      </w:hyperlink>
      <w:r>
        <w:t xml:space="preserve"> определения классификационных признаков отнесения зданий, сооружений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w:t>
      </w:r>
    </w:p>
    <w:p w:rsidR="00C45801" w:rsidRDefault="00CD478F">
      <w:pPr>
        <w:pStyle w:val="ConsPlusNormal0"/>
        <w:jc w:val="both"/>
      </w:pPr>
      <w:r>
        <w:t xml:space="preserve">(в ред. Федерального </w:t>
      </w:r>
      <w:hyperlink r:id="rId13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w:t>
      </w:r>
    </w:p>
    <w:p w:rsidR="00C45801" w:rsidRDefault="00CD478F">
      <w:pPr>
        <w:pStyle w:val="ConsPlusNormal0"/>
        <w:jc w:val="both"/>
      </w:pPr>
      <w:r>
        <w:t xml:space="preserve">(в ред. Федерального </w:t>
      </w:r>
      <w:hyperlink r:id="rId13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jc w:val="center"/>
        <w:outlineLvl w:val="2"/>
      </w:pPr>
      <w:r>
        <w:t>Глава 9. ПОЖАРНО-ТЕХНИЧЕСКАЯ КЛАССИФИКАЦИЯ ЗДАНИЙ,</w:t>
      </w:r>
    </w:p>
    <w:p w:rsidR="00C45801" w:rsidRDefault="00CD478F">
      <w:pPr>
        <w:pStyle w:val="ConsPlusTitle0"/>
        <w:jc w:val="center"/>
      </w:pPr>
      <w:r>
        <w:t>СООРУЖЕНИЙ И ПОЖАРНЫХ ОТСЕКОВ</w:t>
      </w:r>
    </w:p>
    <w:p w:rsidR="00C45801" w:rsidRDefault="00CD478F">
      <w:pPr>
        <w:pStyle w:val="ConsPlusNormal0"/>
        <w:jc w:val="center"/>
      </w:pPr>
      <w:r>
        <w:t xml:space="preserve">(в ред. Федерального </w:t>
      </w:r>
      <w:hyperlink r:id="rId1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28. Цель классификации</w:t>
      </w:r>
    </w:p>
    <w:p w:rsidR="00C45801" w:rsidRDefault="00C45801">
      <w:pPr>
        <w:pStyle w:val="ConsPlusNormal0"/>
        <w:ind w:firstLine="540"/>
        <w:jc w:val="both"/>
      </w:pPr>
    </w:p>
    <w:p w:rsidR="00C45801" w:rsidRDefault="00CD478F">
      <w:pPr>
        <w:pStyle w:val="ConsPlusNormal0"/>
        <w:ind w:firstLine="540"/>
        <w:jc w:val="both"/>
      </w:pPr>
      <w:r>
        <w:t>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w:t>
      </w:r>
    </w:p>
    <w:p w:rsidR="00C45801" w:rsidRDefault="00CD478F">
      <w:pPr>
        <w:pStyle w:val="ConsPlusNormal0"/>
        <w:jc w:val="both"/>
      </w:pPr>
      <w:r>
        <w:t xml:space="preserve">(в ред. Федерального </w:t>
      </w:r>
      <w:hyperlink r:id="rId13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p w:rsidR="00C45801" w:rsidRDefault="00CD478F">
      <w:pPr>
        <w:pStyle w:val="ConsPlusNormal0"/>
        <w:jc w:val="both"/>
      </w:pPr>
      <w:r>
        <w:t xml:space="preserve">(в ред. Федерального </w:t>
      </w:r>
      <w:hyperlink r:id="rId14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29. Пожарно-техническая классификация зданий, сооружений и пожарных отсеков</w:t>
      </w:r>
    </w:p>
    <w:p w:rsidR="00C45801" w:rsidRDefault="00CD478F">
      <w:pPr>
        <w:pStyle w:val="ConsPlusNormal0"/>
        <w:jc w:val="both"/>
      </w:pPr>
      <w:r>
        <w:t xml:space="preserve">(в ред. Федерального </w:t>
      </w:r>
      <w:hyperlink r:id="rId14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Классификация зданий, сооружений и пожарных отсеков осуществляется с учетом следующих критериев:</w:t>
      </w:r>
    </w:p>
    <w:p w:rsidR="00C45801" w:rsidRDefault="00CD478F">
      <w:pPr>
        <w:pStyle w:val="ConsPlusNormal0"/>
        <w:jc w:val="both"/>
      </w:pPr>
      <w:r>
        <w:t xml:space="preserve">(в ред. Федерального </w:t>
      </w:r>
      <w:hyperlink r:id="rId14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1) степень огнестойкости;</w:t>
      </w:r>
    </w:p>
    <w:p w:rsidR="00C45801" w:rsidRDefault="00CD478F">
      <w:pPr>
        <w:pStyle w:val="ConsPlusNormal0"/>
        <w:spacing w:before="240"/>
        <w:ind w:firstLine="540"/>
        <w:jc w:val="both"/>
      </w:pPr>
      <w:r>
        <w:t>2) класс конструктивной пожарной опасности;</w:t>
      </w:r>
    </w:p>
    <w:p w:rsidR="00C45801" w:rsidRDefault="00CD478F">
      <w:pPr>
        <w:pStyle w:val="ConsPlusNormal0"/>
        <w:spacing w:before="240"/>
        <w:ind w:firstLine="540"/>
        <w:jc w:val="both"/>
      </w:pPr>
      <w:r>
        <w:t>3) класс функциональной пожарной 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30. Классификация зданий, сооружений и пожарных отсеков по степени огнестойкости</w:t>
      </w:r>
    </w:p>
    <w:p w:rsidR="00C45801" w:rsidRDefault="00CD478F">
      <w:pPr>
        <w:pStyle w:val="ConsPlusNormal0"/>
        <w:jc w:val="both"/>
      </w:pPr>
      <w:r>
        <w:t xml:space="preserve">(в ред. Федерального </w:t>
      </w:r>
      <w:hyperlink r:id="rId14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Здания, сооружения и пожарные отсеки по степени огнестойкости подразделяются на здания, сооружения и пожарные отсеки I, II, III, IV и V степеней огнестойкости.</w:t>
      </w:r>
    </w:p>
    <w:p w:rsidR="00C45801" w:rsidRDefault="00CD478F">
      <w:pPr>
        <w:pStyle w:val="ConsPlusNormal0"/>
        <w:jc w:val="both"/>
      </w:pPr>
      <w:r>
        <w:t xml:space="preserve">(в ред. Федерального </w:t>
      </w:r>
      <w:hyperlink r:id="rId14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Порядок определения степени огнестойкости зданий, сооружений и пожарных отсеков устанавливается </w:t>
      </w:r>
      <w:hyperlink w:anchor="P1199" w:tooltip="Статья 87. Требования к огнестойкости и пожарной опасности зданий, сооружений и пожарных отсеков">
        <w:r>
          <w:rPr>
            <w:color w:val="0000FF"/>
          </w:rPr>
          <w:t>статьей 87</w:t>
        </w:r>
      </w:hyperlink>
      <w:r>
        <w:t xml:space="preserve"> настоящего Федерального закона.</w:t>
      </w:r>
    </w:p>
    <w:p w:rsidR="00C45801" w:rsidRDefault="00CD478F">
      <w:pPr>
        <w:pStyle w:val="ConsPlusNormal0"/>
        <w:jc w:val="both"/>
      </w:pPr>
      <w:r>
        <w:t xml:space="preserve">(в ред. Федерального </w:t>
      </w:r>
      <w:hyperlink r:id="rId14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bookmarkStart w:id="3" w:name="P522"/>
      <w:bookmarkEnd w:id="3"/>
      <w:r>
        <w:t>Статья 31. Классификация зданий, сооружений и пожарных отсеков по конструктивной пожарной опасности</w:t>
      </w:r>
    </w:p>
    <w:p w:rsidR="00C45801" w:rsidRDefault="00CD478F">
      <w:pPr>
        <w:pStyle w:val="ConsPlusNormal0"/>
        <w:jc w:val="both"/>
      </w:pPr>
      <w:r>
        <w:t xml:space="preserve">(в ред. Федерального </w:t>
      </w:r>
      <w:hyperlink r:id="rId14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 xml:space="preserve">1. Здания, сооружения и пожарные отсеки по конструктивной пожарной опасности подразделяются на классы </w:t>
      </w:r>
      <w:proofErr w:type="spellStart"/>
      <w:r>
        <w:t>С0</w:t>
      </w:r>
      <w:proofErr w:type="spellEnd"/>
      <w:r>
        <w:t xml:space="preserve">, </w:t>
      </w:r>
      <w:proofErr w:type="spellStart"/>
      <w:r>
        <w:t>С1</w:t>
      </w:r>
      <w:proofErr w:type="spellEnd"/>
      <w:r>
        <w:t xml:space="preserve">, </w:t>
      </w:r>
      <w:proofErr w:type="spellStart"/>
      <w:r>
        <w:t>С2</w:t>
      </w:r>
      <w:proofErr w:type="spellEnd"/>
      <w:r>
        <w:t xml:space="preserve"> и </w:t>
      </w:r>
      <w:proofErr w:type="spellStart"/>
      <w:r>
        <w:t>С3</w:t>
      </w:r>
      <w:proofErr w:type="spellEnd"/>
      <w:r>
        <w:t>.</w:t>
      </w:r>
    </w:p>
    <w:p w:rsidR="00C45801" w:rsidRDefault="00CD478F">
      <w:pPr>
        <w:pStyle w:val="ConsPlusNormal0"/>
        <w:jc w:val="both"/>
      </w:pPr>
      <w:r>
        <w:t xml:space="preserve">(в ред. Федерального </w:t>
      </w:r>
      <w:hyperlink r:id="rId14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Порядок определения класса конструктивной пожарной опасности зданий, сооружений и пожарных отсеков устанавливается </w:t>
      </w:r>
      <w:hyperlink w:anchor="P1199" w:tooltip="Статья 87. Требования к огнестойкости и пожарной опасности зданий, сооружений и пожарных отсеков">
        <w:r>
          <w:rPr>
            <w:color w:val="0000FF"/>
          </w:rPr>
          <w:t>статьей 87</w:t>
        </w:r>
      </w:hyperlink>
      <w:r>
        <w:t xml:space="preserve"> настоящего Федерального закона.</w:t>
      </w:r>
    </w:p>
    <w:p w:rsidR="00C45801" w:rsidRDefault="00CD478F">
      <w:pPr>
        <w:pStyle w:val="ConsPlusNormal0"/>
        <w:jc w:val="both"/>
      </w:pPr>
      <w:r>
        <w:t xml:space="preserve">(в ред. Федерального </w:t>
      </w:r>
      <w:hyperlink r:id="rId14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bookmarkStart w:id="4" w:name="P530"/>
      <w:bookmarkEnd w:id="4"/>
      <w:r>
        <w:t>Статья 32. Классификация зданий, сооружений и пожарных отсеков по функциональной пожарной опасности</w:t>
      </w:r>
    </w:p>
    <w:p w:rsidR="00C45801" w:rsidRDefault="00CD478F">
      <w:pPr>
        <w:pStyle w:val="ConsPlusNormal0"/>
        <w:jc w:val="both"/>
      </w:pPr>
      <w:r>
        <w:t xml:space="preserve">(в ред. Федерального </w:t>
      </w:r>
      <w:hyperlink r:id="rId14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w:t>
      </w:r>
    </w:p>
    <w:p w:rsidR="00C45801" w:rsidRDefault="00CD478F">
      <w:pPr>
        <w:pStyle w:val="ConsPlusNormal0"/>
        <w:jc w:val="both"/>
      </w:pPr>
      <w:r>
        <w:t xml:space="preserve">(в ред. Федерального </w:t>
      </w:r>
      <w:hyperlink r:id="rId15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1) </w:t>
      </w:r>
      <w:proofErr w:type="spellStart"/>
      <w:r>
        <w:t>Ф1</w:t>
      </w:r>
      <w:proofErr w:type="spellEnd"/>
      <w:r>
        <w:t xml:space="preserve"> - здания, предназначенные для постоянного проживания и временного пребывания людей, в том числе:</w:t>
      </w:r>
    </w:p>
    <w:p w:rsidR="00C45801" w:rsidRDefault="00CD478F">
      <w:pPr>
        <w:pStyle w:val="ConsPlusNormal0"/>
        <w:spacing w:before="240"/>
        <w:ind w:firstLine="540"/>
        <w:jc w:val="both"/>
      </w:pPr>
      <w:bookmarkStart w:id="5" w:name="P536"/>
      <w:bookmarkEnd w:id="5"/>
      <w:r>
        <w:t xml:space="preserve">а) </w:t>
      </w:r>
      <w:proofErr w:type="spellStart"/>
      <w:r>
        <w:t>Ф1.1</w:t>
      </w:r>
      <w:proofErr w:type="spellEnd"/>
      <w:r>
        <w:t xml:space="preserve"> - здания дошкольных образовательных организаций, специализированных домов престарелых и инвалидов (</w:t>
      </w:r>
      <w:proofErr w:type="spellStart"/>
      <w:r>
        <w:t>неквартирные</w:t>
      </w:r>
      <w:proofErr w:type="spellEnd"/>
      <w:r>
        <w:t>),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w:t>
      </w:r>
    </w:p>
    <w:p w:rsidR="00C45801" w:rsidRDefault="00CD478F">
      <w:pPr>
        <w:pStyle w:val="ConsPlusNormal0"/>
        <w:jc w:val="both"/>
      </w:pPr>
      <w:r>
        <w:t xml:space="preserve">(в ред. Федеральных законов от 02.07.2013 </w:t>
      </w:r>
      <w:hyperlink r:id="rId15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14.07.2022 </w:t>
      </w:r>
      <w:hyperlink r:id="rId15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б) </w:t>
      </w:r>
      <w:proofErr w:type="spellStart"/>
      <w:r>
        <w:t>Ф1.2</w:t>
      </w:r>
      <w:proofErr w:type="spellEnd"/>
      <w:r>
        <w:t xml:space="preserve"> - гостиницы, общежития (за исключением общежитий квартирного типа), спальные корпуса санаториев и домов отдыха общего типа, кемпингов;</w:t>
      </w:r>
    </w:p>
    <w:p w:rsidR="00C45801" w:rsidRDefault="00CD478F">
      <w:pPr>
        <w:pStyle w:val="ConsPlusNormal0"/>
        <w:jc w:val="both"/>
      </w:pPr>
      <w:r>
        <w:t xml:space="preserve">(в ред. Федерального </w:t>
      </w:r>
      <w:hyperlink r:id="rId15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bookmarkStart w:id="6" w:name="P540"/>
      <w:bookmarkEnd w:id="6"/>
      <w:r>
        <w:lastRenderedPageBreak/>
        <w:t xml:space="preserve">в) </w:t>
      </w:r>
      <w:proofErr w:type="spellStart"/>
      <w:r>
        <w:t>Ф1.3</w:t>
      </w:r>
      <w:proofErr w:type="spellEnd"/>
      <w:r>
        <w:t xml:space="preserve"> - многоквартирные жилые дома, в том числе общежития квартирного типа;</w:t>
      </w:r>
    </w:p>
    <w:p w:rsidR="00C45801" w:rsidRDefault="00CD478F">
      <w:pPr>
        <w:pStyle w:val="ConsPlusNormal0"/>
        <w:jc w:val="both"/>
      </w:pPr>
      <w:r>
        <w:t xml:space="preserve">(в ред. Федерального </w:t>
      </w:r>
      <w:hyperlink r:id="rId15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bookmarkStart w:id="7" w:name="P542"/>
      <w:bookmarkEnd w:id="7"/>
      <w:r>
        <w:t xml:space="preserve">г) </w:t>
      </w:r>
      <w:proofErr w:type="spellStart"/>
      <w:r>
        <w:t>Ф1.4</w:t>
      </w:r>
      <w:proofErr w:type="spellEnd"/>
      <w:r>
        <w:t xml:space="preserve"> - одноквартирные жилые дома, в том числе блокированные;</w:t>
      </w:r>
    </w:p>
    <w:p w:rsidR="00C45801" w:rsidRDefault="00CD478F">
      <w:pPr>
        <w:pStyle w:val="ConsPlusNormal0"/>
        <w:spacing w:before="240"/>
        <w:ind w:firstLine="540"/>
        <w:jc w:val="both"/>
      </w:pPr>
      <w:r>
        <w:t xml:space="preserve">2) </w:t>
      </w:r>
      <w:proofErr w:type="spellStart"/>
      <w:r>
        <w:t>Ф2</w:t>
      </w:r>
      <w:proofErr w:type="spellEnd"/>
      <w:r>
        <w:t xml:space="preserve"> - здания зрелищных и культурно-просветительных учреждений, в том числе:</w:t>
      </w:r>
    </w:p>
    <w:p w:rsidR="00C45801" w:rsidRDefault="00CD478F">
      <w:pPr>
        <w:pStyle w:val="ConsPlusNormal0"/>
        <w:spacing w:before="240"/>
        <w:ind w:firstLine="540"/>
        <w:jc w:val="both"/>
      </w:pPr>
      <w:bookmarkStart w:id="8" w:name="P544"/>
      <w:bookmarkEnd w:id="8"/>
      <w:r>
        <w:t xml:space="preserve">а) </w:t>
      </w:r>
      <w:proofErr w:type="spellStart"/>
      <w:r>
        <w:t>Ф2.1</w:t>
      </w:r>
      <w:proofErr w:type="spellEnd"/>
      <w:r>
        <w:t xml:space="preserve">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rsidR="00C45801" w:rsidRDefault="00CD478F">
      <w:pPr>
        <w:pStyle w:val="ConsPlusNormal0"/>
        <w:spacing w:before="240"/>
        <w:ind w:firstLine="540"/>
        <w:jc w:val="both"/>
      </w:pPr>
      <w:bookmarkStart w:id="9" w:name="P545"/>
      <w:bookmarkEnd w:id="9"/>
      <w:r>
        <w:t xml:space="preserve">б) </w:t>
      </w:r>
      <w:proofErr w:type="spellStart"/>
      <w:r>
        <w:t>Ф2.2</w:t>
      </w:r>
      <w:proofErr w:type="spellEnd"/>
      <w:r>
        <w:t xml:space="preserve"> - музеи, выставки, танцевальные залы и другие подобные учреждения в закрытых помещениях;</w:t>
      </w:r>
    </w:p>
    <w:p w:rsidR="00C45801" w:rsidRDefault="00CD478F">
      <w:pPr>
        <w:pStyle w:val="ConsPlusNormal0"/>
        <w:spacing w:before="240"/>
        <w:ind w:firstLine="540"/>
        <w:jc w:val="both"/>
      </w:pPr>
      <w:r>
        <w:t xml:space="preserve">в) </w:t>
      </w:r>
      <w:proofErr w:type="spellStart"/>
      <w:r>
        <w:t>Ф2.3</w:t>
      </w:r>
      <w:proofErr w:type="spellEnd"/>
      <w:r>
        <w:t xml:space="preserve"> - здания учреждений, указанные в </w:t>
      </w:r>
      <w:hyperlink w:anchor="P544" w:tooltip="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
        <w:r>
          <w:rPr>
            <w:color w:val="0000FF"/>
          </w:rPr>
          <w:t>подпункте "а"</w:t>
        </w:r>
      </w:hyperlink>
      <w:r>
        <w:t xml:space="preserve"> настоящего пункта, на открытом воздухе;</w:t>
      </w:r>
    </w:p>
    <w:p w:rsidR="00C45801" w:rsidRDefault="00CD478F">
      <w:pPr>
        <w:pStyle w:val="ConsPlusNormal0"/>
        <w:spacing w:before="240"/>
        <w:ind w:firstLine="540"/>
        <w:jc w:val="both"/>
      </w:pPr>
      <w:r>
        <w:t xml:space="preserve">г) </w:t>
      </w:r>
      <w:proofErr w:type="spellStart"/>
      <w:r>
        <w:t>Ф2.4</w:t>
      </w:r>
      <w:proofErr w:type="spellEnd"/>
      <w:r>
        <w:t xml:space="preserve"> - здания учреждений, указанные в </w:t>
      </w:r>
      <w:hyperlink w:anchor="P545" w:tooltip="б) Ф2.2 - музеи, выставки, танцевальные залы и другие подобные учреждения в закрытых помещениях;">
        <w:r>
          <w:rPr>
            <w:color w:val="0000FF"/>
          </w:rPr>
          <w:t>подпункте "б"</w:t>
        </w:r>
      </w:hyperlink>
      <w:r>
        <w:t xml:space="preserve"> настоящего пункта, на открытом воздухе;</w:t>
      </w:r>
    </w:p>
    <w:p w:rsidR="00C45801" w:rsidRDefault="00CD478F">
      <w:pPr>
        <w:pStyle w:val="ConsPlusNormal0"/>
        <w:spacing w:before="240"/>
        <w:ind w:firstLine="540"/>
        <w:jc w:val="both"/>
      </w:pPr>
      <w:r>
        <w:t xml:space="preserve">3) </w:t>
      </w:r>
      <w:proofErr w:type="spellStart"/>
      <w:r>
        <w:t>Ф3</w:t>
      </w:r>
      <w:proofErr w:type="spellEnd"/>
      <w:r>
        <w:t xml:space="preserve"> - здания организаций по обслуживанию населения, в том числе:</w:t>
      </w:r>
    </w:p>
    <w:p w:rsidR="00C45801" w:rsidRDefault="00CD478F">
      <w:pPr>
        <w:pStyle w:val="ConsPlusNormal0"/>
        <w:spacing w:before="240"/>
        <w:ind w:firstLine="540"/>
        <w:jc w:val="both"/>
      </w:pPr>
      <w:r>
        <w:t xml:space="preserve">а) </w:t>
      </w:r>
      <w:proofErr w:type="spellStart"/>
      <w:r>
        <w:t>Ф3.1</w:t>
      </w:r>
      <w:proofErr w:type="spellEnd"/>
      <w:r>
        <w:t xml:space="preserve"> - здания организаций торговли;</w:t>
      </w:r>
    </w:p>
    <w:p w:rsidR="00C45801" w:rsidRDefault="00CD478F">
      <w:pPr>
        <w:pStyle w:val="ConsPlusNormal0"/>
        <w:spacing w:before="240"/>
        <w:ind w:firstLine="540"/>
        <w:jc w:val="both"/>
      </w:pPr>
      <w:r>
        <w:t xml:space="preserve">б) </w:t>
      </w:r>
      <w:proofErr w:type="spellStart"/>
      <w:r>
        <w:t>Ф3.2</w:t>
      </w:r>
      <w:proofErr w:type="spellEnd"/>
      <w:r>
        <w:t xml:space="preserve"> - здания организаций общественного питания;</w:t>
      </w:r>
    </w:p>
    <w:p w:rsidR="00C45801" w:rsidRDefault="00CD478F">
      <w:pPr>
        <w:pStyle w:val="ConsPlusNormal0"/>
        <w:spacing w:before="240"/>
        <w:ind w:firstLine="540"/>
        <w:jc w:val="both"/>
      </w:pPr>
      <w:r>
        <w:t xml:space="preserve">в) </w:t>
      </w:r>
      <w:proofErr w:type="spellStart"/>
      <w:r>
        <w:t>Ф3.3</w:t>
      </w:r>
      <w:proofErr w:type="spellEnd"/>
      <w:r>
        <w:t xml:space="preserve"> - вокзалы;</w:t>
      </w:r>
    </w:p>
    <w:p w:rsidR="00C45801" w:rsidRDefault="00CD478F">
      <w:pPr>
        <w:pStyle w:val="ConsPlusNormal0"/>
        <w:spacing w:before="240"/>
        <w:ind w:firstLine="540"/>
        <w:jc w:val="both"/>
      </w:pPr>
      <w:r>
        <w:t xml:space="preserve">г) </w:t>
      </w:r>
      <w:proofErr w:type="spellStart"/>
      <w:r>
        <w:t>Ф3.4</w:t>
      </w:r>
      <w:proofErr w:type="spellEnd"/>
      <w:r>
        <w:t xml:space="preserve"> - здания медицинских организаций, предназначенные для осуществления медицинской деятельности, за исключением зданий, указанных в </w:t>
      </w:r>
      <w:hyperlink w:anchor="P536" w:tooltip="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
        <w:r>
          <w:rPr>
            <w:color w:val="0000FF"/>
          </w:rPr>
          <w:t>подпункте "а" пункта 1</w:t>
        </w:r>
      </w:hyperlink>
      <w:r>
        <w:t xml:space="preserve"> настоящей части;</w:t>
      </w:r>
    </w:p>
    <w:p w:rsidR="00C45801" w:rsidRDefault="00CD478F">
      <w:pPr>
        <w:pStyle w:val="ConsPlusNormal0"/>
        <w:jc w:val="both"/>
      </w:pPr>
      <w:r>
        <w:t>(</w:t>
      </w:r>
      <w:proofErr w:type="spellStart"/>
      <w:r>
        <w:t>пп</w:t>
      </w:r>
      <w:proofErr w:type="spellEnd"/>
      <w:r>
        <w:t xml:space="preserve">. "г" в ред. Федерального </w:t>
      </w:r>
      <w:hyperlink r:id="rId15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д) </w:t>
      </w:r>
      <w:proofErr w:type="spellStart"/>
      <w:r>
        <w:t>Ф3.5</w:t>
      </w:r>
      <w:proofErr w:type="spellEnd"/>
      <w:r>
        <w:t xml:space="preserve"> - помещения для посетителей организаций бытового и коммунального обслуживания с нерасчетным числом посадочных мест для посетителей;</w:t>
      </w:r>
    </w:p>
    <w:p w:rsidR="00C45801" w:rsidRDefault="00CD478F">
      <w:pPr>
        <w:pStyle w:val="ConsPlusNormal0"/>
        <w:spacing w:before="240"/>
        <w:ind w:firstLine="540"/>
        <w:jc w:val="both"/>
      </w:pPr>
      <w:r>
        <w:t xml:space="preserve">е) </w:t>
      </w:r>
      <w:proofErr w:type="spellStart"/>
      <w:r>
        <w:t>Ф3.6</w:t>
      </w:r>
      <w:proofErr w:type="spellEnd"/>
      <w:r>
        <w:t xml:space="preserve"> - физкультурно-оздоровительные комплексы и спортивно-тренировочные учреждения с помещениями без трибун для зрителей, бытовые помещения, бани;</w:t>
      </w:r>
    </w:p>
    <w:p w:rsidR="00C45801" w:rsidRDefault="00CD478F">
      <w:pPr>
        <w:pStyle w:val="ConsPlusNormal0"/>
        <w:spacing w:before="240"/>
        <w:ind w:firstLine="540"/>
        <w:jc w:val="both"/>
      </w:pPr>
      <w:r>
        <w:t xml:space="preserve">ж) </w:t>
      </w:r>
      <w:proofErr w:type="spellStart"/>
      <w:r>
        <w:t>Ф3.7</w:t>
      </w:r>
      <w:proofErr w:type="spellEnd"/>
      <w:r>
        <w:t xml:space="preserve"> - объекты религиозного назначения;</w:t>
      </w:r>
    </w:p>
    <w:p w:rsidR="00C45801" w:rsidRDefault="00CD478F">
      <w:pPr>
        <w:pStyle w:val="ConsPlusNormal0"/>
        <w:jc w:val="both"/>
      </w:pPr>
      <w:r>
        <w:t>(</w:t>
      </w:r>
      <w:proofErr w:type="spellStart"/>
      <w:r>
        <w:t>пп</w:t>
      </w:r>
      <w:proofErr w:type="spellEnd"/>
      <w:r>
        <w:t xml:space="preserve">. "ж" введен Федеральным </w:t>
      </w:r>
      <w:hyperlink r:id="rId156"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29.07.2017 N 244-ФЗ)</w:t>
      </w:r>
    </w:p>
    <w:p w:rsidR="00C45801" w:rsidRDefault="00CD478F">
      <w:pPr>
        <w:pStyle w:val="ConsPlusNormal0"/>
        <w:spacing w:before="240"/>
        <w:ind w:firstLine="540"/>
        <w:jc w:val="both"/>
      </w:pPr>
      <w:r>
        <w:t xml:space="preserve">4) </w:t>
      </w:r>
      <w:proofErr w:type="spellStart"/>
      <w:r>
        <w:t>Ф4</w:t>
      </w:r>
      <w:proofErr w:type="spellEnd"/>
      <w:r>
        <w:t xml:space="preserve"> - здания образовательных организаций, научных и проектных организаций, органов управления учреждений, в том числе:</w:t>
      </w:r>
    </w:p>
    <w:p w:rsidR="00C45801" w:rsidRDefault="00CD478F">
      <w:pPr>
        <w:pStyle w:val="ConsPlusNormal0"/>
        <w:jc w:val="both"/>
      </w:pPr>
      <w:r>
        <w:t xml:space="preserve">(в ред. Федерального </w:t>
      </w:r>
      <w:hyperlink r:id="rId1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45801" w:rsidRDefault="00CD478F">
      <w:pPr>
        <w:pStyle w:val="ConsPlusNormal0"/>
        <w:spacing w:before="240"/>
        <w:ind w:firstLine="540"/>
        <w:jc w:val="both"/>
      </w:pPr>
      <w:bookmarkStart w:id="10" w:name="P560"/>
      <w:bookmarkEnd w:id="10"/>
      <w:r>
        <w:t xml:space="preserve">а) </w:t>
      </w:r>
      <w:proofErr w:type="spellStart"/>
      <w:r>
        <w:t>Ф4.1</w:t>
      </w:r>
      <w:proofErr w:type="spellEnd"/>
      <w:r>
        <w:t xml:space="preserve"> - здания общеобразовательных организаций, организаций дополнительного образования детей, профессиональных образовательных организаций;</w:t>
      </w:r>
    </w:p>
    <w:p w:rsidR="00C45801" w:rsidRDefault="00CD478F">
      <w:pPr>
        <w:pStyle w:val="ConsPlusNormal0"/>
        <w:jc w:val="both"/>
      </w:pPr>
      <w:r>
        <w:t>(</w:t>
      </w:r>
      <w:proofErr w:type="spellStart"/>
      <w:r>
        <w:t>пп</w:t>
      </w:r>
      <w:proofErr w:type="spellEnd"/>
      <w:r>
        <w:t xml:space="preserve">. "а" в ред. Федерального </w:t>
      </w:r>
      <w:hyperlink r:id="rId15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45801" w:rsidRDefault="00CD478F">
      <w:pPr>
        <w:pStyle w:val="ConsPlusNormal0"/>
        <w:spacing w:before="240"/>
        <w:ind w:firstLine="540"/>
        <w:jc w:val="both"/>
      </w:pPr>
      <w:bookmarkStart w:id="11" w:name="P562"/>
      <w:bookmarkEnd w:id="11"/>
      <w:r>
        <w:t xml:space="preserve">б) </w:t>
      </w:r>
      <w:proofErr w:type="spellStart"/>
      <w:r>
        <w:t>Ф4.2</w:t>
      </w:r>
      <w:proofErr w:type="spellEnd"/>
      <w:r>
        <w:t xml:space="preserve"> - здания образовательных организаций высшего образования, организаций дополнительного профессионального образования;</w:t>
      </w:r>
    </w:p>
    <w:p w:rsidR="00C45801" w:rsidRDefault="00CD478F">
      <w:pPr>
        <w:pStyle w:val="ConsPlusNormal0"/>
        <w:jc w:val="both"/>
      </w:pPr>
      <w:r>
        <w:t>(</w:t>
      </w:r>
      <w:proofErr w:type="spellStart"/>
      <w:r>
        <w:t>пп</w:t>
      </w:r>
      <w:proofErr w:type="spellEnd"/>
      <w:r>
        <w:t xml:space="preserve">. "б" в ред. Федерального </w:t>
      </w:r>
      <w:hyperlink r:id="rId1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45801" w:rsidRDefault="00CD478F">
      <w:pPr>
        <w:pStyle w:val="ConsPlusNormal0"/>
        <w:spacing w:before="240"/>
        <w:ind w:firstLine="540"/>
        <w:jc w:val="both"/>
      </w:pPr>
      <w:r>
        <w:t xml:space="preserve">в) </w:t>
      </w:r>
      <w:proofErr w:type="spellStart"/>
      <w:r>
        <w:t>Ф4.3</w:t>
      </w:r>
      <w:proofErr w:type="spellEnd"/>
      <w:r>
        <w:t xml:space="preserve"> - здания органов управления учреждений, проектно-конструкторских организаций, </w:t>
      </w:r>
      <w:r>
        <w:lastRenderedPageBreak/>
        <w:t>информационных и редакционно-издательских организаций, научных организаций, банков, контор, офисов;</w:t>
      </w:r>
    </w:p>
    <w:p w:rsidR="00C45801" w:rsidRDefault="00CD478F">
      <w:pPr>
        <w:pStyle w:val="ConsPlusNormal0"/>
        <w:spacing w:before="240"/>
        <w:ind w:firstLine="540"/>
        <w:jc w:val="both"/>
      </w:pPr>
      <w:r>
        <w:t xml:space="preserve">г) </w:t>
      </w:r>
      <w:proofErr w:type="spellStart"/>
      <w:r>
        <w:t>Ф4.4</w:t>
      </w:r>
      <w:proofErr w:type="spellEnd"/>
      <w:r>
        <w:t xml:space="preserve"> - здания пожарных депо;</w:t>
      </w:r>
    </w:p>
    <w:p w:rsidR="00C45801" w:rsidRDefault="00CD478F">
      <w:pPr>
        <w:pStyle w:val="ConsPlusNormal0"/>
        <w:spacing w:before="240"/>
        <w:ind w:firstLine="540"/>
        <w:jc w:val="both"/>
      </w:pPr>
      <w:r>
        <w:t xml:space="preserve">5) </w:t>
      </w:r>
      <w:proofErr w:type="spellStart"/>
      <w:r>
        <w:t>Ф5</w:t>
      </w:r>
      <w:proofErr w:type="spellEnd"/>
      <w:r>
        <w:t xml:space="preserve"> - здания производственного или складского назначения, в том числе:</w:t>
      </w:r>
    </w:p>
    <w:p w:rsidR="00C45801" w:rsidRDefault="00CD478F">
      <w:pPr>
        <w:pStyle w:val="ConsPlusNormal0"/>
        <w:spacing w:before="240"/>
        <w:ind w:firstLine="540"/>
        <w:jc w:val="both"/>
      </w:pPr>
      <w:r>
        <w:t xml:space="preserve">а) </w:t>
      </w:r>
      <w:proofErr w:type="spellStart"/>
      <w:r>
        <w:t>Ф5.1</w:t>
      </w:r>
      <w:proofErr w:type="spellEnd"/>
      <w:r>
        <w:t xml:space="preserve"> - производственные здания, сооружения, производственные и лабораторные помещения, мастерские, крематории;</w:t>
      </w:r>
    </w:p>
    <w:p w:rsidR="00C45801" w:rsidRDefault="00CD478F">
      <w:pPr>
        <w:pStyle w:val="ConsPlusNormal0"/>
        <w:jc w:val="both"/>
      </w:pPr>
      <w:r>
        <w:t xml:space="preserve">(в ред. Федеральных законов от 10.07.2012 </w:t>
      </w:r>
      <w:hyperlink r:id="rId16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16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б) </w:t>
      </w:r>
      <w:proofErr w:type="spellStart"/>
      <w:r>
        <w:t>Ф5.2</w:t>
      </w:r>
      <w:proofErr w:type="spellEnd"/>
      <w:r>
        <w:t xml:space="preserve"> - складские здания, сооружения, стоянки для автомобилей без технического обслуживания и ремонта, книгохранилища, архивы, складские помещения;</w:t>
      </w:r>
    </w:p>
    <w:p w:rsidR="00C45801" w:rsidRDefault="00CD478F">
      <w:pPr>
        <w:pStyle w:val="ConsPlusNormal0"/>
        <w:jc w:val="both"/>
      </w:pPr>
      <w:r>
        <w:t xml:space="preserve">(в ред. Федерального </w:t>
      </w:r>
      <w:hyperlink r:id="rId16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в) </w:t>
      </w:r>
      <w:proofErr w:type="spellStart"/>
      <w:r>
        <w:t>Ф5.3</w:t>
      </w:r>
      <w:proofErr w:type="spellEnd"/>
      <w:r>
        <w:t xml:space="preserve"> - здания сельскохозяйственного назначения.</w:t>
      </w:r>
    </w:p>
    <w:p w:rsidR="00C45801" w:rsidRDefault="00CD478F">
      <w:pPr>
        <w:pStyle w:val="ConsPlusNormal0"/>
        <w:spacing w:before="240"/>
        <w:ind w:firstLine="540"/>
        <w:jc w:val="both"/>
      </w:pPr>
      <w:r>
        <w:t>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w:t>
      </w:r>
    </w:p>
    <w:p w:rsidR="00C45801" w:rsidRDefault="00CD478F">
      <w:pPr>
        <w:pStyle w:val="ConsPlusNormal0"/>
        <w:jc w:val="both"/>
      </w:pPr>
      <w:r>
        <w:t xml:space="preserve">(в ред. Федерального </w:t>
      </w:r>
      <w:hyperlink r:id="rId16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33. Классификация зданий пожарных депо</w:t>
      </w:r>
    </w:p>
    <w:p w:rsidR="00C45801" w:rsidRDefault="00C45801">
      <w:pPr>
        <w:pStyle w:val="ConsPlusNormal0"/>
        <w:ind w:firstLine="540"/>
        <w:jc w:val="both"/>
      </w:pPr>
    </w:p>
    <w:p w:rsidR="00C45801" w:rsidRDefault="00CD478F">
      <w:pPr>
        <w:pStyle w:val="ConsPlusNormal0"/>
        <w:ind w:firstLine="540"/>
        <w:jc w:val="both"/>
      </w:pPr>
      <w:r>
        <w:t>1. Здания пожарных депо в зависимости от назначения, количества автомобилей, состава помещений и их площадей подразделяются на следующие типы:</w:t>
      </w:r>
    </w:p>
    <w:p w:rsidR="00C45801" w:rsidRDefault="00CD478F">
      <w:pPr>
        <w:pStyle w:val="ConsPlusNormal0"/>
        <w:spacing w:before="240"/>
        <w:ind w:firstLine="540"/>
        <w:jc w:val="both"/>
      </w:pPr>
      <w:r>
        <w:t>1) I - пожарные депо на 6, 8, 10 и 12 автомобилей для охраны городских населенных пунктов;</w:t>
      </w:r>
    </w:p>
    <w:p w:rsidR="00C45801" w:rsidRDefault="00CD478F">
      <w:pPr>
        <w:pStyle w:val="ConsPlusNormal0"/>
        <w:jc w:val="both"/>
      </w:pPr>
      <w:r>
        <w:t xml:space="preserve">(в ред. Федерального </w:t>
      </w:r>
      <w:hyperlink r:id="rId16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II - пожарные депо на 2, 4 и 6 автомобилей для охраны городских населенных пунктов;</w:t>
      </w:r>
    </w:p>
    <w:p w:rsidR="00C45801" w:rsidRDefault="00CD478F">
      <w:pPr>
        <w:pStyle w:val="ConsPlusNormal0"/>
        <w:jc w:val="both"/>
      </w:pPr>
      <w:r>
        <w:t xml:space="preserve">(в ред. Федерального </w:t>
      </w:r>
      <w:hyperlink r:id="rId16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 III - пожарные депо на 6, 8, 10 и 12 автомобилей для охраны организаций;</w:t>
      </w:r>
    </w:p>
    <w:p w:rsidR="00C45801" w:rsidRDefault="00CD478F">
      <w:pPr>
        <w:pStyle w:val="ConsPlusNormal0"/>
        <w:spacing w:before="240"/>
        <w:ind w:firstLine="540"/>
        <w:jc w:val="both"/>
      </w:pPr>
      <w:r>
        <w:t>4) IV - пожарные депо на 2, 4 и 6 автомобилей для охраны организаций;</w:t>
      </w:r>
    </w:p>
    <w:p w:rsidR="00C45801" w:rsidRDefault="00CD478F">
      <w:pPr>
        <w:pStyle w:val="ConsPlusNormal0"/>
        <w:spacing w:before="240"/>
        <w:ind w:firstLine="540"/>
        <w:jc w:val="both"/>
      </w:pPr>
      <w:r>
        <w:t>5) V - пожарные депо на 1, 2, 3 и 4 автомобиля для охраны сельских населенных пунктов.</w:t>
      </w:r>
    </w:p>
    <w:p w:rsidR="00C45801" w:rsidRDefault="00CD478F">
      <w:pPr>
        <w:pStyle w:val="ConsPlusNormal0"/>
        <w:jc w:val="both"/>
      </w:pPr>
      <w:r>
        <w:t xml:space="preserve">(в ред. Федерального </w:t>
      </w:r>
      <w:hyperlink r:id="rId16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rsidR="00C45801" w:rsidRDefault="00C45801">
      <w:pPr>
        <w:pStyle w:val="ConsPlusNormal0"/>
        <w:ind w:firstLine="540"/>
        <w:jc w:val="both"/>
      </w:pPr>
    </w:p>
    <w:p w:rsidR="00C45801" w:rsidRDefault="00CD478F">
      <w:pPr>
        <w:pStyle w:val="ConsPlusTitle0"/>
        <w:jc w:val="center"/>
        <w:outlineLvl w:val="2"/>
      </w:pPr>
      <w:r>
        <w:t>Глава 10. ПОЖАРНО-ТЕХНИЧЕСКАЯ КЛАССИФИКАЦИЯ СТРОИТЕЛЬНЫХ</w:t>
      </w:r>
    </w:p>
    <w:p w:rsidR="00C45801" w:rsidRDefault="00CD478F">
      <w:pPr>
        <w:pStyle w:val="ConsPlusTitle0"/>
        <w:jc w:val="center"/>
      </w:pPr>
      <w:r>
        <w:t>КОНСТРУКЦИЙ И ПРОТИВОПОЖАРНЫХ ПРЕГРАД</w:t>
      </w:r>
    </w:p>
    <w:p w:rsidR="00C45801" w:rsidRDefault="00C45801">
      <w:pPr>
        <w:pStyle w:val="ConsPlusNormal0"/>
        <w:ind w:firstLine="540"/>
        <w:jc w:val="both"/>
      </w:pPr>
    </w:p>
    <w:p w:rsidR="00C45801" w:rsidRDefault="00CD478F">
      <w:pPr>
        <w:pStyle w:val="ConsPlusTitle0"/>
        <w:ind w:firstLine="540"/>
        <w:jc w:val="both"/>
        <w:outlineLvl w:val="3"/>
      </w:pPr>
      <w:r>
        <w:t>Статья 34. Цель классификации</w:t>
      </w:r>
    </w:p>
    <w:p w:rsidR="00C45801" w:rsidRDefault="00C45801">
      <w:pPr>
        <w:pStyle w:val="ConsPlusNormal0"/>
        <w:ind w:firstLine="540"/>
        <w:jc w:val="both"/>
      </w:pPr>
    </w:p>
    <w:p w:rsidR="00C45801" w:rsidRDefault="00CD478F">
      <w:pPr>
        <w:pStyle w:val="ConsPlusNormal0"/>
        <w:ind w:firstLine="540"/>
        <w:jc w:val="both"/>
      </w:pPr>
      <w:r>
        <w:t>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p w:rsidR="00C45801" w:rsidRDefault="00CD478F">
      <w:pPr>
        <w:pStyle w:val="ConsPlusNormal0"/>
        <w:jc w:val="both"/>
      </w:pPr>
      <w:r>
        <w:t xml:space="preserve">(в ред. Федерального </w:t>
      </w:r>
      <w:hyperlink r:id="rId16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rsidR="00C45801" w:rsidRDefault="00CD478F">
      <w:pPr>
        <w:pStyle w:val="ConsPlusNormal0"/>
        <w:spacing w:before="240"/>
        <w:ind w:firstLine="540"/>
        <w:jc w:val="both"/>
      </w:pPr>
      <w: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35. Классификация строительных конструкций по огнестойкости</w:t>
      </w:r>
    </w:p>
    <w:p w:rsidR="00C45801" w:rsidRDefault="00C45801">
      <w:pPr>
        <w:pStyle w:val="ConsPlusNormal0"/>
        <w:ind w:firstLine="540"/>
        <w:jc w:val="both"/>
      </w:pPr>
    </w:p>
    <w:p w:rsidR="00C45801" w:rsidRDefault="00CD478F">
      <w:pPr>
        <w:pStyle w:val="ConsPlusNormal0"/>
        <w:ind w:firstLine="540"/>
        <w:jc w:val="both"/>
      </w:pPr>
      <w:r>
        <w:t>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w:t>
      </w:r>
    </w:p>
    <w:p w:rsidR="00C45801" w:rsidRDefault="00CD478F">
      <w:pPr>
        <w:pStyle w:val="ConsPlusNormal0"/>
        <w:jc w:val="both"/>
      </w:pPr>
      <w:r>
        <w:t xml:space="preserve">(в ред. Федерального </w:t>
      </w:r>
      <w:hyperlink r:id="rId16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ненормируемый;</w:t>
      </w:r>
    </w:p>
    <w:p w:rsidR="00C45801" w:rsidRDefault="00CD478F">
      <w:pPr>
        <w:pStyle w:val="ConsPlusNormal0"/>
        <w:spacing w:before="240"/>
        <w:ind w:firstLine="540"/>
        <w:jc w:val="both"/>
      </w:pPr>
      <w:r>
        <w:t>2) не менее 15 минут;</w:t>
      </w:r>
    </w:p>
    <w:p w:rsidR="00C45801" w:rsidRDefault="00CD478F">
      <w:pPr>
        <w:pStyle w:val="ConsPlusNormal0"/>
        <w:spacing w:before="240"/>
        <w:ind w:firstLine="540"/>
        <w:jc w:val="both"/>
      </w:pPr>
      <w:r>
        <w:t>3) не менее 30 минут;</w:t>
      </w:r>
    </w:p>
    <w:p w:rsidR="00C45801" w:rsidRDefault="00CD478F">
      <w:pPr>
        <w:pStyle w:val="ConsPlusNormal0"/>
        <w:spacing w:before="240"/>
        <w:ind w:firstLine="540"/>
        <w:jc w:val="both"/>
      </w:pPr>
      <w:r>
        <w:t>4) не менее 45 минут;</w:t>
      </w:r>
    </w:p>
    <w:p w:rsidR="00C45801" w:rsidRDefault="00CD478F">
      <w:pPr>
        <w:pStyle w:val="ConsPlusNormal0"/>
        <w:spacing w:before="240"/>
        <w:ind w:firstLine="540"/>
        <w:jc w:val="both"/>
      </w:pPr>
      <w:r>
        <w:t>5) не менее 60 минут;</w:t>
      </w:r>
    </w:p>
    <w:p w:rsidR="00C45801" w:rsidRDefault="00CD478F">
      <w:pPr>
        <w:pStyle w:val="ConsPlusNormal0"/>
        <w:spacing w:before="240"/>
        <w:ind w:firstLine="540"/>
        <w:jc w:val="both"/>
      </w:pPr>
      <w:r>
        <w:t>6) не менее 90 минут;</w:t>
      </w:r>
    </w:p>
    <w:p w:rsidR="00C45801" w:rsidRDefault="00CD478F">
      <w:pPr>
        <w:pStyle w:val="ConsPlusNormal0"/>
        <w:spacing w:before="240"/>
        <w:ind w:firstLine="540"/>
        <w:jc w:val="both"/>
      </w:pPr>
      <w:r>
        <w:t>7) не менее 120 минут;</w:t>
      </w:r>
    </w:p>
    <w:p w:rsidR="00C45801" w:rsidRDefault="00CD478F">
      <w:pPr>
        <w:pStyle w:val="ConsPlusNormal0"/>
        <w:spacing w:before="240"/>
        <w:ind w:firstLine="540"/>
        <w:jc w:val="both"/>
      </w:pPr>
      <w:r>
        <w:t>8) не менее 150 минут;</w:t>
      </w:r>
    </w:p>
    <w:p w:rsidR="00C45801" w:rsidRDefault="00CD478F">
      <w:pPr>
        <w:pStyle w:val="ConsPlusNormal0"/>
        <w:spacing w:before="240"/>
        <w:ind w:firstLine="540"/>
        <w:jc w:val="both"/>
      </w:pPr>
      <w:r>
        <w:t>9) не менее 180 минут;</w:t>
      </w:r>
    </w:p>
    <w:p w:rsidR="00C45801" w:rsidRDefault="00CD478F">
      <w:pPr>
        <w:pStyle w:val="ConsPlusNormal0"/>
        <w:spacing w:before="240"/>
        <w:ind w:firstLine="540"/>
        <w:jc w:val="both"/>
      </w:pPr>
      <w:r>
        <w:t>10) не менее 240 минут;</w:t>
      </w:r>
    </w:p>
    <w:p w:rsidR="00C45801" w:rsidRDefault="00CD478F">
      <w:pPr>
        <w:pStyle w:val="ConsPlusNormal0"/>
        <w:spacing w:before="240"/>
        <w:ind w:firstLine="540"/>
        <w:jc w:val="both"/>
      </w:pPr>
      <w:r>
        <w:t>11) не менее 360 минут.</w:t>
      </w:r>
    </w:p>
    <w:p w:rsidR="00C45801" w:rsidRDefault="00CD478F">
      <w:pPr>
        <w:pStyle w:val="ConsPlusNormal0"/>
        <w:spacing w:before="240"/>
        <w:ind w:firstLine="540"/>
        <w:jc w:val="both"/>
      </w:pPr>
      <w: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rsidR="00C45801" w:rsidRDefault="00CD478F">
      <w:pPr>
        <w:pStyle w:val="ConsPlusNormal0"/>
        <w:spacing w:before="240"/>
        <w:ind w:firstLine="540"/>
        <w:jc w:val="both"/>
      </w:pPr>
      <w:r>
        <w:t>1) потеря несущей способности (R);</w:t>
      </w:r>
    </w:p>
    <w:p w:rsidR="00C45801" w:rsidRDefault="00CD478F">
      <w:pPr>
        <w:pStyle w:val="ConsPlusNormal0"/>
        <w:spacing w:before="240"/>
        <w:ind w:firstLine="540"/>
        <w:jc w:val="both"/>
      </w:pPr>
      <w:r>
        <w:t>2) потеря целостности (E);</w:t>
      </w:r>
    </w:p>
    <w:p w:rsidR="00C45801" w:rsidRDefault="00CD478F">
      <w:pPr>
        <w:pStyle w:val="ConsPlusNormal0"/>
        <w:spacing w:before="240"/>
        <w:ind w:firstLine="540"/>
        <w:jc w:val="both"/>
      </w:pPr>
      <w:r>
        <w:t>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rsidR="00C45801" w:rsidRDefault="00CD478F">
      <w:pPr>
        <w:pStyle w:val="ConsPlusNormal0"/>
        <w:spacing w:before="240"/>
        <w:ind w:firstLine="540"/>
        <w:jc w:val="both"/>
      </w:pPr>
      <w:r>
        <w:t xml:space="preserve">3. Предел огнестойкости для заполнения проемов в противопожарных преградах наступает </w:t>
      </w:r>
      <w:r>
        <w:lastRenderedPageBreak/>
        <w:t xml:space="preserve">при потере целостности (E), теплоизолирующей способности (I), достижении предельной величины плотности теплового потока (W) и (или) </w:t>
      </w:r>
      <w:proofErr w:type="spellStart"/>
      <w:r>
        <w:t>дымогазонепроницаемости</w:t>
      </w:r>
      <w:proofErr w:type="spellEnd"/>
      <w:r>
        <w:t xml:space="preserve"> (S).</w:t>
      </w:r>
    </w:p>
    <w:p w:rsidR="00C45801" w:rsidRDefault="00CD478F">
      <w:pPr>
        <w:pStyle w:val="ConsPlusNormal0"/>
        <w:spacing w:before="240"/>
        <w:ind w:firstLine="540"/>
        <w:jc w:val="both"/>
      </w:pPr>
      <w:r>
        <w:t xml:space="preserve">4. </w:t>
      </w:r>
      <w:hyperlink r:id="rId169"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rsidR="00C45801" w:rsidRDefault="00CD478F">
      <w:pPr>
        <w:pStyle w:val="ConsPlusNormal0"/>
        <w:spacing w:before="240"/>
        <w:ind w:firstLine="540"/>
        <w:jc w:val="both"/>
      </w:pPr>
      <w:r>
        <w:t>5. Условные обозначения пределов огнестойкости строительных конструкций содержат буквенные обозначения предельного состояния и группы.</w:t>
      </w:r>
    </w:p>
    <w:p w:rsidR="00C45801" w:rsidRDefault="00C45801">
      <w:pPr>
        <w:pStyle w:val="ConsPlusNormal0"/>
        <w:ind w:firstLine="540"/>
        <w:jc w:val="both"/>
      </w:pPr>
    </w:p>
    <w:p w:rsidR="00C45801" w:rsidRDefault="00CD478F">
      <w:pPr>
        <w:pStyle w:val="ConsPlusTitle0"/>
        <w:ind w:firstLine="540"/>
        <w:jc w:val="both"/>
        <w:outlineLvl w:val="3"/>
      </w:pPr>
      <w:r>
        <w:t>Статья 36. Классификация строительных конструкций по пожарной опасности</w:t>
      </w:r>
    </w:p>
    <w:p w:rsidR="00C45801" w:rsidRDefault="00C45801">
      <w:pPr>
        <w:pStyle w:val="ConsPlusNormal0"/>
        <w:ind w:firstLine="540"/>
        <w:jc w:val="both"/>
      </w:pPr>
    </w:p>
    <w:p w:rsidR="00C45801" w:rsidRDefault="00CD478F">
      <w:pPr>
        <w:pStyle w:val="ConsPlusNormal0"/>
        <w:ind w:firstLine="540"/>
        <w:jc w:val="both"/>
      </w:pPr>
      <w:r>
        <w:t>1. Строительные конструкции по пожарной опасности подразделяются на следующие классы:</w:t>
      </w:r>
    </w:p>
    <w:p w:rsidR="00C45801" w:rsidRDefault="00CD478F">
      <w:pPr>
        <w:pStyle w:val="ConsPlusNormal0"/>
        <w:spacing w:before="240"/>
        <w:ind w:firstLine="540"/>
        <w:jc w:val="both"/>
      </w:pPr>
      <w:r>
        <w:t xml:space="preserve">1) </w:t>
      </w:r>
      <w:proofErr w:type="spellStart"/>
      <w:r>
        <w:t>непожароопасные</w:t>
      </w:r>
      <w:proofErr w:type="spellEnd"/>
      <w:r>
        <w:t xml:space="preserve"> (</w:t>
      </w:r>
      <w:proofErr w:type="spellStart"/>
      <w:r>
        <w:t>K0</w:t>
      </w:r>
      <w:proofErr w:type="spellEnd"/>
      <w:r>
        <w:t>);</w:t>
      </w:r>
    </w:p>
    <w:p w:rsidR="00C45801" w:rsidRDefault="00CD478F">
      <w:pPr>
        <w:pStyle w:val="ConsPlusNormal0"/>
        <w:spacing w:before="240"/>
        <w:ind w:firstLine="540"/>
        <w:jc w:val="both"/>
      </w:pPr>
      <w:r>
        <w:t xml:space="preserve">2) </w:t>
      </w:r>
      <w:proofErr w:type="spellStart"/>
      <w:r>
        <w:t>малопожароопасные</w:t>
      </w:r>
      <w:proofErr w:type="spellEnd"/>
      <w:r>
        <w:t xml:space="preserve"> (</w:t>
      </w:r>
      <w:proofErr w:type="spellStart"/>
      <w:r>
        <w:t>K1</w:t>
      </w:r>
      <w:proofErr w:type="spellEnd"/>
      <w:r>
        <w:t>);</w:t>
      </w:r>
    </w:p>
    <w:p w:rsidR="00C45801" w:rsidRDefault="00CD478F">
      <w:pPr>
        <w:pStyle w:val="ConsPlusNormal0"/>
        <w:spacing w:before="240"/>
        <w:ind w:firstLine="540"/>
        <w:jc w:val="both"/>
      </w:pPr>
      <w:r>
        <w:t xml:space="preserve">3) </w:t>
      </w:r>
      <w:proofErr w:type="spellStart"/>
      <w:r>
        <w:t>умереннопожароопасные</w:t>
      </w:r>
      <w:proofErr w:type="spellEnd"/>
      <w:r>
        <w:t xml:space="preserve"> (</w:t>
      </w:r>
      <w:proofErr w:type="spellStart"/>
      <w:r>
        <w:t>K2</w:t>
      </w:r>
      <w:proofErr w:type="spellEnd"/>
      <w:r>
        <w:t>);</w:t>
      </w:r>
    </w:p>
    <w:p w:rsidR="00C45801" w:rsidRDefault="00CD478F">
      <w:pPr>
        <w:pStyle w:val="ConsPlusNormal0"/>
        <w:spacing w:before="240"/>
        <w:ind w:firstLine="540"/>
        <w:jc w:val="both"/>
      </w:pPr>
      <w:r>
        <w:t>4) пожароопасные (</w:t>
      </w:r>
      <w:proofErr w:type="spellStart"/>
      <w:r>
        <w:t>K3</w:t>
      </w:r>
      <w:proofErr w:type="spellEnd"/>
      <w:r>
        <w:t>).</w:t>
      </w:r>
    </w:p>
    <w:p w:rsidR="00C45801" w:rsidRDefault="00CD478F">
      <w:pPr>
        <w:pStyle w:val="ConsPlusNormal0"/>
        <w:spacing w:before="240"/>
        <w:ind w:firstLine="540"/>
        <w:jc w:val="both"/>
      </w:pPr>
      <w:r>
        <w:t xml:space="preserve">2. Утратил силу. - Федеральный </w:t>
      </w:r>
      <w:hyperlink r:id="rId170"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D478F">
      <w:pPr>
        <w:pStyle w:val="ConsPlusNormal0"/>
        <w:spacing w:before="240"/>
        <w:ind w:firstLine="540"/>
        <w:jc w:val="both"/>
      </w:pPr>
      <w:r>
        <w:t>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bookmarkStart w:id="12" w:name="P631"/>
      <w:bookmarkEnd w:id="12"/>
      <w:r>
        <w:t>Статья 37. Классификация противопожарных преград</w:t>
      </w:r>
    </w:p>
    <w:p w:rsidR="00C45801" w:rsidRDefault="00C45801">
      <w:pPr>
        <w:pStyle w:val="ConsPlusNormal0"/>
        <w:ind w:firstLine="540"/>
        <w:jc w:val="both"/>
      </w:pPr>
    </w:p>
    <w:p w:rsidR="00C45801" w:rsidRDefault="00CD478F">
      <w:pPr>
        <w:pStyle w:val="ConsPlusNormal0"/>
        <w:ind w:firstLine="540"/>
        <w:jc w:val="both"/>
      </w:pPr>
      <w:r>
        <w:t>1. Противопожарные преграды в зависимости от способа предотвращения распространения опасных факторов пожара подразделяются на следующие типы:</w:t>
      </w:r>
    </w:p>
    <w:p w:rsidR="00C45801" w:rsidRDefault="00CD478F">
      <w:pPr>
        <w:pStyle w:val="ConsPlusNormal0"/>
        <w:spacing w:before="240"/>
        <w:ind w:firstLine="540"/>
        <w:jc w:val="both"/>
      </w:pPr>
      <w:r>
        <w:t>1) противопожарные стены;</w:t>
      </w:r>
    </w:p>
    <w:p w:rsidR="00C45801" w:rsidRDefault="00CD478F">
      <w:pPr>
        <w:pStyle w:val="ConsPlusNormal0"/>
        <w:spacing w:before="240"/>
        <w:ind w:firstLine="540"/>
        <w:jc w:val="both"/>
      </w:pPr>
      <w:r>
        <w:t>2) противопожарные перегородки;</w:t>
      </w:r>
    </w:p>
    <w:p w:rsidR="00C45801" w:rsidRDefault="00CD478F">
      <w:pPr>
        <w:pStyle w:val="ConsPlusNormal0"/>
        <w:spacing w:before="240"/>
        <w:ind w:firstLine="540"/>
        <w:jc w:val="both"/>
      </w:pPr>
      <w:r>
        <w:t>3) противопожарные перекрытия;</w:t>
      </w:r>
    </w:p>
    <w:p w:rsidR="00C45801" w:rsidRDefault="00CD478F">
      <w:pPr>
        <w:pStyle w:val="ConsPlusNormal0"/>
        <w:spacing w:before="240"/>
        <w:ind w:firstLine="540"/>
        <w:jc w:val="both"/>
      </w:pPr>
      <w:r>
        <w:t>4) противопожарные разрывы;</w:t>
      </w:r>
    </w:p>
    <w:p w:rsidR="00C45801" w:rsidRDefault="00CD478F">
      <w:pPr>
        <w:pStyle w:val="ConsPlusNormal0"/>
        <w:spacing w:before="240"/>
        <w:ind w:firstLine="540"/>
        <w:jc w:val="both"/>
      </w:pPr>
      <w:r>
        <w:t>5) противопожарные занавесы, шторы и экраны (экранные стены);</w:t>
      </w:r>
    </w:p>
    <w:p w:rsidR="00C45801" w:rsidRDefault="00CD478F">
      <w:pPr>
        <w:pStyle w:val="ConsPlusNormal0"/>
        <w:jc w:val="both"/>
      </w:pPr>
      <w:r>
        <w:t xml:space="preserve">(в ред. Федерального </w:t>
      </w:r>
      <w:hyperlink r:id="rId171"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29.07.2017 N 244-ФЗ)</w:t>
      </w:r>
    </w:p>
    <w:p w:rsidR="00C45801" w:rsidRDefault="00CD478F">
      <w:pPr>
        <w:pStyle w:val="ConsPlusNormal0"/>
        <w:spacing w:before="240"/>
        <w:ind w:firstLine="540"/>
        <w:jc w:val="both"/>
      </w:pPr>
      <w:r>
        <w:t>6) противопожарные водяные завесы;</w:t>
      </w:r>
    </w:p>
    <w:p w:rsidR="00C45801" w:rsidRDefault="00CD478F">
      <w:pPr>
        <w:pStyle w:val="ConsPlusNormal0"/>
        <w:spacing w:before="240"/>
        <w:ind w:firstLine="540"/>
        <w:jc w:val="both"/>
      </w:pPr>
      <w:r>
        <w:t>7) противопожарные минерализованные полосы;</w:t>
      </w:r>
    </w:p>
    <w:p w:rsidR="00C45801" w:rsidRDefault="00CD478F">
      <w:pPr>
        <w:pStyle w:val="ConsPlusNormal0"/>
        <w:spacing w:before="240"/>
        <w:ind w:firstLine="540"/>
        <w:jc w:val="both"/>
      </w:pPr>
      <w:r>
        <w:t>8) зона, свободная от пожарной нагрузки.</w:t>
      </w:r>
    </w:p>
    <w:p w:rsidR="00C45801" w:rsidRDefault="00CD478F">
      <w:pPr>
        <w:pStyle w:val="ConsPlusNormal0"/>
        <w:jc w:val="both"/>
      </w:pPr>
      <w:r>
        <w:t xml:space="preserve">(п. 8 введен Федеральным </w:t>
      </w:r>
      <w:hyperlink r:id="rId17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14.07.2022 N 276-ФЗ)</w:t>
      </w:r>
    </w:p>
    <w:p w:rsidR="00C45801" w:rsidRDefault="00CD478F">
      <w:pPr>
        <w:pStyle w:val="ConsPlusNormal0"/>
        <w:spacing w:before="240"/>
        <w:ind w:firstLine="540"/>
        <w:jc w:val="both"/>
      </w:pPr>
      <w:r>
        <w:t xml:space="preserve">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w:t>
      </w:r>
      <w:r>
        <w:lastRenderedPageBreak/>
        <w:t>тамбур-шлюзов, подразделяются на следующие типы:</w:t>
      </w:r>
    </w:p>
    <w:p w:rsidR="00C45801" w:rsidRDefault="00C45801">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2381"/>
      </w:tblGrid>
      <w:tr w:rsidR="00C45801">
        <w:tc>
          <w:tcPr>
            <w:tcW w:w="4932" w:type="dxa"/>
            <w:tcBorders>
              <w:top w:val="nil"/>
              <w:left w:val="nil"/>
              <w:bottom w:val="nil"/>
              <w:right w:val="nil"/>
            </w:tcBorders>
          </w:tcPr>
          <w:p w:rsidR="00C45801" w:rsidRDefault="00CD478F">
            <w:pPr>
              <w:pStyle w:val="ConsPlusNormal0"/>
            </w:pPr>
            <w:r>
              <w:t>1) стены</w:t>
            </w:r>
          </w:p>
        </w:tc>
        <w:tc>
          <w:tcPr>
            <w:tcW w:w="2381" w:type="dxa"/>
            <w:tcBorders>
              <w:top w:val="nil"/>
              <w:left w:val="nil"/>
              <w:bottom w:val="nil"/>
              <w:right w:val="nil"/>
            </w:tcBorders>
          </w:tcPr>
          <w:p w:rsidR="00C45801" w:rsidRDefault="00CD478F">
            <w:pPr>
              <w:pStyle w:val="ConsPlusNormal0"/>
            </w:pPr>
            <w:r>
              <w:t>1-й или 2-й тип;</w:t>
            </w:r>
          </w:p>
        </w:tc>
      </w:tr>
      <w:tr w:rsidR="00C45801">
        <w:tc>
          <w:tcPr>
            <w:tcW w:w="4932" w:type="dxa"/>
            <w:tcBorders>
              <w:top w:val="nil"/>
              <w:left w:val="nil"/>
              <w:bottom w:val="nil"/>
              <w:right w:val="nil"/>
            </w:tcBorders>
          </w:tcPr>
          <w:p w:rsidR="00C45801" w:rsidRDefault="00CD478F">
            <w:pPr>
              <w:pStyle w:val="ConsPlusNormal0"/>
            </w:pPr>
            <w:r>
              <w:t>2) перегородки</w:t>
            </w:r>
          </w:p>
        </w:tc>
        <w:tc>
          <w:tcPr>
            <w:tcW w:w="2381" w:type="dxa"/>
            <w:tcBorders>
              <w:top w:val="nil"/>
              <w:left w:val="nil"/>
              <w:bottom w:val="nil"/>
              <w:right w:val="nil"/>
            </w:tcBorders>
          </w:tcPr>
          <w:p w:rsidR="00C45801" w:rsidRDefault="00CD478F">
            <w:pPr>
              <w:pStyle w:val="ConsPlusNormal0"/>
            </w:pPr>
            <w:r>
              <w:t>1-й или 2-й тип;</w:t>
            </w:r>
          </w:p>
        </w:tc>
      </w:tr>
      <w:tr w:rsidR="00C45801">
        <w:tc>
          <w:tcPr>
            <w:tcW w:w="4932" w:type="dxa"/>
            <w:tcBorders>
              <w:top w:val="nil"/>
              <w:left w:val="nil"/>
              <w:bottom w:val="nil"/>
              <w:right w:val="nil"/>
            </w:tcBorders>
          </w:tcPr>
          <w:p w:rsidR="00C45801" w:rsidRDefault="00CD478F">
            <w:pPr>
              <w:pStyle w:val="ConsPlusNormal0"/>
            </w:pPr>
            <w:r>
              <w:t>3) перекрытия</w:t>
            </w:r>
          </w:p>
        </w:tc>
        <w:tc>
          <w:tcPr>
            <w:tcW w:w="2381" w:type="dxa"/>
            <w:tcBorders>
              <w:top w:val="nil"/>
              <w:left w:val="nil"/>
              <w:bottom w:val="nil"/>
              <w:right w:val="nil"/>
            </w:tcBorders>
          </w:tcPr>
          <w:p w:rsidR="00C45801" w:rsidRDefault="00CD478F">
            <w:pPr>
              <w:pStyle w:val="ConsPlusNormal0"/>
            </w:pPr>
            <w:r>
              <w:t>1, 2, 3 или 4-й тип;</w:t>
            </w:r>
          </w:p>
        </w:tc>
      </w:tr>
      <w:tr w:rsidR="00C45801">
        <w:tc>
          <w:tcPr>
            <w:tcW w:w="4932" w:type="dxa"/>
            <w:tcBorders>
              <w:top w:val="nil"/>
              <w:left w:val="nil"/>
              <w:bottom w:val="nil"/>
              <w:right w:val="nil"/>
            </w:tcBorders>
          </w:tcPr>
          <w:p w:rsidR="00C45801" w:rsidRDefault="00CD478F">
            <w:pPr>
              <w:pStyle w:val="ConsPlusNormal0"/>
            </w:pPr>
            <w:r>
              <w:t>4) двери, ворота, люки, клапаны, экраны, шторы</w:t>
            </w:r>
          </w:p>
        </w:tc>
        <w:tc>
          <w:tcPr>
            <w:tcW w:w="2381" w:type="dxa"/>
            <w:tcBorders>
              <w:top w:val="nil"/>
              <w:left w:val="nil"/>
              <w:bottom w:val="nil"/>
              <w:right w:val="nil"/>
            </w:tcBorders>
          </w:tcPr>
          <w:p w:rsidR="00C45801" w:rsidRDefault="00CD478F">
            <w:pPr>
              <w:pStyle w:val="ConsPlusNormal0"/>
            </w:pPr>
            <w:r>
              <w:t>1, 2 или 3-й тип;</w:t>
            </w:r>
          </w:p>
        </w:tc>
      </w:tr>
      <w:tr w:rsidR="00C45801">
        <w:tc>
          <w:tcPr>
            <w:tcW w:w="4932" w:type="dxa"/>
            <w:tcBorders>
              <w:top w:val="nil"/>
              <w:left w:val="nil"/>
              <w:bottom w:val="nil"/>
              <w:right w:val="nil"/>
            </w:tcBorders>
          </w:tcPr>
          <w:p w:rsidR="00C45801" w:rsidRDefault="00CD478F">
            <w:pPr>
              <w:pStyle w:val="ConsPlusNormal0"/>
            </w:pPr>
            <w:r>
              <w:t>5) окна</w:t>
            </w:r>
          </w:p>
        </w:tc>
        <w:tc>
          <w:tcPr>
            <w:tcW w:w="2381" w:type="dxa"/>
            <w:tcBorders>
              <w:top w:val="nil"/>
              <w:left w:val="nil"/>
              <w:bottom w:val="nil"/>
              <w:right w:val="nil"/>
            </w:tcBorders>
          </w:tcPr>
          <w:p w:rsidR="00C45801" w:rsidRDefault="00CD478F">
            <w:pPr>
              <w:pStyle w:val="ConsPlusNormal0"/>
            </w:pPr>
            <w:r>
              <w:t>1, 2 или 3-й тип;</w:t>
            </w:r>
          </w:p>
        </w:tc>
      </w:tr>
      <w:tr w:rsidR="00C45801">
        <w:tc>
          <w:tcPr>
            <w:tcW w:w="4932" w:type="dxa"/>
            <w:tcBorders>
              <w:top w:val="nil"/>
              <w:left w:val="nil"/>
              <w:bottom w:val="nil"/>
              <w:right w:val="nil"/>
            </w:tcBorders>
          </w:tcPr>
          <w:p w:rsidR="00C45801" w:rsidRDefault="00CD478F">
            <w:pPr>
              <w:pStyle w:val="ConsPlusNormal0"/>
            </w:pPr>
            <w:r>
              <w:t>6) занавесы</w:t>
            </w:r>
          </w:p>
        </w:tc>
        <w:tc>
          <w:tcPr>
            <w:tcW w:w="2381" w:type="dxa"/>
            <w:tcBorders>
              <w:top w:val="nil"/>
              <w:left w:val="nil"/>
              <w:bottom w:val="nil"/>
              <w:right w:val="nil"/>
            </w:tcBorders>
          </w:tcPr>
          <w:p w:rsidR="00C45801" w:rsidRDefault="00CD478F">
            <w:pPr>
              <w:pStyle w:val="ConsPlusNormal0"/>
            </w:pPr>
            <w:r>
              <w:t>1-й тип;</w:t>
            </w:r>
          </w:p>
        </w:tc>
      </w:tr>
      <w:tr w:rsidR="00C45801">
        <w:tc>
          <w:tcPr>
            <w:tcW w:w="4932" w:type="dxa"/>
            <w:tcBorders>
              <w:top w:val="nil"/>
              <w:left w:val="nil"/>
              <w:bottom w:val="nil"/>
              <w:right w:val="nil"/>
            </w:tcBorders>
          </w:tcPr>
          <w:p w:rsidR="00C45801" w:rsidRDefault="00CD478F">
            <w:pPr>
              <w:pStyle w:val="ConsPlusNormal0"/>
            </w:pPr>
            <w:r>
              <w:t>7) тамбур-шлюзы</w:t>
            </w:r>
          </w:p>
        </w:tc>
        <w:tc>
          <w:tcPr>
            <w:tcW w:w="2381" w:type="dxa"/>
            <w:tcBorders>
              <w:top w:val="nil"/>
              <w:left w:val="nil"/>
              <w:bottom w:val="nil"/>
              <w:right w:val="nil"/>
            </w:tcBorders>
          </w:tcPr>
          <w:p w:rsidR="00C45801" w:rsidRDefault="00CD478F">
            <w:pPr>
              <w:pStyle w:val="ConsPlusNormal0"/>
            </w:pPr>
            <w:r>
              <w:t>1-й или 2-й тип;</w:t>
            </w:r>
          </w:p>
        </w:tc>
      </w:tr>
      <w:tr w:rsidR="00C45801">
        <w:tc>
          <w:tcPr>
            <w:tcW w:w="4932" w:type="dxa"/>
            <w:tcBorders>
              <w:top w:val="nil"/>
              <w:left w:val="nil"/>
              <w:bottom w:val="nil"/>
              <w:right w:val="nil"/>
            </w:tcBorders>
          </w:tcPr>
          <w:p w:rsidR="00C45801" w:rsidRDefault="00CD478F">
            <w:pPr>
              <w:pStyle w:val="ConsPlusNormal0"/>
            </w:pPr>
            <w:r>
              <w:t>8) противопожарные водяные завесы.</w:t>
            </w:r>
          </w:p>
        </w:tc>
        <w:tc>
          <w:tcPr>
            <w:tcW w:w="2381" w:type="dxa"/>
            <w:tcBorders>
              <w:top w:val="nil"/>
              <w:left w:val="nil"/>
              <w:bottom w:val="nil"/>
              <w:right w:val="nil"/>
            </w:tcBorders>
          </w:tcPr>
          <w:p w:rsidR="00C45801" w:rsidRDefault="00C45801">
            <w:pPr>
              <w:pStyle w:val="ConsPlusNormal0"/>
            </w:pPr>
          </w:p>
        </w:tc>
      </w:tr>
      <w:tr w:rsidR="00C45801">
        <w:tc>
          <w:tcPr>
            <w:tcW w:w="7313" w:type="dxa"/>
            <w:gridSpan w:val="2"/>
            <w:tcBorders>
              <w:top w:val="nil"/>
              <w:left w:val="nil"/>
              <w:bottom w:val="nil"/>
              <w:right w:val="nil"/>
            </w:tcBorders>
          </w:tcPr>
          <w:p w:rsidR="00C45801" w:rsidRDefault="00CD478F">
            <w:pPr>
              <w:pStyle w:val="ConsPlusNormal0"/>
              <w:jc w:val="both"/>
            </w:pPr>
            <w:r>
              <w:t xml:space="preserve">(п. 8 введен Федеральным </w:t>
            </w:r>
            <w:hyperlink r:id="rId17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14.07.2022 N 276-ФЗ)</w:t>
            </w:r>
          </w:p>
        </w:tc>
      </w:tr>
    </w:tbl>
    <w:p w:rsidR="00C45801" w:rsidRDefault="00C45801">
      <w:pPr>
        <w:pStyle w:val="ConsPlusNormal0"/>
        <w:ind w:firstLine="540"/>
        <w:jc w:val="both"/>
      </w:pPr>
    </w:p>
    <w:p w:rsidR="00C45801" w:rsidRDefault="00CD478F">
      <w:pPr>
        <w:pStyle w:val="ConsPlusNormal0"/>
        <w:ind w:firstLine="540"/>
        <w:jc w:val="both"/>
      </w:pPr>
      <w:r>
        <w:t xml:space="preserve">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w:t>
      </w:r>
      <w:hyperlink w:anchor="P1221" w:tooltip="Статья 88. Требования к ограничению распространения пожара в зданиях, сооружениях, пожарных отсеках">
        <w:r>
          <w:rPr>
            <w:color w:val="0000FF"/>
          </w:rPr>
          <w:t>статьей 88</w:t>
        </w:r>
      </w:hyperlink>
      <w:r>
        <w:t xml:space="preserve"> настоящего Федерального закона.</w:t>
      </w:r>
    </w:p>
    <w:p w:rsidR="00C45801" w:rsidRDefault="00C45801">
      <w:pPr>
        <w:pStyle w:val="ConsPlusNormal0"/>
        <w:ind w:firstLine="540"/>
        <w:jc w:val="both"/>
      </w:pPr>
    </w:p>
    <w:p w:rsidR="00C45801" w:rsidRDefault="00CD478F">
      <w:pPr>
        <w:pStyle w:val="ConsPlusTitle0"/>
        <w:jc w:val="center"/>
        <w:outlineLvl w:val="2"/>
      </w:pPr>
      <w:r>
        <w:t>Глава 11. ПОЖАРНО-ТЕХНИЧЕСКАЯ КЛАССИФИКАЦИЯ ЛЕСТНИЦ</w:t>
      </w:r>
    </w:p>
    <w:p w:rsidR="00C45801" w:rsidRDefault="00CD478F">
      <w:pPr>
        <w:pStyle w:val="ConsPlusTitle0"/>
        <w:jc w:val="center"/>
      </w:pPr>
      <w:r>
        <w:t>И ЛЕСТНИЧНЫХ КЛЕТОК</w:t>
      </w:r>
    </w:p>
    <w:p w:rsidR="00C45801" w:rsidRDefault="00C45801">
      <w:pPr>
        <w:pStyle w:val="ConsPlusNormal0"/>
        <w:ind w:firstLine="540"/>
        <w:jc w:val="both"/>
      </w:pPr>
    </w:p>
    <w:p w:rsidR="00C45801" w:rsidRDefault="00CD478F">
      <w:pPr>
        <w:pStyle w:val="ConsPlusTitle0"/>
        <w:ind w:firstLine="540"/>
        <w:jc w:val="both"/>
        <w:outlineLvl w:val="3"/>
      </w:pPr>
      <w:r>
        <w:t>Статья 38. Цель классификации</w:t>
      </w:r>
    </w:p>
    <w:p w:rsidR="00C45801" w:rsidRDefault="00C45801">
      <w:pPr>
        <w:pStyle w:val="ConsPlusNormal0"/>
        <w:ind w:firstLine="540"/>
        <w:jc w:val="both"/>
      </w:pPr>
    </w:p>
    <w:p w:rsidR="00C45801" w:rsidRDefault="00CD478F">
      <w:pPr>
        <w:pStyle w:val="ConsPlusNormal0"/>
        <w:ind w:firstLine="540"/>
        <w:jc w:val="both"/>
      </w:pPr>
      <w:r>
        <w:t>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rsidR="00C45801" w:rsidRDefault="00C45801">
      <w:pPr>
        <w:pStyle w:val="ConsPlusNormal0"/>
        <w:ind w:firstLine="540"/>
        <w:jc w:val="both"/>
      </w:pPr>
    </w:p>
    <w:p w:rsidR="00C45801" w:rsidRDefault="00CD478F">
      <w:pPr>
        <w:pStyle w:val="ConsPlusTitle0"/>
        <w:ind w:firstLine="540"/>
        <w:jc w:val="both"/>
        <w:outlineLvl w:val="3"/>
      </w:pPr>
      <w:r>
        <w:t>Статья 39. Классификация лестниц</w:t>
      </w:r>
    </w:p>
    <w:p w:rsidR="00C45801" w:rsidRDefault="00C45801">
      <w:pPr>
        <w:pStyle w:val="ConsPlusNormal0"/>
        <w:ind w:firstLine="540"/>
        <w:jc w:val="both"/>
      </w:pPr>
    </w:p>
    <w:p w:rsidR="00C45801" w:rsidRDefault="00CD478F">
      <w:pPr>
        <w:pStyle w:val="ConsPlusNormal0"/>
        <w:ind w:firstLine="540"/>
        <w:jc w:val="both"/>
      </w:pPr>
      <w:r>
        <w:t>1. Лестницы, предназначенные для эвакуации людей из зданий и сооружений при пожаре, подразделяются на следующие типы:</w:t>
      </w:r>
    </w:p>
    <w:p w:rsidR="00C45801" w:rsidRDefault="00CD478F">
      <w:pPr>
        <w:pStyle w:val="ConsPlusNormal0"/>
        <w:spacing w:before="240"/>
        <w:ind w:firstLine="540"/>
        <w:jc w:val="both"/>
      </w:pPr>
      <w:r>
        <w:t>1) 1-й тип - внутренние, размещаемые на лестничных клетках;</w:t>
      </w:r>
    </w:p>
    <w:p w:rsidR="00C45801" w:rsidRDefault="00CD478F">
      <w:pPr>
        <w:pStyle w:val="ConsPlusNormal0"/>
        <w:spacing w:before="240"/>
        <w:ind w:firstLine="540"/>
        <w:jc w:val="both"/>
      </w:pPr>
      <w:r>
        <w:t>2) 2-й тип - внутренние открытые;</w:t>
      </w:r>
    </w:p>
    <w:p w:rsidR="00C45801" w:rsidRDefault="00CD478F">
      <w:pPr>
        <w:pStyle w:val="ConsPlusNormal0"/>
        <w:spacing w:before="240"/>
        <w:ind w:firstLine="540"/>
        <w:jc w:val="both"/>
      </w:pPr>
      <w:r>
        <w:t>3) 3-й тип - наружные открытые.</w:t>
      </w:r>
    </w:p>
    <w:p w:rsidR="00C45801" w:rsidRDefault="00CD478F">
      <w:pPr>
        <w:pStyle w:val="ConsPlusNormal0"/>
        <w:jc w:val="both"/>
      </w:pPr>
      <w:r>
        <w:t xml:space="preserve">(часть 1 в ред. Федерального </w:t>
      </w:r>
      <w:hyperlink r:id="rId17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Пожарные лестницы, предназначенные для обеспечения тушения пожара и проведения аварийно-спасательных работ, подразделяются на следующие типы:</w:t>
      </w:r>
    </w:p>
    <w:p w:rsidR="00C45801" w:rsidRDefault="00CD478F">
      <w:pPr>
        <w:pStyle w:val="ConsPlusNormal0"/>
        <w:spacing w:before="240"/>
        <w:ind w:firstLine="540"/>
        <w:jc w:val="both"/>
      </w:pPr>
      <w:r>
        <w:t xml:space="preserve">1) </w:t>
      </w:r>
      <w:proofErr w:type="spellStart"/>
      <w:r>
        <w:t>П1</w:t>
      </w:r>
      <w:proofErr w:type="spellEnd"/>
      <w:r>
        <w:t xml:space="preserve"> - вертикальные лестницы;</w:t>
      </w:r>
    </w:p>
    <w:p w:rsidR="00C45801" w:rsidRDefault="00CD478F">
      <w:pPr>
        <w:pStyle w:val="ConsPlusNormal0"/>
        <w:spacing w:before="240"/>
        <w:ind w:firstLine="540"/>
        <w:jc w:val="both"/>
      </w:pPr>
      <w:r>
        <w:t xml:space="preserve">2) </w:t>
      </w:r>
      <w:proofErr w:type="spellStart"/>
      <w:r>
        <w:t>П2</w:t>
      </w:r>
      <w:proofErr w:type="spellEnd"/>
      <w:r>
        <w:t xml:space="preserve"> - маршевые лестницы с уклоном не более 6:1.</w:t>
      </w:r>
    </w:p>
    <w:p w:rsidR="00C45801" w:rsidRDefault="00C45801">
      <w:pPr>
        <w:pStyle w:val="ConsPlusNormal0"/>
        <w:ind w:firstLine="540"/>
        <w:jc w:val="both"/>
      </w:pPr>
    </w:p>
    <w:p w:rsidR="00C45801" w:rsidRDefault="00CD478F">
      <w:pPr>
        <w:pStyle w:val="ConsPlusTitle0"/>
        <w:ind w:firstLine="540"/>
        <w:jc w:val="both"/>
        <w:outlineLvl w:val="3"/>
      </w:pPr>
      <w:r>
        <w:t>Статья 40. Классификация лестничных клеток</w:t>
      </w:r>
    </w:p>
    <w:p w:rsidR="00C45801" w:rsidRDefault="00C45801">
      <w:pPr>
        <w:pStyle w:val="ConsPlusNormal0"/>
        <w:ind w:firstLine="540"/>
        <w:jc w:val="both"/>
      </w:pPr>
    </w:p>
    <w:p w:rsidR="00C45801" w:rsidRDefault="00CD478F">
      <w:pPr>
        <w:pStyle w:val="ConsPlusNormal0"/>
        <w:ind w:firstLine="540"/>
        <w:jc w:val="both"/>
      </w:pPr>
      <w:r>
        <w:t>1. Эвакуационные лестничные клетки в зависимости от степени их защиты от задымления при пожаре подразделяются на следующие типы:</w:t>
      </w:r>
    </w:p>
    <w:p w:rsidR="00C45801" w:rsidRDefault="00CD478F">
      <w:pPr>
        <w:pStyle w:val="ConsPlusNormal0"/>
        <w:jc w:val="both"/>
      </w:pPr>
      <w:r>
        <w:t xml:space="preserve">(в ред. Федерального </w:t>
      </w:r>
      <w:hyperlink r:id="rId17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 обычные лестничные клетки;</w:t>
      </w:r>
    </w:p>
    <w:p w:rsidR="00C45801" w:rsidRDefault="00CD478F">
      <w:pPr>
        <w:pStyle w:val="ConsPlusNormal0"/>
        <w:spacing w:before="240"/>
        <w:ind w:firstLine="540"/>
        <w:jc w:val="both"/>
      </w:pPr>
      <w:r>
        <w:t>2) незадымляемые лестничные клетки.</w:t>
      </w:r>
    </w:p>
    <w:p w:rsidR="00C45801" w:rsidRDefault="00CD478F">
      <w:pPr>
        <w:pStyle w:val="ConsPlusNormal0"/>
        <w:spacing w:before="240"/>
        <w:ind w:firstLine="540"/>
        <w:jc w:val="both"/>
      </w:pPr>
      <w:r>
        <w:t>2. Обычные лестничные клетки подразделяются на следующие типы:</w:t>
      </w:r>
    </w:p>
    <w:p w:rsidR="00C45801" w:rsidRDefault="00CD478F">
      <w:pPr>
        <w:pStyle w:val="ConsPlusNormal0"/>
        <w:spacing w:before="240"/>
        <w:ind w:firstLine="540"/>
        <w:jc w:val="both"/>
      </w:pPr>
      <w:r>
        <w:t xml:space="preserve">1) </w:t>
      </w:r>
      <w:proofErr w:type="spellStart"/>
      <w:r>
        <w:t>Л1</w:t>
      </w:r>
      <w:proofErr w:type="spellEnd"/>
      <w:r>
        <w:t xml:space="preserve">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w:t>
      </w:r>
    </w:p>
    <w:p w:rsidR="00C45801" w:rsidRDefault="00CD478F">
      <w:pPr>
        <w:pStyle w:val="ConsPlusNormal0"/>
        <w:spacing w:before="240"/>
        <w:ind w:firstLine="540"/>
        <w:jc w:val="both"/>
      </w:pPr>
      <w:r>
        <w:t xml:space="preserve">2) </w:t>
      </w:r>
      <w:proofErr w:type="spellStart"/>
      <w:r>
        <w:t>Л2</w:t>
      </w:r>
      <w:proofErr w:type="spellEnd"/>
      <w:r>
        <w:t xml:space="preserve"> - с естественным освещением через остекленные или открытые проемы в покрытии.</w:t>
      </w:r>
    </w:p>
    <w:p w:rsidR="00C45801" w:rsidRDefault="00CD478F">
      <w:pPr>
        <w:pStyle w:val="ConsPlusNormal0"/>
        <w:jc w:val="both"/>
      </w:pPr>
      <w:r>
        <w:t xml:space="preserve">(часть 2 в ред. Федерального </w:t>
      </w:r>
      <w:hyperlink r:id="rId17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 Незадымляемые лестничные клетки в зависимости от способа защиты от задымления при пожаре подразделяются на следующие типы:</w:t>
      </w:r>
    </w:p>
    <w:p w:rsidR="00C45801" w:rsidRDefault="00CD478F">
      <w:pPr>
        <w:pStyle w:val="ConsPlusNormal0"/>
        <w:spacing w:before="240"/>
        <w:ind w:firstLine="540"/>
        <w:jc w:val="both"/>
      </w:pPr>
      <w:r>
        <w:t xml:space="preserve">1) </w:t>
      </w:r>
      <w:proofErr w:type="spellStart"/>
      <w:r>
        <w:t>Н1</w:t>
      </w:r>
      <w:proofErr w:type="spellEnd"/>
      <w:r>
        <w:t xml:space="preserve"> - лестничные клетки с входом на лестничную клетку с этажа через незадымляемую наружную воздушную зону по открытым переходам;</w:t>
      </w:r>
    </w:p>
    <w:p w:rsidR="00C45801" w:rsidRDefault="00CD478F">
      <w:pPr>
        <w:pStyle w:val="ConsPlusNormal0"/>
        <w:spacing w:before="240"/>
        <w:ind w:firstLine="540"/>
        <w:jc w:val="both"/>
      </w:pPr>
      <w:r>
        <w:t xml:space="preserve">2) </w:t>
      </w:r>
      <w:proofErr w:type="spellStart"/>
      <w:r>
        <w:t>Н2</w:t>
      </w:r>
      <w:proofErr w:type="spellEnd"/>
      <w:r>
        <w:t xml:space="preserve"> - лестничные клетки с подпором воздуха на лестничную клетку при пожаре;</w:t>
      </w:r>
    </w:p>
    <w:p w:rsidR="00C45801" w:rsidRDefault="00CD478F">
      <w:pPr>
        <w:pStyle w:val="ConsPlusNormal0"/>
        <w:spacing w:before="240"/>
        <w:ind w:firstLine="540"/>
        <w:jc w:val="both"/>
      </w:pPr>
      <w:r>
        <w:t xml:space="preserve">3) </w:t>
      </w:r>
      <w:proofErr w:type="spellStart"/>
      <w:r>
        <w:t>Н3</w:t>
      </w:r>
      <w:proofErr w:type="spellEnd"/>
      <w:r>
        <w:t xml:space="preserve"> - лестничные клетки с входом на них на каждом этаже через тамбур-шлюз, в котором постоянно или во время пожара обеспечивается подпор воздуха.</w:t>
      </w:r>
    </w:p>
    <w:p w:rsidR="00C45801" w:rsidRDefault="00C45801">
      <w:pPr>
        <w:pStyle w:val="ConsPlusNormal0"/>
        <w:ind w:firstLine="540"/>
        <w:jc w:val="both"/>
      </w:pPr>
    </w:p>
    <w:p w:rsidR="00C45801" w:rsidRDefault="00CD478F">
      <w:pPr>
        <w:pStyle w:val="ConsPlusTitle0"/>
        <w:jc w:val="center"/>
        <w:outlineLvl w:val="2"/>
      </w:pPr>
      <w:r>
        <w:t>Глава 12. КЛАССИФИКАЦИЯ ПОЖАРНОЙ ТЕХНИКИ (СТАТЬИ 41 - 47)</w:t>
      </w:r>
    </w:p>
    <w:p w:rsidR="00C45801" w:rsidRDefault="00C45801">
      <w:pPr>
        <w:pStyle w:val="ConsPlusNormal0"/>
        <w:jc w:val="center"/>
      </w:pPr>
    </w:p>
    <w:p w:rsidR="00C45801" w:rsidRDefault="00CD478F">
      <w:pPr>
        <w:pStyle w:val="ConsPlusNormal0"/>
        <w:ind w:firstLine="540"/>
        <w:jc w:val="both"/>
      </w:pPr>
      <w:r>
        <w:t xml:space="preserve">Утратила силу. - Федеральный </w:t>
      </w:r>
      <w:hyperlink r:id="rId17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2"/>
      </w:pPr>
      <w:r>
        <w:t>Глава 13. СИСТЕМА ПРЕДОТВРАЩЕНИЯ ПОЖАРОВ</w:t>
      </w:r>
    </w:p>
    <w:p w:rsidR="00C45801" w:rsidRDefault="00C45801">
      <w:pPr>
        <w:pStyle w:val="ConsPlusNormal0"/>
        <w:jc w:val="center"/>
      </w:pPr>
    </w:p>
    <w:p w:rsidR="00C45801" w:rsidRDefault="00CD478F">
      <w:pPr>
        <w:pStyle w:val="ConsPlusTitle0"/>
        <w:ind w:firstLine="540"/>
        <w:jc w:val="both"/>
        <w:outlineLvl w:val="3"/>
      </w:pPr>
      <w:r>
        <w:t>Статья 48. Цель создания систем предотвращения пожаров</w:t>
      </w:r>
    </w:p>
    <w:p w:rsidR="00C45801" w:rsidRDefault="00C45801">
      <w:pPr>
        <w:pStyle w:val="ConsPlusNormal0"/>
        <w:ind w:firstLine="540"/>
        <w:jc w:val="both"/>
      </w:pPr>
    </w:p>
    <w:p w:rsidR="00C45801" w:rsidRDefault="00CD478F">
      <w:pPr>
        <w:pStyle w:val="ConsPlusNormal0"/>
        <w:ind w:firstLine="540"/>
        <w:jc w:val="both"/>
      </w:pPr>
      <w:r>
        <w:t>1. Целью создания систем предотвращения пожаров является исключение условий возникновения пожаров.</w:t>
      </w:r>
    </w:p>
    <w:p w:rsidR="00C45801" w:rsidRDefault="00CD478F">
      <w:pPr>
        <w:pStyle w:val="ConsPlusNormal0"/>
        <w:spacing w:before="240"/>
        <w:ind w:firstLine="540"/>
        <w:jc w:val="both"/>
      </w:pPr>
      <w:r>
        <w:t>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rsidR="00C45801" w:rsidRDefault="00CD478F">
      <w:pPr>
        <w:pStyle w:val="ConsPlusNormal0"/>
        <w:spacing w:before="240"/>
        <w:ind w:firstLine="540"/>
        <w:jc w:val="both"/>
      </w:pPr>
      <w:r>
        <w:t>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49. Способы исключения условий образования горючей среды</w:t>
      </w:r>
    </w:p>
    <w:p w:rsidR="00C45801" w:rsidRDefault="00C45801">
      <w:pPr>
        <w:pStyle w:val="ConsPlusNormal0"/>
        <w:ind w:firstLine="540"/>
        <w:jc w:val="both"/>
      </w:pPr>
    </w:p>
    <w:p w:rsidR="00C45801" w:rsidRDefault="00CD478F">
      <w:pPr>
        <w:pStyle w:val="ConsPlusNormal0"/>
        <w:ind w:firstLine="540"/>
        <w:jc w:val="both"/>
      </w:pPr>
      <w:r>
        <w:t>Исключение условий образования горючей среды должно обеспечиваться одним или несколькими из следующих способов:</w:t>
      </w:r>
    </w:p>
    <w:p w:rsidR="00C45801" w:rsidRDefault="00CD478F">
      <w:pPr>
        <w:pStyle w:val="ConsPlusNormal0"/>
        <w:spacing w:before="240"/>
        <w:ind w:firstLine="540"/>
        <w:jc w:val="both"/>
      </w:pPr>
      <w:r>
        <w:lastRenderedPageBreak/>
        <w:t>1) применение негорючих веществ и материалов;</w:t>
      </w:r>
    </w:p>
    <w:p w:rsidR="00C45801" w:rsidRDefault="00CD478F">
      <w:pPr>
        <w:pStyle w:val="ConsPlusNormal0"/>
        <w:spacing w:before="240"/>
        <w:ind w:firstLine="540"/>
        <w:jc w:val="both"/>
      </w:pPr>
      <w:r>
        <w:t>2) ограничение массы и (или) объема горючих веществ и материалов;</w:t>
      </w:r>
    </w:p>
    <w:p w:rsidR="00C45801" w:rsidRDefault="00CD478F">
      <w:pPr>
        <w:pStyle w:val="ConsPlusNormal0"/>
        <w:spacing w:before="240"/>
        <w:ind w:firstLine="540"/>
        <w:jc w:val="both"/>
      </w:pPr>
      <w:r>
        <w:t>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rsidR="00C45801" w:rsidRDefault="00CD478F">
      <w:pPr>
        <w:pStyle w:val="ConsPlusNormal0"/>
        <w:spacing w:before="240"/>
        <w:ind w:firstLine="540"/>
        <w:jc w:val="both"/>
      </w:pPr>
      <w:r>
        <w:t>4) изоляция горючей среды от источников зажигания (применение изолированных отсеков, камер, кабин);</w:t>
      </w:r>
    </w:p>
    <w:p w:rsidR="00C45801" w:rsidRDefault="00CD478F">
      <w:pPr>
        <w:pStyle w:val="ConsPlusNormal0"/>
        <w:spacing w:before="240"/>
        <w:ind w:firstLine="540"/>
        <w:jc w:val="both"/>
      </w:pPr>
      <w:r>
        <w:t>5) поддержание безопасной концентрации в среде окислителя и (или) горючих веществ;</w:t>
      </w:r>
    </w:p>
    <w:p w:rsidR="00C45801" w:rsidRDefault="00CD478F">
      <w:pPr>
        <w:pStyle w:val="ConsPlusNormal0"/>
        <w:spacing w:before="240"/>
        <w:ind w:firstLine="540"/>
        <w:jc w:val="both"/>
      </w:pPr>
      <w:r>
        <w:t>6) понижение концентрации окислителя в горючей среде в защищаемом объеме;</w:t>
      </w:r>
    </w:p>
    <w:p w:rsidR="00C45801" w:rsidRDefault="00CD478F">
      <w:pPr>
        <w:pStyle w:val="ConsPlusNormal0"/>
        <w:spacing w:before="240"/>
        <w:ind w:firstLine="540"/>
        <w:jc w:val="both"/>
      </w:pPr>
      <w:r>
        <w:t>7) поддержание температуры и давления среды, при которых распространение пламени исключается;</w:t>
      </w:r>
    </w:p>
    <w:p w:rsidR="00C45801" w:rsidRDefault="00CD478F">
      <w:pPr>
        <w:pStyle w:val="ConsPlusNormal0"/>
        <w:spacing w:before="240"/>
        <w:ind w:firstLine="540"/>
        <w:jc w:val="both"/>
      </w:pPr>
      <w:r>
        <w:t>8) механизация и автоматизация технологических процессов, связанных с обращением горючих веществ;</w:t>
      </w:r>
    </w:p>
    <w:p w:rsidR="00C45801" w:rsidRDefault="00CD478F">
      <w:pPr>
        <w:pStyle w:val="ConsPlusNormal0"/>
        <w:spacing w:before="240"/>
        <w:ind w:firstLine="540"/>
        <w:jc w:val="both"/>
      </w:pPr>
      <w:r>
        <w:t>9) установка пожароопасного оборудования в отдельных помещениях или на открытых площадках;</w:t>
      </w:r>
    </w:p>
    <w:p w:rsidR="00C45801" w:rsidRDefault="00CD478F">
      <w:pPr>
        <w:pStyle w:val="ConsPlusNormal0"/>
        <w:spacing w:before="240"/>
        <w:ind w:firstLine="540"/>
        <w:jc w:val="both"/>
      </w:pPr>
      <w:r>
        <w:t>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rsidR="00C45801" w:rsidRDefault="00CD478F">
      <w:pPr>
        <w:pStyle w:val="ConsPlusNormal0"/>
        <w:spacing w:before="240"/>
        <w:ind w:firstLine="540"/>
        <w:jc w:val="both"/>
      </w:pPr>
      <w:r>
        <w:t>11) удаление из помещений, технологического оборудования и коммуникаций пожароопасных отходов производства, отложений пыли, пуха.</w:t>
      </w:r>
    </w:p>
    <w:p w:rsidR="00C45801" w:rsidRDefault="00C45801">
      <w:pPr>
        <w:pStyle w:val="ConsPlusNormal0"/>
        <w:ind w:firstLine="540"/>
        <w:jc w:val="both"/>
      </w:pPr>
    </w:p>
    <w:p w:rsidR="00C45801" w:rsidRDefault="00CD478F">
      <w:pPr>
        <w:pStyle w:val="ConsPlusTitle0"/>
        <w:ind w:firstLine="540"/>
        <w:jc w:val="both"/>
        <w:outlineLvl w:val="3"/>
      </w:pPr>
      <w:r>
        <w:t>Статья 50. Способы исключения условий образования в горючей среде (или внесения в нее) источников зажигания</w:t>
      </w:r>
    </w:p>
    <w:p w:rsidR="00C45801" w:rsidRDefault="00C45801">
      <w:pPr>
        <w:pStyle w:val="ConsPlusNormal0"/>
        <w:ind w:firstLine="540"/>
        <w:jc w:val="both"/>
      </w:pPr>
    </w:p>
    <w:p w:rsidR="00C45801" w:rsidRDefault="00CD478F">
      <w:pPr>
        <w:pStyle w:val="ConsPlusNormal0"/>
        <w:ind w:firstLine="540"/>
        <w:jc w:val="both"/>
      </w:pPr>
      <w:r>
        <w:t>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rsidR="00C45801" w:rsidRDefault="00CD478F">
      <w:pPr>
        <w:pStyle w:val="ConsPlusNormal0"/>
        <w:spacing w:before="240"/>
        <w:ind w:firstLine="540"/>
        <w:jc w:val="both"/>
      </w:pPr>
      <w:r>
        <w:t>1) применение электрооборудования, соответствующего классу пожароопасной и (или) взрывоопасной зоны, категории и группе взрывоопасной смеси;</w:t>
      </w:r>
    </w:p>
    <w:p w:rsidR="00C45801" w:rsidRDefault="00CD478F">
      <w:pPr>
        <w:pStyle w:val="ConsPlusNormal0"/>
        <w:spacing w:before="240"/>
        <w:ind w:firstLine="540"/>
        <w:jc w:val="both"/>
      </w:pPr>
      <w:r>
        <w:t>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w:t>
      </w:r>
    </w:p>
    <w:p w:rsidR="00C45801" w:rsidRDefault="00CD478F">
      <w:pPr>
        <w:pStyle w:val="ConsPlusNormal0"/>
        <w:jc w:val="both"/>
      </w:pPr>
      <w:r>
        <w:t xml:space="preserve">(п. 2 в ред. Федерального </w:t>
      </w:r>
      <w:hyperlink r:id="rId17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применение оборудования и режимов проведения технологического процесса с защитой от статического электричества;</w:t>
      </w:r>
    </w:p>
    <w:p w:rsidR="00C45801" w:rsidRDefault="00CD478F">
      <w:pPr>
        <w:pStyle w:val="ConsPlusNormal0"/>
        <w:jc w:val="both"/>
      </w:pPr>
      <w:r>
        <w:t xml:space="preserve">(в ред. Федерального </w:t>
      </w:r>
      <w:hyperlink r:id="rId179"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29.07.2017 N 244-ФЗ)</w:t>
      </w:r>
    </w:p>
    <w:p w:rsidR="00C45801" w:rsidRDefault="00C458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C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801" w:rsidRDefault="00C458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45801" w:rsidRDefault="00C458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45801" w:rsidRDefault="00CD478F">
            <w:pPr>
              <w:pStyle w:val="ConsPlusNormal0"/>
              <w:jc w:val="both"/>
            </w:pPr>
            <w:r>
              <w:rPr>
                <w:color w:val="392C69"/>
              </w:rPr>
              <w:t>КонсультантПлюс: примечание.</w:t>
            </w:r>
          </w:p>
          <w:p w:rsidR="00C45801" w:rsidRDefault="00CD478F">
            <w:pPr>
              <w:pStyle w:val="ConsPlusNormal0"/>
              <w:jc w:val="both"/>
            </w:pPr>
            <w:r>
              <w:rPr>
                <w:color w:val="392C69"/>
              </w:rPr>
              <w:t xml:space="preserve">См. </w:t>
            </w:r>
            <w:hyperlink r:id="rId180" w:tooltip="Приказ Минэнерго РФ от 30.06.2003 N 280 &quot;Об утверждении Инструкции по устройству молниезащиты зданий, сооружений и промышленных коммуникаций&quot; {КонсультантПлюс}">
              <w:r>
                <w:rPr>
                  <w:color w:val="0000FF"/>
                </w:rPr>
                <w:t>Инструкцию</w:t>
              </w:r>
            </w:hyperlink>
            <w:r>
              <w:rPr>
                <w:color w:val="392C69"/>
              </w:rPr>
              <w:t xml:space="preserve"> по устройству молниезащиты зданий, сооружений и промышленных коммуникаций, утв. Приказом Минэнерго РФ от 30.06.2003 N 280.</w:t>
            </w:r>
          </w:p>
        </w:tc>
        <w:tc>
          <w:tcPr>
            <w:tcW w:w="113" w:type="dxa"/>
            <w:tcBorders>
              <w:top w:val="nil"/>
              <w:left w:val="nil"/>
              <w:bottom w:val="nil"/>
              <w:right w:val="nil"/>
            </w:tcBorders>
            <w:shd w:val="clear" w:color="auto" w:fill="F4F3F8"/>
            <w:tcMar>
              <w:top w:w="0" w:type="dxa"/>
              <w:left w:w="0" w:type="dxa"/>
              <w:bottom w:w="0" w:type="dxa"/>
              <w:right w:w="0" w:type="dxa"/>
            </w:tcMar>
          </w:tcPr>
          <w:p w:rsidR="00C45801" w:rsidRDefault="00C45801">
            <w:pPr>
              <w:pStyle w:val="ConsPlusNormal0"/>
            </w:pPr>
          </w:p>
        </w:tc>
      </w:tr>
    </w:tbl>
    <w:p w:rsidR="00C45801" w:rsidRDefault="00CD478F">
      <w:pPr>
        <w:pStyle w:val="ConsPlusNormal0"/>
        <w:spacing w:before="300"/>
        <w:ind w:firstLine="540"/>
        <w:jc w:val="both"/>
      </w:pPr>
      <w:r>
        <w:t>4) устройство молниезащиты зданий, сооружений и оборудования;</w:t>
      </w:r>
    </w:p>
    <w:p w:rsidR="00C45801" w:rsidRDefault="00CD478F">
      <w:pPr>
        <w:pStyle w:val="ConsPlusNormal0"/>
        <w:jc w:val="both"/>
      </w:pPr>
      <w:r>
        <w:lastRenderedPageBreak/>
        <w:t xml:space="preserve">(в ред. Федерального </w:t>
      </w:r>
      <w:hyperlink r:id="rId18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5) поддержание безопасной температуры нагрева веществ, материалов и поверхностей, которые контактируют с горючей средой;</w:t>
      </w:r>
    </w:p>
    <w:p w:rsidR="00C45801" w:rsidRDefault="00CD478F">
      <w:pPr>
        <w:pStyle w:val="ConsPlusNormal0"/>
        <w:spacing w:before="240"/>
        <w:ind w:firstLine="540"/>
        <w:jc w:val="both"/>
      </w:pPr>
      <w:r>
        <w:t>6) применение способов и устройств ограничения энергии искрового разряда в горючей среде до безопасных значений;</w:t>
      </w:r>
    </w:p>
    <w:p w:rsidR="00C45801" w:rsidRDefault="00CD478F">
      <w:pPr>
        <w:pStyle w:val="ConsPlusNormal0"/>
        <w:spacing w:before="240"/>
        <w:ind w:firstLine="540"/>
        <w:jc w:val="both"/>
      </w:pPr>
      <w:r>
        <w:t>7) применение искробезопасного инструмента при работе с легковоспламеняющимися жидкостями и горючими газами;</w:t>
      </w:r>
    </w:p>
    <w:p w:rsidR="00C45801" w:rsidRDefault="00CD478F">
      <w:pPr>
        <w:pStyle w:val="ConsPlusNormal0"/>
        <w:spacing w:before="240"/>
        <w:ind w:firstLine="540"/>
        <w:jc w:val="both"/>
      </w:pPr>
      <w:r>
        <w:t>8) ликвидация условий для теплового, химического и (или) микробиологического самовозгорания обращающихся веществ, материалов и изделий;</w:t>
      </w:r>
    </w:p>
    <w:p w:rsidR="00C45801" w:rsidRDefault="00CD478F">
      <w:pPr>
        <w:pStyle w:val="ConsPlusNormal0"/>
        <w:spacing w:before="240"/>
        <w:ind w:firstLine="540"/>
        <w:jc w:val="both"/>
      </w:pPr>
      <w:r>
        <w:t>9) исключение контакта с воздухом пирофорных веществ;</w:t>
      </w:r>
    </w:p>
    <w:p w:rsidR="00C45801" w:rsidRDefault="00CD478F">
      <w:pPr>
        <w:pStyle w:val="ConsPlusNormal0"/>
        <w:spacing w:before="240"/>
        <w:ind w:firstLine="540"/>
        <w:jc w:val="both"/>
      </w:pPr>
      <w:r>
        <w:t>10) применение устройств, исключающих возможность распространения пламени из одного объема в смежный.</w:t>
      </w:r>
    </w:p>
    <w:p w:rsidR="00C45801" w:rsidRDefault="00CD478F">
      <w:pPr>
        <w:pStyle w:val="ConsPlusNormal0"/>
        <w:spacing w:before="240"/>
        <w:ind w:firstLine="540"/>
        <w:jc w:val="both"/>
      </w:pPr>
      <w:r>
        <w:t xml:space="preserve">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w:t>
      </w:r>
      <w:hyperlink w:anchor="P221" w:tooltip="Статья 11. Показатели пожаровзрывоопасности и пожарной опасности веществ и материалов">
        <w:r>
          <w:rPr>
            <w:color w:val="0000FF"/>
          </w:rPr>
          <w:t>статье 11</w:t>
        </w:r>
      </w:hyperlink>
      <w:r>
        <w:t xml:space="preserve"> настоящего Федерального закона.</w:t>
      </w:r>
    </w:p>
    <w:p w:rsidR="00C45801" w:rsidRDefault="00C45801">
      <w:pPr>
        <w:pStyle w:val="ConsPlusNormal0"/>
        <w:ind w:firstLine="540"/>
        <w:jc w:val="both"/>
      </w:pPr>
    </w:p>
    <w:p w:rsidR="00C45801" w:rsidRDefault="00CD478F">
      <w:pPr>
        <w:pStyle w:val="ConsPlusTitle0"/>
        <w:jc w:val="center"/>
        <w:outlineLvl w:val="2"/>
      </w:pPr>
      <w:r>
        <w:t>Глава 14. СИСТЕМЫ ПРОТИВОПОЖАРНОЙ ЗАЩИТЫ</w:t>
      </w:r>
    </w:p>
    <w:p w:rsidR="00C45801" w:rsidRDefault="00C45801">
      <w:pPr>
        <w:pStyle w:val="ConsPlusNormal0"/>
        <w:jc w:val="center"/>
      </w:pPr>
    </w:p>
    <w:p w:rsidR="00C45801" w:rsidRDefault="00CD478F">
      <w:pPr>
        <w:pStyle w:val="ConsPlusTitle0"/>
        <w:ind w:firstLine="540"/>
        <w:jc w:val="both"/>
        <w:outlineLvl w:val="3"/>
      </w:pPr>
      <w:r>
        <w:t>Статья 51. Цель создания систем противопожарной защиты</w:t>
      </w:r>
    </w:p>
    <w:p w:rsidR="00C45801" w:rsidRDefault="00C45801">
      <w:pPr>
        <w:pStyle w:val="ConsPlusNormal0"/>
        <w:ind w:firstLine="540"/>
        <w:jc w:val="both"/>
      </w:pPr>
    </w:p>
    <w:p w:rsidR="00C45801" w:rsidRDefault="00CD478F">
      <w:pPr>
        <w:pStyle w:val="ConsPlusNormal0"/>
        <w:ind w:firstLine="540"/>
        <w:jc w:val="both"/>
      </w:pPr>
      <w:r>
        <w:t>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rsidR="00C45801" w:rsidRDefault="00CD478F">
      <w:pPr>
        <w:pStyle w:val="ConsPlusNormal0"/>
        <w:spacing w:before="240"/>
        <w:ind w:firstLine="540"/>
        <w:jc w:val="both"/>
      </w:pPr>
      <w:r>
        <w:t>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rsidR="00C45801" w:rsidRDefault="00CD478F">
      <w:pPr>
        <w:pStyle w:val="ConsPlusNormal0"/>
        <w:spacing w:before="240"/>
        <w:ind w:firstLine="540"/>
        <w:jc w:val="both"/>
      </w:pPr>
      <w:r>
        <w:t>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rsidR="00C45801" w:rsidRDefault="00CD478F">
      <w:pPr>
        <w:pStyle w:val="ConsPlusNormal0"/>
        <w:spacing w:before="240"/>
        <w:ind w:firstLine="540"/>
        <w:jc w:val="both"/>
      </w:pPr>
      <w:r>
        <w:t>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52. Способы защиты людей и имущества от воздействия опасных факторов пожара</w:t>
      </w:r>
    </w:p>
    <w:p w:rsidR="00C45801" w:rsidRDefault="00C45801">
      <w:pPr>
        <w:pStyle w:val="ConsPlusNormal0"/>
        <w:ind w:firstLine="540"/>
        <w:jc w:val="both"/>
      </w:pPr>
    </w:p>
    <w:p w:rsidR="00C45801" w:rsidRDefault="00CD478F">
      <w:pPr>
        <w:pStyle w:val="ConsPlusNormal0"/>
        <w:ind w:firstLine="540"/>
        <w:jc w:val="both"/>
      </w:pPr>
      <w:r>
        <w:t>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rsidR="00C45801" w:rsidRDefault="00CD478F">
      <w:pPr>
        <w:pStyle w:val="ConsPlusNormal0"/>
        <w:spacing w:before="240"/>
        <w:ind w:firstLine="540"/>
        <w:jc w:val="both"/>
      </w:pPr>
      <w:r>
        <w:t>1) применение объемно-планировочных решений и средств, обеспечивающих ограничение распространения пожара за пределы очага;</w:t>
      </w:r>
    </w:p>
    <w:p w:rsidR="00C45801" w:rsidRDefault="00CD478F">
      <w:pPr>
        <w:pStyle w:val="ConsPlusNormal0"/>
        <w:spacing w:before="240"/>
        <w:ind w:firstLine="540"/>
        <w:jc w:val="both"/>
      </w:pPr>
      <w:r>
        <w:t>2) устройство эвакуационных путей, удовлетворяющих требованиям безопасной эвакуации людей при пожаре;</w:t>
      </w:r>
    </w:p>
    <w:p w:rsidR="00C45801" w:rsidRDefault="00CD478F">
      <w:pPr>
        <w:pStyle w:val="ConsPlusNormal0"/>
        <w:spacing w:before="240"/>
        <w:ind w:firstLine="540"/>
        <w:jc w:val="both"/>
      </w:pPr>
      <w:r>
        <w:lastRenderedPageBreak/>
        <w:t>3) устройство систем обнаружения пожара (установок и систем пожарной сигнализации), оповещения и управления эвакуацией людей при пожаре;</w:t>
      </w:r>
    </w:p>
    <w:p w:rsidR="00C45801" w:rsidRDefault="00CD478F">
      <w:pPr>
        <w:pStyle w:val="ConsPlusNormal0"/>
        <w:spacing w:before="240"/>
        <w:ind w:firstLine="540"/>
        <w:jc w:val="both"/>
      </w:pPr>
      <w:r>
        <w:t>4) применение систем коллективной защиты (в том числе противодымной) и средств индивидуальной защиты людей от воздействия опасных факторов пожара;</w:t>
      </w:r>
    </w:p>
    <w:p w:rsidR="00C45801" w:rsidRDefault="00CD478F">
      <w:pPr>
        <w:pStyle w:val="ConsPlusNormal0"/>
        <w:spacing w:before="240"/>
        <w:ind w:firstLine="540"/>
        <w:jc w:val="both"/>
      </w:pPr>
      <w:r>
        <w:t>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p w:rsidR="00C45801" w:rsidRDefault="00CD478F">
      <w:pPr>
        <w:pStyle w:val="ConsPlusNormal0"/>
        <w:jc w:val="both"/>
      </w:pPr>
      <w:r>
        <w:t xml:space="preserve">(в ред. Федерального </w:t>
      </w:r>
      <w:hyperlink r:id="rId18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rsidR="00C45801" w:rsidRDefault="00CD478F">
      <w:pPr>
        <w:pStyle w:val="ConsPlusNormal0"/>
        <w:spacing w:before="240"/>
        <w:ind w:firstLine="540"/>
        <w:jc w:val="both"/>
      </w:pPr>
      <w:r>
        <w:t>7) устройство аварийного слива пожароопасных жидкостей и аварийного стравливания горючих газов из аппаратуры;</w:t>
      </w:r>
    </w:p>
    <w:p w:rsidR="00C45801" w:rsidRDefault="00CD478F">
      <w:pPr>
        <w:pStyle w:val="ConsPlusNormal0"/>
        <w:spacing w:before="240"/>
        <w:ind w:firstLine="540"/>
        <w:jc w:val="both"/>
      </w:pPr>
      <w:r>
        <w:t>8) устройство на технологическом оборудовании систем противовзрывной защиты;</w:t>
      </w:r>
    </w:p>
    <w:p w:rsidR="00C45801" w:rsidRDefault="00CD478F">
      <w:pPr>
        <w:pStyle w:val="ConsPlusNormal0"/>
        <w:spacing w:before="240"/>
        <w:ind w:firstLine="540"/>
        <w:jc w:val="both"/>
      </w:pPr>
      <w:r>
        <w:t>9) применение первичных средств пожаротушения;</w:t>
      </w:r>
    </w:p>
    <w:p w:rsidR="00C45801" w:rsidRDefault="00CD478F">
      <w:pPr>
        <w:pStyle w:val="ConsPlusNormal0"/>
        <w:spacing w:before="240"/>
        <w:ind w:firstLine="540"/>
        <w:jc w:val="both"/>
      </w:pPr>
      <w:r>
        <w:t>10) применение автоматических и (или) автономных установок пожаротушения;</w:t>
      </w:r>
    </w:p>
    <w:p w:rsidR="00C45801" w:rsidRDefault="00CD478F">
      <w:pPr>
        <w:pStyle w:val="ConsPlusNormal0"/>
        <w:jc w:val="both"/>
      </w:pPr>
      <w:r>
        <w:t xml:space="preserve">(в ред. Федерального </w:t>
      </w:r>
      <w:hyperlink r:id="rId18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11) организация деятельности подразделений пожарной охраны.</w:t>
      </w:r>
    </w:p>
    <w:p w:rsidR="00C45801" w:rsidRDefault="00C45801">
      <w:pPr>
        <w:pStyle w:val="ConsPlusNormal0"/>
        <w:ind w:firstLine="540"/>
        <w:jc w:val="both"/>
      </w:pPr>
    </w:p>
    <w:p w:rsidR="00C45801" w:rsidRDefault="00CD478F">
      <w:pPr>
        <w:pStyle w:val="ConsPlusTitle0"/>
        <w:ind w:firstLine="540"/>
        <w:jc w:val="both"/>
        <w:outlineLvl w:val="3"/>
      </w:pPr>
      <w:r>
        <w:t>Статья 53. Пути эвакуации людей при пожаре</w:t>
      </w:r>
    </w:p>
    <w:p w:rsidR="00C45801" w:rsidRDefault="00C45801">
      <w:pPr>
        <w:pStyle w:val="ConsPlusNormal0"/>
        <w:ind w:firstLine="540"/>
        <w:jc w:val="both"/>
      </w:pPr>
    </w:p>
    <w:p w:rsidR="00C45801" w:rsidRDefault="00CD478F">
      <w:pPr>
        <w:pStyle w:val="ConsPlusNormal0"/>
        <w:ind w:firstLine="540"/>
        <w:jc w:val="both"/>
      </w:pPr>
      <w:r>
        <w:t>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rsidR="00C45801" w:rsidRDefault="00CD478F">
      <w:pPr>
        <w:pStyle w:val="ConsPlusNormal0"/>
        <w:jc w:val="both"/>
      </w:pPr>
      <w:r>
        <w:t xml:space="preserve">(в ред. Федерального </w:t>
      </w:r>
      <w:hyperlink r:id="rId18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Для обеспечения безопасной эвакуации людей должны быть:</w:t>
      </w:r>
    </w:p>
    <w:p w:rsidR="00C45801" w:rsidRDefault="00CD478F">
      <w:pPr>
        <w:pStyle w:val="ConsPlusNormal0"/>
        <w:spacing w:before="240"/>
        <w:ind w:firstLine="540"/>
        <w:jc w:val="both"/>
      </w:pPr>
      <w:r>
        <w:t>1) установлены необходимое количество, размеры и соответствующее конструктивное исполнение эвакуационных путей и эвакуационных выходов;</w:t>
      </w:r>
    </w:p>
    <w:p w:rsidR="00C45801" w:rsidRDefault="00CD478F">
      <w:pPr>
        <w:pStyle w:val="ConsPlusNormal0"/>
        <w:spacing w:before="240"/>
        <w:ind w:firstLine="540"/>
        <w:jc w:val="both"/>
      </w:pPr>
      <w:r>
        <w:t>2) обеспечено беспрепятственное движение людей по эвакуационным путям и через эвакуационные выходы;</w:t>
      </w:r>
    </w:p>
    <w:p w:rsidR="00C45801" w:rsidRDefault="00CD478F">
      <w:pPr>
        <w:pStyle w:val="ConsPlusNormal0"/>
        <w:spacing w:before="240"/>
        <w:ind w:firstLine="540"/>
        <w:jc w:val="both"/>
      </w:pPr>
      <w:r>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rsidR="00C45801" w:rsidRDefault="00CD478F">
      <w:pPr>
        <w:pStyle w:val="ConsPlusNormal0"/>
        <w:spacing w:before="240"/>
        <w:ind w:firstLine="540"/>
        <w:jc w:val="both"/>
      </w:pPr>
      <w:r>
        <w:t>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rsidR="00C45801" w:rsidRDefault="00CD478F">
      <w:pPr>
        <w:pStyle w:val="ConsPlusNormal0"/>
        <w:jc w:val="both"/>
      </w:pPr>
      <w:r>
        <w:t xml:space="preserve">(в ред. Федерального </w:t>
      </w:r>
      <w:hyperlink r:id="rId18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4. </w:t>
      </w:r>
      <w:hyperlink r:id="rId186" w:tooltip="Приказ МЧС России от 19.03.2020 N 194 (ред. от 16.06.2025)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Методы</w:t>
        </w:r>
      </w:hyperlink>
      <w:r>
        <w:t xml:space="preserve"> определения необходимого и расчетного времени, а также условий </w:t>
      </w:r>
      <w:r>
        <w:lastRenderedPageBreak/>
        <w:t>беспрепятственной и своевременной эвакуации людей определяются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54. Системы обнаружения пожара, оповещения и управления эвакуацией людей при пожаре</w:t>
      </w:r>
    </w:p>
    <w:p w:rsidR="00C45801" w:rsidRDefault="00C45801">
      <w:pPr>
        <w:pStyle w:val="ConsPlusNormal0"/>
        <w:ind w:firstLine="540"/>
        <w:jc w:val="both"/>
      </w:pPr>
    </w:p>
    <w:p w:rsidR="00C45801" w:rsidRDefault="00CD478F">
      <w:pPr>
        <w:pStyle w:val="ConsPlusNormal0"/>
        <w:ind w:firstLine="540"/>
        <w:jc w:val="both"/>
      </w:pPr>
      <w:r>
        <w:t xml:space="preserve">1. Системы обнаружения пожара (установки и системы пожарной сигнализации), </w:t>
      </w:r>
      <w:hyperlink r:id="rId187" w:tooltip="&quot;СП 3.13130.2009. Свод правил.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color w:val="0000FF"/>
          </w:rPr>
          <w:t>оповещения и управления</w:t>
        </w:r>
      </w:hyperlink>
      <w:r>
        <w:t xml:space="preserve">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rsidR="00C45801" w:rsidRDefault="00CD478F">
      <w:pPr>
        <w:pStyle w:val="ConsPlusNormal0"/>
        <w:spacing w:before="240"/>
        <w:ind w:firstLine="540"/>
        <w:jc w:val="both"/>
      </w:pPr>
      <w:r>
        <w:t xml:space="preserve">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w:t>
      </w:r>
      <w:hyperlink r:id="rId188" w:tooltip="&quot;СП 3.13130.2009. Свод правил.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color w:val="0000FF"/>
          </w:rPr>
          <w:t>Перечень</w:t>
        </w:r>
      </w:hyperlink>
      <w:r>
        <w:t xml:space="preserve"> объектов, подлежащих оснащению указанными системами, устанавливается нормативными документами по пожарной безопасности.</w:t>
      </w:r>
    </w:p>
    <w:p w:rsidR="00C45801" w:rsidRDefault="00CD478F">
      <w:pPr>
        <w:pStyle w:val="ConsPlusNormal0"/>
        <w:jc w:val="both"/>
      </w:pPr>
      <w:r>
        <w:t xml:space="preserve">(в ред. Федерального </w:t>
      </w:r>
      <w:hyperlink r:id="rId18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55. Системы коллективной защиты людей от опасных факторов пожара</w:t>
      </w:r>
    </w:p>
    <w:p w:rsidR="00C45801" w:rsidRDefault="00CD478F">
      <w:pPr>
        <w:pStyle w:val="ConsPlusNormal0"/>
        <w:jc w:val="both"/>
      </w:pPr>
      <w:r>
        <w:t xml:space="preserve">(в ред. Федерального </w:t>
      </w:r>
      <w:hyperlink r:id="rId19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Normal0"/>
        <w:ind w:firstLine="540"/>
        <w:jc w:val="both"/>
      </w:pPr>
      <w:r>
        <w:t>1. Системы коллективной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w:t>
      </w:r>
    </w:p>
    <w:p w:rsidR="00C45801" w:rsidRDefault="00CD478F">
      <w:pPr>
        <w:pStyle w:val="ConsPlusNormal0"/>
        <w:jc w:val="both"/>
      </w:pPr>
      <w:r>
        <w:t xml:space="preserve">(в ред. Федерального </w:t>
      </w:r>
      <w:hyperlink r:id="rId19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w:t>
      </w:r>
    </w:p>
    <w:p w:rsidR="00C45801" w:rsidRDefault="00CD478F">
      <w:pPr>
        <w:pStyle w:val="ConsPlusNormal0"/>
        <w:jc w:val="both"/>
      </w:pPr>
      <w:r>
        <w:t xml:space="preserve">(в ред. Федерального </w:t>
      </w:r>
      <w:hyperlink r:id="rId19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3. Утратил силу. - Федеральный </w:t>
      </w:r>
      <w:hyperlink r:id="rId19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Статья 56. Система противодымной защиты</w:t>
      </w:r>
    </w:p>
    <w:p w:rsidR="00C45801" w:rsidRDefault="00C45801">
      <w:pPr>
        <w:pStyle w:val="ConsPlusNormal0"/>
        <w:ind w:firstLine="540"/>
        <w:jc w:val="both"/>
      </w:pPr>
    </w:p>
    <w:p w:rsidR="00C45801" w:rsidRDefault="00CD478F">
      <w:pPr>
        <w:pStyle w:val="ConsPlusNormal0"/>
        <w:ind w:firstLine="540"/>
        <w:jc w:val="both"/>
      </w:pPr>
      <w:r>
        <w:t>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p w:rsidR="00C45801" w:rsidRDefault="00CD478F">
      <w:pPr>
        <w:pStyle w:val="ConsPlusNormal0"/>
        <w:jc w:val="both"/>
      </w:pPr>
      <w:r>
        <w:t xml:space="preserve">(в ред. Федерального </w:t>
      </w:r>
      <w:hyperlink r:id="rId19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Система противодымной защиты должна предусматривать один или несколько из следующих способов защиты:</w:t>
      </w:r>
    </w:p>
    <w:p w:rsidR="00C45801" w:rsidRDefault="00CD478F">
      <w:pPr>
        <w:pStyle w:val="ConsPlusNormal0"/>
        <w:spacing w:before="240"/>
        <w:ind w:firstLine="540"/>
        <w:jc w:val="both"/>
      </w:pPr>
      <w:r>
        <w:t>1) использование объемно-планировочных решений зданий и сооружений для борьбы с задымлением при пожаре;</w:t>
      </w:r>
    </w:p>
    <w:p w:rsidR="00C45801" w:rsidRDefault="00CD478F">
      <w:pPr>
        <w:pStyle w:val="ConsPlusNormal0"/>
        <w:jc w:val="both"/>
      </w:pPr>
      <w:r>
        <w:t xml:space="preserve">(в ред. Федерального </w:t>
      </w:r>
      <w:hyperlink r:id="rId19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2) использование конструктивных решений зданий и сооружений для борьбы с задымлением при пожаре;</w:t>
      </w:r>
    </w:p>
    <w:p w:rsidR="00C45801" w:rsidRDefault="00CD478F">
      <w:pPr>
        <w:pStyle w:val="ConsPlusNormal0"/>
        <w:jc w:val="both"/>
      </w:pPr>
      <w:r>
        <w:t xml:space="preserve">(в ред. Федерального </w:t>
      </w:r>
      <w:hyperlink r:id="rId19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rsidR="00C45801" w:rsidRDefault="00CD478F">
      <w:pPr>
        <w:pStyle w:val="ConsPlusNormal0"/>
        <w:spacing w:before="240"/>
        <w:ind w:firstLine="540"/>
        <w:jc w:val="both"/>
      </w:pPr>
      <w:r>
        <w:t>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rsidR="00C45801" w:rsidRDefault="00C45801">
      <w:pPr>
        <w:pStyle w:val="ConsPlusNormal0"/>
        <w:ind w:firstLine="540"/>
        <w:jc w:val="both"/>
      </w:pPr>
    </w:p>
    <w:p w:rsidR="00C45801" w:rsidRDefault="00CD478F">
      <w:pPr>
        <w:pStyle w:val="ConsPlusTitle0"/>
        <w:ind w:firstLine="540"/>
        <w:jc w:val="both"/>
        <w:outlineLvl w:val="3"/>
      </w:pPr>
      <w:r>
        <w:t>Статья 57. Огнестойкость и пожарная опасность зданий и сооружений</w:t>
      </w:r>
    </w:p>
    <w:p w:rsidR="00C45801" w:rsidRDefault="00CD478F">
      <w:pPr>
        <w:pStyle w:val="ConsPlusNormal0"/>
        <w:jc w:val="both"/>
      </w:pPr>
      <w:r>
        <w:t xml:space="preserve">(в ред. Федерального </w:t>
      </w:r>
      <w:hyperlink r:id="rId19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w:t>
      </w:r>
    </w:p>
    <w:p w:rsidR="00C45801" w:rsidRDefault="00CD478F">
      <w:pPr>
        <w:pStyle w:val="ConsPlusNormal0"/>
        <w:jc w:val="both"/>
      </w:pPr>
      <w:r>
        <w:t xml:space="preserve">(в ред. Федерального </w:t>
      </w:r>
      <w:hyperlink r:id="rId19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w:t>
      </w:r>
      <w:hyperlink r:id="rId199" w:tooltip="Приказ МЧС России от 12.03.2020 N 151 (ред. от 20.06.2023) &quot;Об утверждении свода правил СП 2.13130 &quot;Системы противопожарной защиты. Обеспечение огнестойкости объектов защиты&quot; (вместе с &quot;СП 2.13130.2020. Свод правил. Системы противопожарной защиты. Обеспечение ">
        <w:r>
          <w:rPr>
            <w:color w:val="0000FF"/>
          </w:rPr>
          <w:t>Требуемые</w:t>
        </w:r>
      </w:hyperlink>
      <w:r>
        <w:t xml:space="preserve">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w:t>
      </w:r>
    </w:p>
    <w:p w:rsidR="00C45801" w:rsidRDefault="00CD478F">
      <w:pPr>
        <w:pStyle w:val="ConsPlusNormal0"/>
        <w:jc w:val="both"/>
      </w:pPr>
      <w:r>
        <w:t xml:space="preserve">(в ред. Федерального </w:t>
      </w:r>
      <w:hyperlink r:id="rId20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58. Огнестойкость и пожарная опасность строительных конструкций</w:t>
      </w:r>
    </w:p>
    <w:p w:rsidR="00C45801" w:rsidRDefault="00C45801">
      <w:pPr>
        <w:pStyle w:val="ConsPlusNormal0"/>
        <w:ind w:firstLine="540"/>
        <w:jc w:val="both"/>
      </w:pPr>
    </w:p>
    <w:p w:rsidR="00C45801" w:rsidRDefault="00CD478F">
      <w:pPr>
        <w:pStyle w:val="ConsPlusNormal0"/>
        <w:ind w:firstLine="540"/>
        <w:jc w:val="both"/>
      </w:pPr>
      <w:r>
        <w:t>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rsidR="00C45801" w:rsidRDefault="00CD478F">
      <w:pPr>
        <w:pStyle w:val="ConsPlusNormal0"/>
        <w:spacing w:before="240"/>
        <w:ind w:firstLine="540"/>
        <w:jc w:val="both"/>
      </w:pPr>
      <w:r>
        <w:t xml:space="preserve">2. Требуемые пределы огнестойкости строительных конструкций, выбираемые в зависимости от степени огнестойкости зданий и сооружений, приведены в </w:t>
      </w:r>
      <w:hyperlink w:anchor="P2947" w:tooltip="Соответствие степени огнестойкости и предела огнестойкости">
        <w:r>
          <w:rPr>
            <w:color w:val="0000FF"/>
          </w:rPr>
          <w:t>таблице 21</w:t>
        </w:r>
      </w:hyperlink>
      <w:r>
        <w:t xml:space="preserve"> приложения к настоящему Федеральному закону.</w:t>
      </w:r>
    </w:p>
    <w:p w:rsidR="00C45801" w:rsidRDefault="00CD478F">
      <w:pPr>
        <w:pStyle w:val="ConsPlusNormal0"/>
        <w:jc w:val="both"/>
      </w:pPr>
      <w:r>
        <w:t xml:space="preserve">(в ред. Федерального </w:t>
      </w:r>
      <w:hyperlink r:id="rId20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59. Ограничение распространения пожара за пределы очага</w:t>
      </w:r>
    </w:p>
    <w:p w:rsidR="00C45801" w:rsidRDefault="00C45801">
      <w:pPr>
        <w:pStyle w:val="ConsPlusNormal0"/>
        <w:ind w:firstLine="540"/>
        <w:jc w:val="both"/>
      </w:pPr>
    </w:p>
    <w:p w:rsidR="00C45801" w:rsidRDefault="00CD478F">
      <w:pPr>
        <w:pStyle w:val="ConsPlusNormal0"/>
        <w:ind w:firstLine="540"/>
        <w:jc w:val="both"/>
      </w:pPr>
      <w:r>
        <w:t>Ограничение распространения пожара за пределы очага должно обеспечиваться одним или несколькими из следующих способов:</w:t>
      </w:r>
    </w:p>
    <w:p w:rsidR="00C45801" w:rsidRDefault="00CD478F">
      <w:pPr>
        <w:pStyle w:val="ConsPlusNormal0"/>
        <w:spacing w:before="240"/>
        <w:ind w:firstLine="540"/>
        <w:jc w:val="both"/>
      </w:pPr>
      <w:r>
        <w:t>1) устройство противопожарных преград;</w:t>
      </w:r>
    </w:p>
    <w:p w:rsidR="00C45801" w:rsidRDefault="00CD478F">
      <w:pPr>
        <w:pStyle w:val="ConsPlusNormal0"/>
        <w:spacing w:before="240"/>
        <w:ind w:firstLine="540"/>
        <w:jc w:val="both"/>
      </w:pPr>
      <w:r>
        <w:t>2) устройство пожарных отсеков и секций, а также ограничение этажности или высоты зданий и сооружений;</w:t>
      </w:r>
    </w:p>
    <w:p w:rsidR="00C45801" w:rsidRDefault="00CD478F">
      <w:pPr>
        <w:pStyle w:val="ConsPlusNormal0"/>
        <w:jc w:val="both"/>
      </w:pPr>
      <w:r>
        <w:t xml:space="preserve">(в ред. Федеральных законов от 10.07.2012 </w:t>
      </w:r>
      <w:hyperlink r:id="rId20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29.07.2017 </w:t>
      </w:r>
      <w:hyperlink r:id="rId203"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244-ФЗ</w:t>
        </w:r>
      </w:hyperlink>
      <w:r>
        <w:t>)</w:t>
      </w:r>
    </w:p>
    <w:p w:rsidR="00C45801" w:rsidRDefault="00CD478F">
      <w:pPr>
        <w:pStyle w:val="ConsPlusNormal0"/>
        <w:spacing w:before="240"/>
        <w:ind w:firstLine="540"/>
        <w:jc w:val="both"/>
      </w:pPr>
      <w:r>
        <w:t>3) применение устройств аварийного отключения и переключение установок и коммуникаций при пожаре;</w:t>
      </w:r>
    </w:p>
    <w:p w:rsidR="00C45801" w:rsidRDefault="00CD478F">
      <w:pPr>
        <w:pStyle w:val="ConsPlusNormal0"/>
        <w:spacing w:before="240"/>
        <w:ind w:firstLine="540"/>
        <w:jc w:val="both"/>
      </w:pPr>
      <w:r>
        <w:t>4) применение средств, предотвращающих или ограничивающих разлив и растекание жидкостей при пожаре;</w:t>
      </w:r>
    </w:p>
    <w:p w:rsidR="00C45801" w:rsidRDefault="00CD478F">
      <w:pPr>
        <w:pStyle w:val="ConsPlusNormal0"/>
        <w:spacing w:before="240"/>
        <w:ind w:firstLine="540"/>
        <w:jc w:val="both"/>
      </w:pPr>
      <w:r>
        <w:t xml:space="preserve">5) применение </w:t>
      </w:r>
      <w:proofErr w:type="spellStart"/>
      <w:r>
        <w:t>огнепреграждающих</w:t>
      </w:r>
      <w:proofErr w:type="spellEnd"/>
      <w:r>
        <w:t xml:space="preserve"> устройств в оборудовании;</w:t>
      </w:r>
    </w:p>
    <w:p w:rsidR="00C45801" w:rsidRDefault="00CD478F">
      <w:pPr>
        <w:pStyle w:val="ConsPlusNormal0"/>
        <w:spacing w:before="240"/>
        <w:ind w:firstLine="540"/>
        <w:jc w:val="both"/>
      </w:pPr>
      <w:r>
        <w:t>6) применение установок пожаротушения.</w:t>
      </w:r>
    </w:p>
    <w:p w:rsidR="00C45801" w:rsidRDefault="00C45801">
      <w:pPr>
        <w:pStyle w:val="ConsPlusNormal0"/>
        <w:ind w:firstLine="540"/>
        <w:jc w:val="both"/>
      </w:pPr>
    </w:p>
    <w:p w:rsidR="00C45801" w:rsidRDefault="00CD478F">
      <w:pPr>
        <w:pStyle w:val="ConsPlusTitle0"/>
        <w:ind w:firstLine="540"/>
        <w:jc w:val="both"/>
        <w:outlineLvl w:val="3"/>
      </w:pPr>
      <w:r>
        <w:lastRenderedPageBreak/>
        <w:t>Статья 60. Первичные средства пожаротушения в зданиях и сооружениях</w:t>
      </w:r>
    </w:p>
    <w:p w:rsidR="00C45801" w:rsidRDefault="00CD478F">
      <w:pPr>
        <w:pStyle w:val="ConsPlusNormal0"/>
        <w:jc w:val="both"/>
      </w:pPr>
      <w:r>
        <w:t xml:space="preserve">(в ред. Федерального </w:t>
      </w:r>
      <w:hyperlink r:id="rId20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w:t>
      </w:r>
    </w:p>
    <w:p w:rsidR="00C45801" w:rsidRDefault="00CD478F">
      <w:pPr>
        <w:pStyle w:val="ConsPlusNormal0"/>
        <w:jc w:val="both"/>
      </w:pPr>
      <w:r>
        <w:t xml:space="preserve">(в ред. Федерального </w:t>
      </w:r>
      <w:hyperlink r:id="rId20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w:t>
      </w:r>
    </w:p>
    <w:p w:rsidR="00C45801" w:rsidRDefault="00CD478F">
      <w:pPr>
        <w:pStyle w:val="ConsPlusNormal0"/>
        <w:jc w:val="both"/>
      </w:pPr>
      <w:r>
        <w:t xml:space="preserve">(в ред. Федерального </w:t>
      </w:r>
      <w:hyperlink r:id="rId20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61. Автоматические, в том числе автономные, установки пожаротушения</w:t>
      </w:r>
    </w:p>
    <w:p w:rsidR="00C45801" w:rsidRDefault="00CD478F">
      <w:pPr>
        <w:pStyle w:val="ConsPlusNormal0"/>
        <w:jc w:val="both"/>
      </w:pPr>
      <w:r>
        <w:t xml:space="preserve">(в ред. Федеральных законов от 10.07.2012 </w:t>
      </w:r>
      <w:hyperlink r:id="rId20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20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45801">
      <w:pPr>
        <w:pStyle w:val="ConsPlusNormal0"/>
        <w:ind w:firstLine="540"/>
        <w:jc w:val="both"/>
      </w:pPr>
    </w:p>
    <w:p w:rsidR="00C45801" w:rsidRDefault="00CD478F">
      <w:pPr>
        <w:pStyle w:val="ConsPlusNormal0"/>
        <w:ind w:firstLine="540"/>
        <w:jc w:val="both"/>
      </w:pPr>
      <w:r>
        <w:t xml:space="preserve">1. Утратил силу. - Федеральный </w:t>
      </w:r>
      <w:hyperlink r:id="rId20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2. Применение автоматических, в том числе автономных, установок пожаротушения должно обеспечивать достижение одной или нескольких из следующих целей:</w:t>
      </w:r>
    </w:p>
    <w:p w:rsidR="00C45801" w:rsidRDefault="00CD478F">
      <w:pPr>
        <w:pStyle w:val="ConsPlusNormal0"/>
        <w:jc w:val="both"/>
      </w:pPr>
      <w:r>
        <w:t xml:space="preserve">(в ред. Федеральных законов от 10.07.2012 </w:t>
      </w:r>
      <w:hyperlink r:id="rId21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21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1) ликвидация пожара в помещении (здании) до возникновения критических значений опасных факторов пожара;</w:t>
      </w:r>
    </w:p>
    <w:p w:rsidR="00C45801" w:rsidRDefault="00CD478F">
      <w:pPr>
        <w:pStyle w:val="ConsPlusNormal0"/>
        <w:spacing w:before="240"/>
        <w:ind w:firstLine="540"/>
        <w:jc w:val="both"/>
      </w:pPr>
      <w:r>
        <w:t>2) ликвидация пожара в помещении (здании) до наступления пределов огнестойкости строительных конструкций;</w:t>
      </w:r>
    </w:p>
    <w:p w:rsidR="00C45801" w:rsidRDefault="00CD478F">
      <w:pPr>
        <w:pStyle w:val="ConsPlusNormal0"/>
        <w:spacing w:before="240"/>
        <w:ind w:firstLine="540"/>
        <w:jc w:val="both"/>
      </w:pPr>
      <w:r>
        <w:t>3) ликвидация пожара в помещении (здании) до причинения максимально допустимого ущерба защищаемому имуществу;</w:t>
      </w:r>
    </w:p>
    <w:p w:rsidR="00C45801" w:rsidRDefault="00CD478F">
      <w:pPr>
        <w:pStyle w:val="ConsPlusNormal0"/>
        <w:spacing w:before="240"/>
        <w:ind w:firstLine="540"/>
        <w:jc w:val="both"/>
      </w:pPr>
      <w:r>
        <w:t>4) ликвидация пожара в помещении (здании) до наступления опасности разрушения технологических установок.</w:t>
      </w:r>
    </w:p>
    <w:p w:rsidR="00C45801" w:rsidRDefault="00CD478F">
      <w:pPr>
        <w:pStyle w:val="ConsPlusNormal0"/>
        <w:spacing w:before="240"/>
        <w:ind w:firstLine="540"/>
        <w:jc w:val="both"/>
      </w:pPr>
      <w:r>
        <w:t>3. 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w:t>
      </w:r>
    </w:p>
    <w:p w:rsidR="00C45801" w:rsidRDefault="00CD478F">
      <w:pPr>
        <w:pStyle w:val="ConsPlusNormal0"/>
        <w:jc w:val="both"/>
      </w:pPr>
      <w:r>
        <w:t xml:space="preserve">(в ред. Федеральных законов от 10.07.2012 </w:t>
      </w:r>
      <w:hyperlink r:id="rId21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21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45801">
      <w:pPr>
        <w:pStyle w:val="ConsPlusNormal0"/>
        <w:ind w:firstLine="540"/>
        <w:jc w:val="both"/>
      </w:pPr>
    </w:p>
    <w:p w:rsidR="00C45801" w:rsidRDefault="00CD478F">
      <w:pPr>
        <w:pStyle w:val="ConsPlusTitle0"/>
        <w:ind w:firstLine="540"/>
        <w:jc w:val="both"/>
        <w:outlineLvl w:val="3"/>
      </w:pPr>
      <w:r>
        <w:t>Статья 62. Источники противопожарного водоснабжения</w:t>
      </w:r>
    </w:p>
    <w:p w:rsidR="00C45801" w:rsidRDefault="00C45801">
      <w:pPr>
        <w:pStyle w:val="ConsPlusNormal0"/>
        <w:ind w:firstLine="540"/>
        <w:jc w:val="both"/>
      </w:pPr>
    </w:p>
    <w:p w:rsidR="00C45801" w:rsidRDefault="00CD478F">
      <w:pPr>
        <w:pStyle w:val="ConsPlusNormal0"/>
        <w:ind w:firstLine="540"/>
        <w:jc w:val="both"/>
      </w:pPr>
      <w:r>
        <w:t>1. 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rsidR="00C45801" w:rsidRDefault="00CD478F">
      <w:pPr>
        <w:pStyle w:val="ConsPlusNormal0"/>
        <w:jc w:val="both"/>
      </w:pPr>
      <w:r>
        <w:t xml:space="preserve">(в ред. Федерального </w:t>
      </w:r>
      <w:hyperlink r:id="rId21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w:t>
      </w:r>
    </w:p>
    <w:p w:rsidR="00C45801" w:rsidRDefault="00CD478F">
      <w:pPr>
        <w:pStyle w:val="ConsPlusNormal0"/>
        <w:jc w:val="both"/>
      </w:pPr>
      <w:r>
        <w:t xml:space="preserve">(часть 2 в ред. Федерального </w:t>
      </w:r>
      <w:hyperlink r:id="rId21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3. Необходимость обеспечения противопожарного водоснабжения, устройства систем </w:t>
      </w:r>
      <w:r>
        <w:lastRenderedPageBreak/>
        <w:t>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w:t>
      </w:r>
    </w:p>
    <w:p w:rsidR="00C45801" w:rsidRDefault="00CD478F">
      <w:pPr>
        <w:pStyle w:val="ConsPlusNormal0"/>
        <w:jc w:val="both"/>
      </w:pPr>
      <w:r>
        <w:t xml:space="preserve">(часть 3 в ред. Федерального </w:t>
      </w:r>
      <w:hyperlink r:id="rId21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63. Утратила силу с 1 марта 2023 года. - Федеральный </w:t>
      </w:r>
      <w:hyperlink r:id="rId21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bookmarkStart w:id="13" w:name="P868"/>
      <w:bookmarkEnd w:id="13"/>
      <w:r>
        <w:t>Статья 64. Требования к декларации пожарной безопасности</w:t>
      </w:r>
    </w:p>
    <w:p w:rsidR="00C45801" w:rsidRDefault="00C45801">
      <w:pPr>
        <w:pStyle w:val="ConsPlusNormal0"/>
        <w:ind w:firstLine="540"/>
        <w:jc w:val="both"/>
      </w:pPr>
    </w:p>
    <w:p w:rsidR="00C45801" w:rsidRDefault="00CD478F">
      <w:pPr>
        <w:pStyle w:val="ConsPlusNormal0"/>
        <w:ind w:firstLine="540"/>
        <w:jc w:val="both"/>
      </w:pPr>
      <w:r>
        <w:t xml:space="preserve">(в ред. Федерального </w:t>
      </w:r>
      <w:hyperlink r:id="rId218"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29.07.2017 N 244-ФЗ)</w:t>
      </w:r>
    </w:p>
    <w:p w:rsidR="00C45801" w:rsidRDefault="00C45801">
      <w:pPr>
        <w:pStyle w:val="ConsPlusNormal0"/>
        <w:ind w:firstLine="540"/>
        <w:jc w:val="both"/>
      </w:pPr>
    </w:p>
    <w:p w:rsidR="00C45801" w:rsidRDefault="00CD478F">
      <w:pPr>
        <w:pStyle w:val="ConsPlusNormal0"/>
        <w:ind w:firstLine="540"/>
        <w:jc w:val="both"/>
      </w:pPr>
      <w:bookmarkStart w:id="14" w:name="P872"/>
      <w:bookmarkEnd w:id="14"/>
      <w:r>
        <w:t xml:space="preserve">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w:t>
      </w:r>
      <w:hyperlink w:anchor="P540" w:tooltip="в) Ф1.3 - многоквартирные жилые дома, в том числе общежития квартирного типа;">
        <w:proofErr w:type="spellStart"/>
        <w:r>
          <w:rPr>
            <w:color w:val="0000FF"/>
          </w:rPr>
          <w:t>Ф1.3</w:t>
        </w:r>
        <w:proofErr w:type="spellEnd"/>
      </w:hyperlink>
      <w:r>
        <w:t xml:space="preserve">, </w:t>
      </w:r>
      <w:hyperlink w:anchor="P542" w:tooltip="г) Ф1.4 - одноквартирные жилые дома, в том числе блокированные;">
        <w:proofErr w:type="spellStart"/>
        <w:r>
          <w:rPr>
            <w:color w:val="0000FF"/>
          </w:rPr>
          <w:t>Ф1.4</w:t>
        </w:r>
        <w:proofErr w:type="spellEnd"/>
      </w:hyperlink>
      <w:r>
        <w:t xml:space="preserve">), а также в отношении зданий (частей зданий) класса функциональной пожарной опасности </w:t>
      </w:r>
      <w:hyperlink w:anchor="P536" w:tooltip="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
        <w:proofErr w:type="spellStart"/>
        <w:r>
          <w:rPr>
            <w:color w:val="0000FF"/>
          </w:rPr>
          <w:t>Ф1.1</w:t>
        </w:r>
        <w:proofErr w:type="spellEnd"/>
      </w:hyperlink>
      <w:r>
        <w:t xml:space="preserve"> и предусматривает:</w:t>
      </w:r>
    </w:p>
    <w:p w:rsidR="00C45801" w:rsidRDefault="00CD478F">
      <w:pPr>
        <w:pStyle w:val="ConsPlusNormal0"/>
        <w:spacing w:before="240"/>
        <w:ind w:firstLine="540"/>
        <w:jc w:val="both"/>
      </w:pPr>
      <w:r>
        <w:t>1) оценку пожарного риска (если проводится расчет риска);</w:t>
      </w:r>
    </w:p>
    <w:p w:rsidR="00C45801" w:rsidRDefault="00CD478F">
      <w:pPr>
        <w:pStyle w:val="ConsPlusNormal0"/>
        <w:spacing w:before="240"/>
        <w:ind w:firstLine="540"/>
        <w:jc w:val="both"/>
      </w:pPr>
      <w:r>
        <w:t>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rsidR="00C45801" w:rsidRDefault="00CD478F">
      <w:pPr>
        <w:pStyle w:val="ConsPlusNormal0"/>
        <w:spacing w:before="240"/>
        <w:ind w:firstLine="540"/>
        <w:jc w:val="both"/>
      </w:pPr>
      <w:bookmarkStart w:id="15" w:name="P875"/>
      <w:bookmarkEnd w:id="15"/>
      <w:r>
        <w:t xml:space="preserve">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w:t>
      </w:r>
      <w:hyperlink w:anchor="P536" w:tooltip="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
        <w:proofErr w:type="spellStart"/>
        <w:r>
          <w:rPr>
            <w:color w:val="0000FF"/>
          </w:rPr>
          <w:t>Ф1.1</w:t>
        </w:r>
        <w:proofErr w:type="spellEnd"/>
      </w:hyperlink>
      <w:r>
        <w:t xml:space="preserve">, </w:t>
      </w:r>
      <w:hyperlink w:anchor="P540" w:tooltip="в) Ф1.3 - многоквартирные жилые дома, в том числе общежития квартирного типа;">
        <w:proofErr w:type="spellStart"/>
        <w:r>
          <w:rPr>
            <w:color w:val="0000FF"/>
          </w:rPr>
          <w:t>Ф1.3</w:t>
        </w:r>
        <w:proofErr w:type="spellEnd"/>
      </w:hyperlink>
      <w:r>
        <w:t xml:space="preserve">, </w:t>
      </w:r>
      <w:hyperlink w:anchor="P542" w:tooltip="г) Ф1.4 - одноквартирные жилые дома, в том числе блокированные;">
        <w:proofErr w:type="spellStart"/>
        <w:r>
          <w:rPr>
            <w:color w:val="0000FF"/>
          </w:rPr>
          <w:t>Ф1.4</w:t>
        </w:r>
        <w:proofErr w:type="spellEnd"/>
      </w:hyperlink>
      <w:r>
        <w:t xml:space="preserve">, </w:t>
      </w:r>
      <w:hyperlink w:anchor="P560" w:tooltip="а) Ф4.1 - здания общеобразовательных организаций, организаций дополнительного образования детей, профессиональных образовательных организаций;">
        <w:proofErr w:type="spellStart"/>
        <w:r>
          <w:rPr>
            <w:color w:val="0000FF"/>
          </w:rPr>
          <w:t>Ф4.1</w:t>
        </w:r>
        <w:proofErr w:type="spellEnd"/>
      </w:hyperlink>
      <w:r>
        <w:t xml:space="preserve">, </w:t>
      </w:r>
      <w:hyperlink w:anchor="P562" w:tooltip="б) Ф4.2 - здания образовательных организаций высшего образования, организаций дополнительного профессионального образования;">
        <w:proofErr w:type="spellStart"/>
        <w:r>
          <w:rPr>
            <w:color w:val="0000FF"/>
          </w:rPr>
          <w:t>Ф4.2</w:t>
        </w:r>
        <w:proofErr w:type="spellEnd"/>
      </w:hyperlink>
      <w:r>
        <w:t>),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w:t>
      </w:r>
    </w:p>
    <w:p w:rsidR="00C45801" w:rsidRDefault="00CD478F">
      <w:pPr>
        <w:pStyle w:val="ConsPlusNormal0"/>
        <w:jc w:val="both"/>
      </w:pPr>
      <w:r>
        <w:t xml:space="preserve">(часть 2 в ред. Федерального </w:t>
      </w:r>
      <w:hyperlink r:id="rId21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3. Уточненные декларации пожарной безопасности, составленные в соответствии с </w:t>
      </w:r>
      <w:hyperlink w:anchor="P872"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
        <w:r>
          <w:rPr>
            <w:color w:val="0000FF"/>
          </w:rPr>
          <w:t>частями 1</w:t>
        </w:r>
      </w:hyperlink>
      <w:r>
        <w:t xml:space="preserve"> и </w:t>
      </w:r>
      <w:hyperlink w:anchor="P875"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
        <w:r>
          <w:rPr>
            <w:color w:val="0000FF"/>
          </w:rPr>
          <w:t>2</w:t>
        </w:r>
      </w:hyperlink>
      <w:r>
        <w:t xml:space="preserve"> настоящей статьи,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w:t>
      </w:r>
    </w:p>
    <w:p w:rsidR="00C45801" w:rsidRDefault="00CD478F">
      <w:pPr>
        <w:pStyle w:val="ConsPlusNormal0"/>
        <w:jc w:val="both"/>
      </w:pPr>
      <w:r>
        <w:t xml:space="preserve">(часть 3 в ред. Федерального </w:t>
      </w:r>
      <w:hyperlink r:id="rId22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4. При составлении декларации пожарной безопасности в соответствии с </w:t>
      </w:r>
      <w:hyperlink w:anchor="P872"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
        <w:r>
          <w:rPr>
            <w:color w:val="0000FF"/>
          </w:rPr>
          <w:t>частями 1</w:t>
        </w:r>
      </w:hyperlink>
      <w:r>
        <w:t xml:space="preserve"> и </w:t>
      </w:r>
      <w:hyperlink w:anchor="P875"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
        <w:r>
          <w:rPr>
            <w:color w:val="0000FF"/>
          </w:rPr>
          <w:t>2</w:t>
        </w:r>
      </w:hyperlink>
      <w:r>
        <w:t xml:space="preserve"> настоящей статьи в отношении объектов защиты, для которых установлены требования технических регламентов, принятых в соответствии с Федеральным </w:t>
      </w:r>
      <w:hyperlink r:id="rId221"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rsidR="00C45801" w:rsidRDefault="00CD478F">
      <w:pPr>
        <w:pStyle w:val="ConsPlusNormal0"/>
        <w:spacing w:before="240"/>
        <w:ind w:firstLine="540"/>
        <w:jc w:val="both"/>
      </w:pPr>
      <w:r>
        <w:t xml:space="preserve">5. Лицо, представившее декларацию пожарной безопасности, составленную в соответствии с </w:t>
      </w:r>
      <w:hyperlink w:anchor="P872"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
        <w:r>
          <w:rPr>
            <w:color w:val="0000FF"/>
          </w:rPr>
          <w:t>частями 1</w:t>
        </w:r>
      </w:hyperlink>
      <w:r>
        <w:t xml:space="preserve"> и </w:t>
      </w:r>
      <w:hyperlink w:anchor="P875"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
        <w:r>
          <w:rPr>
            <w:color w:val="0000FF"/>
          </w:rPr>
          <w:t>2</w:t>
        </w:r>
      </w:hyperlink>
      <w:r>
        <w:t xml:space="preserve">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rsidR="00C45801" w:rsidRDefault="00CD478F">
      <w:pPr>
        <w:pStyle w:val="ConsPlusNormal0"/>
        <w:spacing w:before="240"/>
        <w:ind w:firstLine="540"/>
        <w:jc w:val="both"/>
      </w:pPr>
      <w:r>
        <w:t xml:space="preserve">6. </w:t>
      </w:r>
      <w:hyperlink r:id="rId222" w:tooltip="Приказ МЧС России от 16.03.2020 N 171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
        <w:r>
          <w:rPr>
            <w:color w:val="0000FF"/>
          </w:rPr>
          <w:t>Форма</w:t>
        </w:r>
      </w:hyperlink>
      <w:r>
        <w:t xml:space="preserve"> и </w:t>
      </w:r>
      <w:hyperlink r:id="rId223" w:tooltip="Приказ МЧС России от 16.03.2020 N 171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
        <w:r>
          <w:rPr>
            <w:color w:val="0000FF"/>
          </w:rPr>
          <w:t>порядок</w:t>
        </w:r>
      </w:hyperlink>
      <w:r>
        <w:t xml:space="preserve"> регистрации декларации пожарной безопасности, составленной в соответствии с </w:t>
      </w:r>
      <w:hyperlink w:anchor="P872"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
        <w:r>
          <w:rPr>
            <w:color w:val="0000FF"/>
          </w:rPr>
          <w:t>частями 1</w:t>
        </w:r>
      </w:hyperlink>
      <w:r>
        <w:t xml:space="preserve"> и </w:t>
      </w:r>
      <w:hyperlink w:anchor="P875"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
        <w:r>
          <w:rPr>
            <w:color w:val="0000FF"/>
          </w:rPr>
          <w:t>2</w:t>
        </w:r>
      </w:hyperlink>
      <w:r>
        <w:t xml:space="preserve"> настоящей статьи, утверждаются федеральным органом исполнительной власти, уполномоченным на решение задач в области пожарной безопасности.</w:t>
      </w:r>
    </w:p>
    <w:p w:rsidR="00C45801" w:rsidRPr="00CD478F" w:rsidRDefault="00CD478F">
      <w:pPr>
        <w:pStyle w:val="ConsPlusNormal0"/>
        <w:spacing w:before="240"/>
        <w:ind w:firstLine="540"/>
        <w:jc w:val="both"/>
        <w:rPr>
          <w:color w:val="0000CC"/>
        </w:rPr>
      </w:pPr>
      <w:r w:rsidRPr="00CD478F">
        <w:rPr>
          <w:color w:val="0000CC"/>
        </w:rPr>
        <w:t>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представляет декларацию пожарной безопасности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В случае, если от имени собственника объекта защиты или лица, которое владеет им на ином законном основании (на праве аренды, хозяйственного ведения, оперативного управления и другое), выступает физическое лицо, действующее на основании доверенности, декларация пожарной безопасности может быть подписана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C45801" w:rsidRPr="00CD478F" w:rsidRDefault="00CD478F">
      <w:pPr>
        <w:pStyle w:val="ConsPlusNormal0"/>
        <w:jc w:val="both"/>
        <w:rPr>
          <w:color w:val="0000CC"/>
        </w:rPr>
      </w:pPr>
      <w:r w:rsidRPr="00CD478F">
        <w:rPr>
          <w:color w:val="0000CC"/>
        </w:rPr>
        <w:t xml:space="preserve">(часть 7 в ред. Федерального </w:t>
      </w:r>
      <w:hyperlink r:id="rId224" w:tooltip="Федеральный закон от 31.07.2025 N 304-ФЗ &quot;О внесении изменений в отдельные законодательные акты Российской Федерации&quot; {КонсультантПлюс}">
        <w:r w:rsidRPr="00CD478F">
          <w:rPr>
            <w:color w:val="0000CC"/>
          </w:rPr>
          <w:t>закона</w:t>
        </w:r>
      </w:hyperlink>
      <w:r w:rsidRPr="00CD478F">
        <w:rPr>
          <w:color w:val="0000CC"/>
        </w:rPr>
        <w:t xml:space="preserve"> от 31.07.</w:t>
      </w:r>
      <w:bookmarkStart w:id="16" w:name="_GoBack"/>
      <w:r w:rsidRPr="00CD478F">
        <w:rPr>
          <w:color w:val="0000CC"/>
        </w:rPr>
        <w:t>2025</w:t>
      </w:r>
      <w:bookmarkEnd w:id="16"/>
      <w:r w:rsidRPr="00CD478F">
        <w:rPr>
          <w:color w:val="0000CC"/>
        </w:rPr>
        <w:t xml:space="preserve"> N 304-ФЗ)</w:t>
      </w:r>
    </w:p>
    <w:p w:rsidR="00C45801" w:rsidRDefault="00C45801">
      <w:pPr>
        <w:pStyle w:val="ConsPlusNormal0"/>
        <w:ind w:firstLine="540"/>
        <w:jc w:val="both"/>
      </w:pPr>
    </w:p>
    <w:p w:rsidR="00C45801" w:rsidRDefault="00CD478F">
      <w:pPr>
        <w:pStyle w:val="ConsPlusTitle0"/>
        <w:jc w:val="center"/>
        <w:outlineLvl w:val="1"/>
      </w:pPr>
      <w:r>
        <w:t>Раздел II. ТРЕБОВАНИЯ ПОЖАРНОЙ БЕЗОПАСНОСТИ ПРИ ПЛАНИРОВКЕ</w:t>
      </w:r>
    </w:p>
    <w:p w:rsidR="00C45801" w:rsidRDefault="00CD478F">
      <w:pPr>
        <w:pStyle w:val="ConsPlusTitle0"/>
        <w:jc w:val="center"/>
      </w:pPr>
      <w:r>
        <w:t>ТЕРРИТОРИЙ НАСЕЛЕННЫХ ПУНКТОВ</w:t>
      </w:r>
    </w:p>
    <w:p w:rsidR="00C45801" w:rsidRDefault="00CD478F">
      <w:pPr>
        <w:pStyle w:val="ConsPlusNormal0"/>
        <w:jc w:val="center"/>
      </w:pPr>
      <w:r>
        <w:t xml:space="preserve">(в ред. Федерального </w:t>
      </w:r>
      <w:hyperlink r:id="rId22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2"/>
      </w:pPr>
      <w:r>
        <w:t>Глава 15. ТРЕБОВАНИЯ ПОЖАРНОЙ БЕЗОПАСНОСТИ</w:t>
      </w:r>
    </w:p>
    <w:p w:rsidR="00C45801" w:rsidRDefault="00CD478F">
      <w:pPr>
        <w:pStyle w:val="ConsPlusTitle0"/>
        <w:jc w:val="center"/>
      </w:pPr>
      <w:r>
        <w:t>К РАЗМЕЩЕНИЮ ВЗРЫВОПОЖАРООПАСНЫХ ОБЪЕКТОВ И НАРУЖНОМУ</w:t>
      </w:r>
    </w:p>
    <w:p w:rsidR="00C45801" w:rsidRDefault="00CD478F">
      <w:pPr>
        <w:pStyle w:val="ConsPlusTitle0"/>
        <w:jc w:val="center"/>
      </w:pPr>
      <w:r>
        <w:t>ПРОТИВОПОЖАРНОМУ ВОДОСНАБЖЕНИЮ</w:t>
      </w:r>
    </w:p>
    <w:p w:rsidR="00C45801" w:rsidRDefault="00CD478F">
      <w:pPr>
        <w:pStyle w:val="ConsPlusNormal0"/>
        <w:jc w:val="center"/>
      </w:pPr>
      <w:r>
        <w:t xml:space="preserve">(в ред. Федерального </w:t>
      </w:r>
      <w:hyperlink r:id="rId22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65. Утратила силу. - Федеральный </w:t>
      </w:r>
      <w:hyperlink r:id="rId22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Статья 66. Размещение взрывопожароопасных объектов</w:t>
      </w:r>
    </w:p>
    <w:p w:rsidR="00C45801" w:rsidRDefault="00CD478F">
      <w:pPr>
        <w:pStyle w:val="ConsPlusNormal0"/>
        <w:jc w:val="both"/>
      </w:pPr>
      <w:r>
        <w:t xml:space="preserve">(в ред. Федеральных законов от 10.07.2012 </w:t>
      </w:r>
      <w:hyperlink r:id="rId22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22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45801">
      <w:pPr>
        <w:pStyle w:val="ConsPlusNormal0"/>
        <w:ind w:firstLine="540"/>
        <w:jc w:val="both"/>
      </w:pPr>
    </w:p>
    <w:p w:rsidR="00C45801" w:rsidRDefault="00CD478F">
      <w:pPr>
        <w:pStyle w:val="ConsPlusNormal0"/>
        <w:ind w:firstLine="540"/>
        <w:jc w:val="both"/>
      </w:pPr>
      <w:r>
        <w:t xml:space="preserve">1. Опасные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t>пожаровзрывоопасные</w:t>
      </w:r>
      <w:proofErr w:type="spellEnd"/>
      <w:r>
        <w:t xml:space="preserve">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населенных пунктов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w:t>
      </w:r>
      <w:r>
        <w:lastRenderedPageBreak/>
        <w:t>рек и преобладающее направление ветра.</w:t>
      </w:r>
    </w:p>
    <w:p w:rsidR="00C45801" w:rsidRDefault="00CD478F">
      <w:pPr>
        <w:pStyle w:val="ConsPlusNormal0"/>
        <w:jc w:val="both"/>
      </w:pPr>
      <w:r>
        <w:t xml:space="preserve">(в ред. Федеральных законов от 10.07.2012 </w:t>
      </w:r>
      <w:hyperlink r:id="rId23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02.07.2013 </w:t>
      </w:r>
      <w:hyperlink r:id="rId23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29.07.2017 </w:t>
      </w:r>
      <w:hyperlink r:id="rId232"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244-ФЗ</w:t>
        </w:r>
      </w:hyperlink>
      <w:r>
        <w:t xml:space="preserve">, от 14.07.2022 </w:t>
      </w:r>
      <w:hyperlink r:id="rId23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w:t>
      </w:r>
      <w:hyperlink r:id="rId234"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rsidR="00C45801" w:rsidRDefault="00CD478F">
      <w:pPr>
        <w:pStyle w:val="ConsPlusNormal0"/>
        <w:jc w:val="both"/>
      </w:pPr>
      <w:r>
        <w:t xml:space="preserve">(в ред. Федерального </w:t>
      </w:r>
      <w:hyperlink r:id="rId23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железных дорог.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железных дорог,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железных дорог.</w:t>
      </w:r>
    </w:p>
    <w:p w:rsidR="00C45801" w:rsidRDefault="00CD478F">
      <w:pPr>
        <w:pStyle w:val="ConsPlusNormal0"/>
        <w:jc w:val="both"/>
      </w:pPr>
      <w:r>
        <w:t xml:space="preserve">(в ред. Федерального </w:t>
      </w:r>
      <w:hyperlink r:id="rId23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4. Утратил силу. - Федеральный </w:t>
      </w:r>
      <w:hyperlink r:id="rId237"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D478F">
      <w:pPr>
        <w:pStyle w:val="ConsPlusNormal0"/>
        <w:spacing w:before="240"/>
        <w:ind w:firstLine="540"/>
        <w:jc w:val="both"/>
      </w:pPr>
      <w:r>
        <w:t>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C45801" w:rsidRDefault="00CD478F">
      <w:pPr>
        <w:pStyle w:val="ConsPlusNormal0"/>
        <w:jc w:val="both"/>
      </w:pPr>
      <w:r>
        <w:t xml:space="preserve">(в ред. Федерального </w:t>
      </w:r>
      <w:hyperlink r:id="rId2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67. Утратила силу. - Федеральный </w:t>
      </w:r>
      <w:hyperlink r:id="rId23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68. Наружное противопожарное водоснабжение</w:t>
      </w:r>
    </w:p>
    <w:p w:rsidR="00C45801" w:rsidRDefault="00CD478F">
      <w:pPr>
        <w:pStyle w:val="ConsPlusNormal0"/>
        <w:jc w:val="both"/>
      </w:pPr>
      <w:r>
        <w:t xml:space="preserve">(в ред. Федерального </w:t>
      </w:r>
      <w:hyperlink r:id="rId24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Normal0"/>
        <w:ind w:firstLine="540"/>
        <w:jc w:val="both"/>
      </w:pPr>
      <w:r>
        <w:t>1. 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w:t>
      </w:r>
    </w:p>
    <w:p w:rsidR="00C45801" w:rsidRDefault="00CD478F">
      <w:pPr>
        <w:pStyle w:val="ConsPlusNormal0"/>
        <w:jc w:val="both"/>
      </w:pPr>
      <w:r>
        <w:t xml:space="preserve">(часть 1 в ред. Федерального </w:t>
      </w:r>
      <w:hyperlink r:id="rId24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К наружному противопожарному водоснабжению относятся:</w:t>
      </w:r>
    </w:p>
    <w:p w:rsidR="00C45801" w:rsidRDefault="00CD478F">
      <w:pPr>
        <w:pStyle w:val="ConsPlusNormal0"/>
        <w:spacing w:before="240"/>
        <w:ind w:firstLine="540"/>
        <w:jc w:val="both"/>
      </w:pPr>
      <w:r>
        <w:t>1) 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rsidR="00C45801" w:rsidRDefault="00CD478F">
      <w:pPr>
        <w:pStyle w:val="ConsPlusNormal0"/>
        <w:spacing w:before="240"/>
        <w:ind w:firstLine="540"/>
        <w:jc w:val="both"/>
      </w:pPr>
      <w:r>
        <w:lastRenderedPageBreak/>
        <w:t>2) водные объекты, используемые в целях пожаротушения в соответствии с законодательством Российской Федерации;</w:t>
      </w:r>
    </w:p>
    <w:p w:rsidR="00C45801" w:rsidRDefault="00CD478F">
      <w:pPr>
        <w:pStyle w:val="ConsPlusNormal0"/>
        <w:spacing w:before="240"/>
        <w:ind w:firstLine="540"/>
        <w:jc w:val="both"/>
      </w:pPr>
      <w:r>
        <w:t>3) пожарные резервуары.</w:t>
      </w:r>
    </w:p>
    <w:p w:rsidR="00C45801" w:rsidRDefault="00CD478F">
      <w:pPr>
        <w:pStyle w:val="ConsPlusNormal0"/>
        <w:jc w:val="both"/>
      </w:pPr>
      <w:r>
        <w:t xml:space="preserve">(часть 2 в ред. Федерального </w:t>
      </w:r>
      <w:hyperlink r:id="rId24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 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w:t>
      </w:r>
    </w:p>
    <w:p w:rsidR="00C45801" w:rsidRDefault="00CD478F">
      <w:pPr>
        <w:pStyle w:val="ConsPlusNormal0"/>
        <w:jc w:val="both"/>
      </w:pPr>
      <w:r>
        <w:t xml:space="preserve">(часть 3 в ред. Федерального </w:t>
      </w:r>
      <w:hyperlink r:id="rId24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4. 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w:t>
      </w:r>
      <w:proofErr w:type="spellStart"/>
      <w:r>
        <w:t>Ф1.1</w:t>
      </w:r>
      <w:proofErr w:type="spellEnd"/>
      <w:r>
        <w:t xml:space="preserve">, </w:t>
      </w:r>
      <w:proofErr w:type="spellStart"/>
      <w:r>
        <w:t>Ф1.2</w:t>
      </w:r>
      <w:proofErr w:type="spellEnd"/>
      <w:r>
        <w:t xml:space="preserve">, </w:t>
      </w:r>
      <w:proofErr w:type="spellStart"/>
      <w:r>
        <w:t>Ф2</w:t>
      </w:r>
      <w:proofErr w:type="spellEnd"/>
      <w:r>
        <w:t xml:space="preserve">, </w:t>
      </w:r>
      <w:proofErr w:type="spellStart"/>
      <w:r>
        <w:t>Ф3</w:t>
      </w:r>
      <w:proofErr w:type="spellEnd"/>
      <w:r>
        <w:t xml:space="preserve">, </w:t>
      </w:r>
      <w:proofErr w:type="spellStart"/>
      <w:r>
        <w:t>Ф4</w:t>
      </w:r>
      <w:proofErr w:type="spellEnd"/>
      <w:r>
        <w:t xml:space="preserve">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w:t>
      </w:r>
      <w:proofErr w:type="spellStart"/>
      <w:r>
        <w:t>Ф5</w:t>
      </w:r>
      <w:proofErr w:type="spellEnd"/>
      <w:r>
        <w:t xml:space="preserve"> с производствами категорий В, Г и Д по </w:t>
      </w:r>
      <w:proofErr w:type="spellStart"/>
      <w:r>
        <w:t>пожаровзрывоопасности</w:t>
      </w:r>
      <w:proofErr w:type="spellEnd"/>
      <w:r>
        <w:t xml:space="preserve"> и 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w:t>
      </w:r>
    </w:p>
    <w:p w:rsidR="00C45801" w:rsidRDefault="00CD478F">
      <w:pPr>
        <w:pStyle w:val="ConsPlusNormal0"/>
        <w:jc w:val="both"/>
      </w:pPr>
      <w:r>
        <w:t xml:space="preserve">(часть 4 в ред. Федерального </w:t>
      </w:r>
      <w:hyperlink r:id="rId24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5. Допускается не предусматривать противопожарное водоснабжение для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w:t>
      </w:r>
      <w:proofErr w:type="spellStart"/>
      <w:r>
        <w:t>Ф1.2</w:t>
      </w:r>
      <w:proofErr w:type="spellEnd"/>
      <w:r>
        <w:t xml:space="preserve">, </w:t>
      </w:r>
      <w:proofErr w:type="spellStart"/>
      <w:r>
        <w:t>Ф1.3</w:t>
      </w:r>
      <w:proofErr w:type="spellEnd"/>
      <w:r>
        <w:t xml:space="preserve">, </w:t>
      </w:r>
      <w:proofErr w:type="spellStart"/>
      <w:r>
        <w:t>Ф1.4</w:t>
      </w:r>
      <w:proofErr w:type="spellEnd"/>
      <w:r>
        <w:t xml:space="preserve">, </w:t>
      </w:r>
      <w:proofErr w:type="spellStart"/>
      <w:r>
        <w:t>Ф2.3</w:t>
      </w:r>
      <w:proofErr w:type="spellEnd"/>
      <w:r>
        <w:t xml:space="preserve">, </w:t>
      </w:r>
      <w:proofErr w:type="spellStart"/>
      <w:r>
        <w:t>Ф2.4</w:t>
      </w:r>
      <w:proofErr w:type="spellEnd"/>
      <w:r>
        <w:t xml:space="preserve">, </w:t>
      </w:r>
      <w:proofErr w:type="spellStart"/>
      <w:r>
        <w:t>Ф3</w:t>
      </w:r>
      <w:proofErr w:type="spellEnd"/>
      <w:r>
        <w:t xml:space="preserve"> (кроме </w:t>
      </w:r>
      <w:proofErr w:type="spellStart"/>
      <w:r>
        <w:t>Ф3.4</w:t>
      </w:r>
      <w:proofErr w:type="spellEnd"/>
      <w:r>
        <w:t>), в которых одновременно могут находиться до 50 человек и объем которых не более 1000 кубических метров.</w:t>
      </w:r>
    </w:p>
    <w:p w:rsidR="00C45801" w:rsidRDefault="00CD478F">
      <w:pPr>
        <w:pStyle w:val="ConsPlusNormal0"/>
        <w:jc w:val="both"/>
      </w:pPr>
      <w:r>
        <w:t xml:space="preserve">(в ред. Федеральных законов от 10.07.2012 </w:t>
      </w:r>
      <w:hyperlink r:id="rId24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24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6 - 18. Утратили силу. - Федеральный </w:t>
      </w:r>
      <w:hyperlink r:id="rId24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45801">
      <w:pPr>
        <w:pStyle w:val="ConsPlusNormal0"/>
        <w:ind w:firstLine="540"/>
        <w:jc w:val="both"/>
      </w:pPr>
    </w:p>
    <w:p w:rsidR="00C45801" w:rsidRDefault="00CD478F">
      <w:pPr>
        <w:pStyle w:val="ConsPlusTitle0"/>
        <w:jc w:val="center"/>
        <w:outlineLvl w:val="2"/>
      </w:pPr>
      <w:r>
        <w:t>Глава 16. ТРЕБОВАНИЯ К ПРОТИВОПОЖАРНЫМ РАССТОЯНИЯМ</w:t>
      </w:r>
    </w:p>
    <w:p w:rsidR="00C45801" w:rsidRDefault="00CD478F">
      <w:pPr>
        <w:pStyle w:val="ConsPlusTitle0"/>
        <w:jc w:val="center"/>
      </w:pPr>
      <w:r>
        <w:t>МЕЖДУ ЗДАНИЯМИ И СООРУЖЕНИЯМИ</w:t>
      </w:r>
    </w:p>
    <w:p w:rsidR="00C45801" w:rsidRDefault="00CD478F">
      <w:pPr>
        <w:pStyle w:val="ConsPlusNormal0"/>
        <w:jc w:val="center"/>
      </w:pPr>
      <w:r>
        <w:t xml:space="preserve">(в ред. Федерального </w:t>
      </w:r>
      <w:hyperlink r:id="rId24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69. Противопожарные расстояния между зданиями, сооружениями и лесными насаждениями</w:t>
      </w:r>
    </w:p>
    <w:p w:rsidR="00C45801" w:rsidRDefault="00CD478F">
      <w:pPr>
        <w:pStyle w:val="ConsPlusNormal0"/>
        <w:jc w:val="both"/>
      </w:pPr>
      <w:r>
        <w:t xml:space="preserve">(в ред. Федеральных законов от 27.12.2018 </w:t>
      </w:r>
      <w:hyperlink r:id="rId24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 xml:space="preserve">, от 14.07.2022 </w:t>
      </w:r>
      <w:hyperlink r:id="rId25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45801">
      <w:pPr>
        <w:pStyle w:val="ConsPlusNormal0"/>
        <w:ind w:firstLine="540"/>
        <w:jc w:val="both"/>
      </w:pPr>
    </w:p>
    <w:p w:rsidR="00C45801" w:rsidRDefault="00CD478F">
      <w:pPr>
        <w:pStyle w:val="ConsPlusNormal0"/>
        <w:ind w:firstLine="540"/>
        <w:jc w:val="both"/>
      </w:pPr>
      <w:r>
        <w:t xml:space="preserve">(в ред. Федерального </w:t>
      </w:r>
      <w:hyperlink r:id="rId25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 xml:space="preserve">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w:t>
      </w:r>
      <w:hyperlink w:anchor="P2259" w:tooltip="Таблица 12">
        <w:r>
          <w:rPr>
            <w:color w:val="0000FF"/>
          </w:rPr>
          <w:t>таблицах 12</w:t>
        </w:r>
      </w:hyperlink>
      <w:r>
        <w:t xml:space="preserve">, </w:t>
      </w:r>
      <w:hyperlink w:anchor="P2441" w:tooltip="Таблица 15">
        <w:r>
          <w:rPr>
            <w:color w:val="0000FF"/>
          </w:rPr>
          <w:t>15</w:t>
        </w:r>
      </w:hyperlink>
      <w:r>
        <w:t xml:space="preserve">, </w:t>
      </w:r>
      <w:hyperlink w:anchor="P2525" w:tooltip="Таблица 17">
        <w:r>
          <w:rPr>
            <w:color w:val="0000FF"/>
          </w:rPr>
          <w:t>17</w:t>
        </w:r>
      </w:hyperlink>
      <w:r>
        <w:t xml:space="preserve">, </w:t>
      </w:r>
      <w:hyperlink w:anchor="P2620" w:tooltip="Таблица 18">
        <w:r>
          <w:rPr>
            <w:color w:val="0000FF"/>
          </w:rPr>
          <w:t>18</w:t>
        </w:r>
      </w:hyperlink>
      <w:r>
        <w:t xml:space="preserve">, </w:t>
      </w:r>
      <w:hyperlink w:anchor="P2703" w:tooltip="Таблица 19">
        <w:r>
          <w:rPr>
            <w:color w:val="0000FF"/>
          </w:rPr>
          <w:t>19</w:t>
        </w:r>
      </w:hyperlink>
      <w:r>
        <w:t xml:space="preserve"> и </w:t>
      </w:r>
      <w:hyperlink w:anchor="P2813" w:tooltip="Таблица 20">
        <w:r>
          <w:rPr>
            <w:color w:val="0000FF"/>
          </w:rPr>
          <w:t>20</w:t>
        </w:r>
      </w:hyperlink>
      <w:r>
        <w:t xml:space="preserve">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hyperlink w:anchor="P631" w:tooltip="Статья 37. Классификация противопожарных преград">
        <w:r>
          <w:rPr>
            <w:color w:val="0000FF"/>
          </w:rPr>
          <w:t>статьей 37</w:t>
        </w:r>
      </w:hyperlink>
      <w:r>
        <w:t xml:space="preserve"> настоящего Федерального закона. При этом расчетное значение пожарного риска не должно превышать допустимое значение пожарного риска, установленное </w:t>
      </w:r>
      <w:hyperlink w:anchor="P1342" w:tooltip="Статья 93. Нормативные значения пожарного риска для производственных объектов">
        <w:r>
          <w:rPr>
            <w:color w:val="0000FF"/>
          </w:rPr>
          <w:t>статьей 93</w:t>
        </w:r>
      </w:hyperlink>
      <w:r>
        <w:t xml:space="preserve"> настоящего Федерального закона.</w:t>
      </w:r>
    </w:p>
    <w:p w:rsidR="00C45801" w:rsidRDefault="00CD478F">
      <w:pPr>
        <w:pStyle w:val="ConsPlusNormal0"/>
        <w:jc w:val="both"/>
      </w:pPr>
      <w:r>
        <w:lastRenderedPageBreak/>
        <w:t xml:space="preserve">(часть 1 в ред. Федерального </w:t>
      </w:r>
      <w:hyperlink r:id="rId252"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29.07.2017 N 244-ФЗ)</w:t>
      </w:r>
    </w:p>
    <w:p w:rsidR="00C45801" w:rsidRDefault="00CD478F">
      <w:pPr>
        <w:pStyle w:val="ConsPlusNormal0"/>
        <w:spacing w:before="240"/>
        <w:ind w:firstLine="540"/>
        <w:jc w:val="both"/>
      </w:pPr>
      <w:r>
        <w:t>2. Противопожарные расстояния должны обеспечивать нераспространение пожара от лесных насаждений до зданий и сооружений.</w:t>
      </w:r>
    </w:p>
    <w:p w:rsidR="00C45801" w:rsidRDefault="00CD478F">
      <w:pPr>
        <w:pStyle w:val="ConsPlusNormal0"/>
        <w:jc w:val="both"/>
      </w:pPr>
      <w:r>
        <w:t xml:space="preserve">(часть 2 в ред. Федерального </w:t>
      </w:r>
      <w:hyperlink r:id="rId25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 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w:t>
      </w:r>
    </w:p>
    <w:p w:rsidR="00C45801" w:rsidRDefault="00CD478F">
      <w:pPr>
        <w:pStyle w:val="ConsPlusNormal0"/>
        <w:jc w:val="both"/>
      </w:pPr>
      <w:r>
        <w:t xml:space="preserve">(в ред. Федеральных законов от 27.12.2018 </w:t>
      </w:r>
      <w:hyperlink r:id="rId25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 xml:space="preserve">, от 14.07.2022 </w:t>
      </w:r>
      <w:hyperlink r:id="rId25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45801">
      <w:pPr>
        <w:pStyle w:val="ConsPlusNormal0"/>
        <w:ind w:firstLine="540"/>
        <w:jc w:val="both"/>
      </w:pPr>
    </w:p>
    <w:p w:rsidR="00C45801" w:rsidRDefault="00CD478F">
      <w:pPr>
        <w:pStyle w:val="ConsPlusTitle0"/>
        <w:ind w:firstLine="540"/>
        <w:jc w:val="both"/>
        <w:outlineLvl w:val="3"/>
      </w:pPr>
      <w:r>
        <w:t>Статья 70. Противопожарные расстояния от зданий и сооружений складов нефти и нефтепродуктов до граничащих с ними объектов защиты</w:t>
      </w:r>
    </w:p>
    <w:p w:rsidR="00C45801" w:rsidRDefault="00CD478F">
      <w:pPr>
        <w:pStyle w:val="ConsPlusNormal0"/>
        <w:jc w:val="both"/>
      </w:pPr>
      <w:r>
        <w:t xml:space="preserve">(в ред. Федерального </w:t>
      </w:r>
      <w:hyperlink r:id="rId25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 xml:space="preserve">1.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w:t>
      </w:r>
      <w:hyperlink w:anchor="P2261" w:tooltip="Противопожарные расстояния от зданий и сооружений">
        <w:r>
          <w:rPr>
            <w:color w:val="0000FF"/>
          </w:rPr>
          <w:t>таблицей 12</w:t>
        </w:r>
      </w:hyperlink>
      <w:r>
        <w:t xml:space="preserve"> приложения к настоящему Федеральному закону.</w:t>
      </w:r>
    </w:p>
    <w:p w:rsidR="00C45801" w:rsidRDefault="00CD478F">
      <w:pPr>
        <w:pStyle w:val="ConsPlusNormal0"/>
        <w:jc w:val="both"/>
      </w:pPr>
      <w:r>
        <w:t xml:space="preserve">(в ред. Федерального </w:t>
      </w:r>
      <w:hyperlink r:id="rId25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Расстояния, указанные в </w:t>
      </w:r>
      <w:hyperlink w:anchor="P2261" w:tooltip="Противопожарные расстояния от зданий и сооружений">
        <w:r>
          <w:rPr>
            <w:color w:val="0000FF"/>
          </w:rPr>
          <w:t>таблице 12</w:t>
        </w:r>
      </w:hyperlink>
      <w:r>
        <w:t xml:space="preserve"> приложения к настоящему Федеральному закону в скобках, следует принимать для складов II категории общей вместимостью более 50 000 кубических метров. Расстояния, указанные в </w:t>
      </w:r>
      <w:hyperlink w:anchor="P2261" w:tooltip="Противопожарные расстояния от зданий и сооружений">
        <w:r>
          <w:rPr>
            <w:color w:val="0000FF"/>
          </w:rPr>
          <w:t>таблице 12</w:t>
        </w:r>
      </w:hyperlink>
      <w:r>
        <w:t xml:space="preserve"> приложения к настоящему Федеральному закону, определяются:</w:t>
      </w:r>
    </w:p>
    <w:p w:rsidR="00C45801" w:rsidRDefault="00CD478F">
      <w:pPr>
        <w:pStyle w:val="ConsPlusNormal0"/>
        <w:spacing w:before="240"/>
        <w:ind w:firstLine="540"/>
        <w:jc w:val="both"/>
      </w:pPr>
      <w:r>
        <w:t>1) между зданиями и сооружениями - как расстояние в свету между наружными стенами или конструкциями зданий и сооружений;</w:t>
      </w:r>
    </w:p>
    <w:p w:rsidR="00C45801" w:rsidRDefault="00CD478F">
      <w:pPr>
        <w:pStyle w:val="ConsPlusNormal0"/>
        <w:jc w:val="both"/>
      </w:pPr>
      <w:r>
        <w:t xml:space="preserve">(в ред. Федерального </w:t>
      </w:r>
      <w:hyperlink r:id="rId25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от сливоналивных устройств - от оси железнодорожного пути со сливоналивными эстакадами;</w:t>
      </w:r>
    </w:p>
    <w:p w:rsidR="00C45801" w:rsidRDefault="00CD478F">
      <w:pPr>
        <w:pStyle w:val="ConsPlusNormal0"/>
        <w:spacing w:before="240"/>
        <w:ind w:firstLine="540"/>
        <w:jc w:val="both"/>
      </w:pPr>
      <w:r>
        <w:t>3) от площадок (открытых и под навесами) для сливоналивных устройств автомобильных цистерн, для насосов, тары - от границ этих площадок;</w:t>
      </w:r>
    </w:p>
    <w:p w:rsidR="00C45801" w:rsidRDefault="00CD478F">
      <w:pPr>
        <w:pStyle w:val="ConsPlusNormal0"/>
        <w:spacing w:before="240"/>
        <w:ind w:firstLine="540"/>
        <w:jc w:val="both"/>
      </w:pPr>
      <w:r>
        <w:t>4) от технологических эстакад и трубопроводов - от крайнего трубопровода;</w:t>
      </w:r>
    </w:p>
    <w:p w:rsidR="00C45801" w:rsidRDefault="00CD478F">
      <w:pPr>
        <w:pStyle w:val="ConsPlusNormal0"/>
        <w:spacing w:before="240"/>
        <w:ind w:firstLine="540"/>
        <w:jc w:val="both"/>
      </w:pPr>
      <w:r>
        <w:t>5) от факельных установок - от ствола факела.</w:t>
      </w:r>
    </w:p>
    <w:p w:rsidR="00C45801" w:rsidRDefault="00CD478F">
      <w:pPr>
        <w:pStyle w:val="ConsPlusNormal0"/>
        <w:spacing w:before="240"/>
        <w:ind w:firstLine="540"/>
        <w:jc w:val="both"/>
      </w:pPr>
      <w:r>
        <w:t xml:space="preserve">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w:t>
      </w:r>
      <w:hyperlink w:anchor="P2261" w:tooltip="Противопожарные расстояния от зданий и сооружений">
        <w:r>
          <w:rPr>
            <w:color w:val="0000FF"/>
          </w:rPr>
          <w:t>таблице 12</w:t>
        </w:r>
      </w:hyperlink>
      <w:r>
        <w:t xml:space="preserve">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w:t>
      </w:r>
    </w:p>
    <w:p w:rsidR="00C45801" w:rsidRDefault="00CD478F">
      <w:pPr>
        <w:pStyle w:val="ConsPlusNormal0"/>
        <w:jc w:val="both"/>
      </w:pPr>
      <w:r>
        <w:t xml:space="preserve">(в ред. Федерального </w:t>
      </w:r>
      <w:hyperlink r:id="rId25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C45801" w:rsidRDefault="00CD478F">
      <w:pPr>
        <w:pStyle w:val="ConsPlusNormal0"/>
        <w:jc w:val="both"/>
      </w:pPr>
      <w:r>
        <w:t xml:space="preserve">(в ред. Федеральных законов от 10.07.2012 </w:t>
      </w:r>
      <w:hyperlink r:id="rId26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27.12.2018 </w:t>
      </w:r>
      <w:hyperlink r:id="rId26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p w:rsidR="00C45801" w:rsidRDefault="00CD478F">
      <w:pPr>
        <w:pStyle w:val="ConsPlusNormal0"/>
        <w:spacing w:before="240"/>
        <w:ind w:firstLine="540"/>
        <w:jc w:val="both"/>
      </w:pPr>
      <w:r>
        <w:lastRenderedPageBreak/>
        <w:t>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rsidR="00C45801" w:rsidRDefault="00CD478F">
      <w:pPr>
        <w:pStyle w:val="ConsPlusNormal0"/>
        <w:spacing w:before="240"/>
        <w:ind w:firstLine="540"/>
        <w:jc w:val="both"/>
      </w:pPr>
      <w: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w:t>
      </w:r>
      <w:hyperlink w:anchor="P2394" w:tooltip="Противопожарные расстояния от зданий и сооружений">
        <w:r>
          <w:rPr>
            <w:color w:val="0000FF"/>
          </w:rPr>
          <w:t>таблице 13</w:t>
        </w:r>
      </w:hyperlink>
      <w:r>
        <w:t xml:space="preserve"> приложения к настоящему Федеральному закону.</w:t>
      </w:r>
    </w:p>
    <w:p w:rsidR="00C45801" w:rsidRDefault="00CD478F">
      <w:pPr>
        <w:pStyle w:val="ConsPlusNormal0"/>
        <w:jc w:val="both"/>
      </w:pPr>
      <w:r>
        <w:t xml:space="preserve">(в ред. Федерального </w:t>
      </w:r>
      <w:hyperlink r:id="rId26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7. Категории складов нефти и нефтепродуктов определяются в соответствии с </w:t>
      </w:r>
      <w:hyperlink w:anchor="P2420" w:tooltip="Категории складов для хранения нефти и нефтепродуктов">
        <w:r>
          <w:rPr>
            <w:color w:val="0000FF"/>
          </w:rPr>
          <w:t>таблицей 14</w:t>
        </w:r>
      </w:hyperlink>
      <w:r>
        <w:t xml:space="preserve"> приложения к настоящему Федеральному закону.</w:t>
      </w:r>
    </w:p>
    <w:p w:rsidR="00C45801" w:rsidRDefault="00C45801">
      <w:pPr>
        <w:pStyle w:val="ConsPlusNormal0"/>
        <w:ind w:firstLine="540"/>
        <w:jc w:val="both"/>
      </w:pPr>
    </w:p>
    <w:p w:rsidR="00C45801" w:rsidRDefault="00CD478F">
      <w:pPr>
        <w:pStyle w:val="ConsPlusTitle0"/>
        <w:ind w:firstLine="540"/>
        <w:jc w:val="both"/>
        <w:outlineLvl w:val="3"/>
      </w:pPr>
      <w:r>
        <w:t>Статья 71. Противопожарные расстояния от зданий и сооружений автозаправочных станций до граничащих с ними объектов защиты</w:t>
      </w:r>
    </w:p>
    <w:p w:rsidR="00C45801" w:rsidRDefault="00CD478F">
      <w:pPr>
        <w:pStyle w:val="ConsPlusNormal0"/>
        <w:jc w:val="both"/>
      </w:pPr>
      <w:r>
        <w:t xml:space="preserve">(в ред. Федерального </w:t>
      </w:r>
      <w:hyperlink r:id="rId26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rsidR="00C45801" w:rsidRDefault="00CD478F">
      <w:pPr>
        <w:pStyle w:val="ConsPlusNormal0"/>
        <w:jc w:val="both"/>
      </w:pPr>
      <w:r>
        <w:t xml:space="preserve">(в ред. Федерального </w:t>
      </w:r>
      <w:hyperlink r:id="rId26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rsidR="00C45801" w:rsidRDefault="00CD478F">
      <w:pPr>
        <w:pStyle w:val="ConsPlusNormal0"/>
        <w:jc w:val="both"/>
      </w:pPr>
      <w:r>
        <w:t xml:space="preserve">(в ред. Федерального </w:t>
      </w:r>
      <w:hyperlink r:id="rId26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45801" w:rsidRDefault="00CD478F">
      <w:pPr>
        <w:pStyle w:val="ConsPlusNormal0"/>
        <w:spacing w:before="240"/>
        <w:ind w:firstLine="540"/>
        <w:jc w:val="both"/>
      </w:pPr>
      <w:r>
        <w:t>2) до окон или дверей (для жилых и общественных зданий).</w:t>
      </w:r>
    </w:p>
    <w:p w:rsidR="00C45801" w:rsidRDefault="00CD478F">
      <w:pPr>
        <w:pStyle w:val="ConsPlusNormal0"/>
        <w:spacing w:before="240"/>
        <w:ind w:firstLine="540"/>
        <w:jc w:val="both"/>
      </w:pPr>
      <w:r>
        <w:t xml:space="preserve">2. Противопожарные расстояния от автозаправочных станций моторного топлива до соседних объектов должны соответствовать требованиям, установленным в </w:t>
      </w:r>
      <w:hyperlink w:anchor="P2443" w:tooltip="Противопожарные расстояния от автозаправочных станций">
        <w:r>
          <w:rPr>
            <w:color w:val="0000FF"/>
          </w:rPr>
          <w:t>таблице 15</w:t>
        </w:r>
      </w:hyperlink>
      <w:r>
        <w:t xml:space="preserve">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C45801" w:rsidRDefault="00CD478F">
      <w:pPr>
        <w:pStyle w:val="ConsPlusNormal0"/>
        <w:spacing w:before="240"/>
        <w:ind w:firstLine="540"/>
        <w:jc w:val="both"/>
      </w:pPr>
      <w:r>
        <w:t xml:space="preserve">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w:t>
      </w:r>
      <w:r>
        <w:lastRenderedPageBreak/>
        <w:t>шириной не менее 5 метров наземное покрытие из материалов, не распространяющих пламя по своей поверхности, или вспаханная полоса земли.</w:t>
      </w:r>
    </w:p>
    <w:p w:rsidR="00C45801" w:rsidRDefault="00CD478F">
      <w:pPr>
        <w:pStyle w:val="ConsPlusNormal0"/>
        <w:jc w:val="both"/>
      </w:pPr>
      <w:r>
        <w:t xml:space="preserve">(в ред. Федеральных законов от 10.07.2012 </w:t>
      </w:r>
      <w:hyperlink r:id="rId26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27.12.2018 </w:t>
      </w:r>
      <w:hyperlink r:id="rId26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p w:rsidR="00C45801" w:rsidRDefault="00CD478F">
      <w:pPr>
        <w:pStyle w:val="ConsPlusNormal0"/>
        <w:spacing w:before="240"/>
        <w:ind w:firstLine="540"/>
        <w:jc w:val="both"/>
      </w:pPr>
      <w:r>
        <w:t>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C45801" w:rsidRDefault="00CD478F">
      <w:pPr>
        <w:pStyle w:val="ConsPlusNormal0"/>
        <w:spacing w:before="240"/>
        <w:ind w:firstLine="540"/>
        <w:jc w:val="both"/>
      </w:pPr>
      <w:r>
        <w:t>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rsidR="00C45801" w:rsidRDefault="00CD478F">
      <w:pPr>
        <w:pStyle w:val="ConsPlusNormal0"/>
        <w:jc w:val="both"/>
      </w:pPr>
      <w:r>
        <w:t xml:space="preserve">(в ред. Федерального </w:t>
      </w:r>
      <w:hyperlink r:id="rId2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72. Утратила силу. - Федеральный </w:t>
      </w:r>
      <w:hyperlink r:id="rId26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73. Противопожарные расстояния от резервуаров сжиженных углеводородных газов до зданий и сооружений</w:t>
      </w:r>
    </w:p>
    <w:p w:rsidR="00C45801" w:rsidRDefault="00CD478F">
      <w:pPr>
        <w:pStyle w:val="ConsPlusNormal0"/>
        <w:jc w:val="both"/>
      </w:pPr>
      <w:r>
        <w:t xml:space="preserve">(в ред. Федерального </w:t>
      </w:r>
      <w:hyperlink r:id="rId27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 xml:space="preserve">1. Противопожарные расстояния от резервуаров сжиженных углеводородных газов, размещаемых на 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w:t>
      </w:r>
      <w:hyperlink w:anchor="P2527" w:tooltip="Противопожарные расстояния от резервуара на складе">
        <w:r>
          <w:rPr>
            <w:color w:val="0000FF"/>
          </w:rPr>
          <w:t>таблице 17</w:t>
        </w:r>
      </w:hyperlink>
      <w:r>
        <w:t xml:space="preserve"> приложения к настоящему Федеральному закону.</w:t>
      </w:r>
    </w:p>
    <w:p w:rsidR="00C45801" w:rsidRDefault="00CD478F">
      <w:pPr>
        <w:pStyle w:val="ConsPlusNormal0"/>
        <w:spacing w:before="240"/>
        <w:ind w:firstLine="540"/>
        <w:jc w:val="both"/>
      </w:pPr>
      <w:r>
        <w:t>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w:t>
      </w:r>
    </w:p>
    <w:p w:rsidR="00C45801" w:rsidRDefault="00CD478F">
      <w:pPr>
        <w:pStyle w:val="ConsPlusNormal0"/>
        <w:jc w:val="both"/>
      </w:pPr>
      <w:r>
        <w:t xml:space="preserve">(в ред. Федерального </w:t>
      </w:r>
      <w:hyperlink r:id="rId27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3. 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w:t>
      </w:r>
      <w:hyperlink w:anchor="P2622" w:tooltip="Противопожарные расстояния от складов сжиженных">
        <w:r>
          <w:rPr>
            <w:color w:val="0000FF"/>
          </w:rPr>
          <w:t>таблице 18</w:t>
        </w:r>
      </w:hyperlink>
      <w:r>
        <w:t xml:space="preserve"> приложения к настоящему Федеральному закону.</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74. Противопожарные расстояния от газопроводов, нефтепроводов, нефтепродуктопроводов, </w:t>
      </w:r>
      <w:proofErr w:type="spellStart"/>
      <w:r>
        <w:t>конденсатопроводов</w:t>
      </w:r>
      <w:proofErr w:type="spellEnd"/>
      <w:r>
        <w:t xml:space="preserve"> до соседних объектов защиты</w:t>
      </w:r>
    </w:p>
    <w:p w:rsidR="00C45801" w:rsidRDefault="00C45801">
      <w:pPr>
        <w:pStyle w:val="ConsPlusNormal0"/>
        <w:ind w:firstLine="540"/>
        <w:jc w:val="both"/>
      </w:pPr>
    </w:p>
    <w:p w:rsidR="00C45801" w:rsidRDefault="00CD478F">
      <w:pPr>
        <w:pStyle w:val="ConsPlusNormal0"/>
        <w:ind w:firstLine="540"/>
        <w:jc w:val="both"/>
      </w:pPr>
      <w:r>
        <w:t xml:space="preserve">1. Противопожарные расстояния от оси подземных и надземных (в насыпи) магистральных, </w:t>
      </w:r>
      <w:proofErr w:type="spellStart"/>
      <w:r>
        <w:t>внутрипромысловых</w:t>
      </w:r>
      <w:proofErr w:type="spellEnd"/>
      <w:r>
        <w:t xml:space="preserve"> и местных распределительных газопроводов, нефтепроводов, нефтепродуктопроводов и </w:t>
      </w:r>
      <w:proofErr w:type="spellStart"/>
      <w:r>
        <w:t>конденсатопроводов</w:t>
      </w:r>
      <w:proofErr w:type="spellEnd"/>
      <w:r>
        <w:t xml:space="preserve">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w:t>
      </w:r>
      <w:r>
        <w:lastRenderedPageBreak/>
        <w:t xml:space="preserve">регламентами, принятыми в соответствии с Федеральным </w:t>
      </w:r>
      <w:hyperlink r:id="rId272"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rsidR="00C45801" w:rsidRDefault="00CD478F">
      <w:pPr>
        <w:pStyle w:val="ConsPlusNormal0"/>
        <w:jc w:val="both"/>
      </w:pPr>
      <w:r>
        <w:t xml:space="preserve">(в ред. Федерального </w:t>
      </w:r>
      <w:hyperlink r:id="rId27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w:t>
      </w:r>
      <w:hyperlink w:anchor="P2705" w:tooltip="Противопожарные расстояния от резервуарных установок">
        <w:r>
          <w:rPr>
            <w:color w:val="0000FF"/>
          </w:rPr>
          <w:t>таблицах 19</w:t>
        </w:r>
      </w:hyperlink>
      <w:r>
        <w:t xml:space="preserve"> и </w:t>
      </w:r>
      <w:hyperlink w:anchor="P2815" w:tooltip="Противопожарные расстояния от резервуарных установок">
        <w:r>
          <w:rPr>
            <w:color w:val="0000FF"/>
          </w:rPr>
          <w:t>20</w:t>
        </w:r>
      </w:hyperlink>
      <w:r>
        <w:t xml:space="preserve"> приложения к настоящему Федеральному закону.</w:t>
      </w:r>
    </w:p>
    <w:p w:rsidR="00C45801" w:rsidRDefault="00CD478F">
      <w:pPr>
        <w:pStyle w:val="ConsPlusNormal0"/>
        <w:jc w:val="both"/>
      </w:pPr>
      <w:r>
        <w:t xml:space="preserve">(в ред. Федерального </w:t>
      </w:r>
      <w:hyperlink r:id="rId27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rsidR="00C45801" w:rsidRDefault="00CD478F">
      <w:pPr>
        <w:pStyle w:val="ConsPlusNormal0"/>
        <w:jc w:val="both"/>
      </w:pPr>
      <w:r>
        <w:t xml:space="preserve">(в ред. Федерального </w:t>
      </w:r>
      <w:hyperlink r:id="rId27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w:t>
      </w:r>
      <w:hyperlink w:anchor="P2815" w:tooltip="Противопожарные расстояния от резервуарных установок">
        <w:r>
          <w:rPr>
            <w:color w:val="0000FF"/>
          </w:rPr>
          <w:t>таблице 20</w:t>
        </w:r>
      </w:hyperlink>
      <w:r>
        <w:t xml:space="preserve"> приложения к настоящему Федеральному закону, независимо от количества мест.</w:t>
      </w:r>
    </w:p>
    <w:p w:rsidR="00C45801" w:rsidRDefault="00CD478F">
      <w:pPr>
        <w:pStyle w:val="ConsPlusNormal0"/>
        <w:jc w:val="both"/>
      </w:pPr>
      <w:r>
        <w:t xml:space="preserve">(часть 4 в ред. Федерального </w:t>
      </w:r>
      <w:hyperlink r:id="rId276"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117-ФЗ)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75. Утратила силу. - Федеральный </w:t>
      </w:r>
      <w:hyperlink r:id="rId27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45801">
      <w:pPr>
        <w:pStyle w:val="ConsPlusNormal0"/>
        <w:ind w:firstLine="540"/>
        <w:jc w:val="both"/>
      </w:pPr>
    </w:p>
    <w:p w:rsidR="00C45801" w:rsidRDefault="00CD478F">
      <w:pPr>
        <w:pStyle w:val="ConsPlusTitle0"/>
        <w:jc w:val="center"/>
        <w:outlineLvl w:val="2"/>
      </w:pPr>
      <w:r>
        <w:t>Глава 17. ОБЩИЕ ТРЕБОВАНИЯ ПОЖАРНОЙ</w:t>
      </w:r>
    </w:p>
    <w:p w:rsidR="00C45801" w:rsidRDefault="00CD478F">
      <w:pPr>
        <w:pStyle w:val="ConsPlusTitle0"/>
        <w:jc w:val="center"/>
      </w:pPr>
      <w:r>
        <w:t>БЕЗОПАСНОСТИ ПО РАЗМЕЩЕНИЮ ЗДАНИЙ ПОЖАРНЫХ ДЕПО</w:t>
      </w:r>
    </w:p>
    <w:p w:rsidR="00C45801" w:rsidRDefault="00CD478F">
      <w:pPr>
        <w:pStyle w:val="ConsPlusTitle0"/>
        <w:jc w:val="center"/>
      </w:pPr>
      <w:r>
        <w:t>НА ТЕРРИТОРИЯХ НАСЕЛЕННЫХ ПУНКТОВ</w:t>
      </w:r>
    </w:p>
    <w:p w:rsidR="00C45801" w:rsidRDefault="00CD478F">
      <w:pPr>
        <w:pStyle w:val="ConsPlusNormal0"/>
        <w:jc w:val="center"/>
      </w:pPr>
      <w:r>
        <w:t xml:space="preserve">(в ред. Федерального </w:t>
      </w:r>
      <w:hyperlink r:id="rId27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Статья 76. Требования пожарной безопасности по размещению зданий пожарных депо на территориях населенных пунктов</w:t>
      </w:r>
    </w:p>
    <w:p w:rsidR="00C45801" w:rsidRDefault="00CD478F">
      <w:pPr>
        <w:pStyle w:val="ConsPlusNormal0"/>
        <w:jc w:val="both"/>
      </w:pPr>
      <w:r>
        <w:t xml:space="preserve">(в ред. Федерального </w:t>
      </w:r>
      <w:hyperlink r:id="rId27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Normal0"/>
        <w:ind w:firstLine="540"/>
        <w:jc w:val="both"/>
      </w:pPr>
      <w:bookmarkStart w:id="17" w:name="P1012"/>
      <w:bookmarkEnd w:id="17"/>
      <w:r>
        <w:t>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w:t>
      </w:r>
    </w:p>
    <w:p w:rsidR="00C45801" w:rsidRDefault="00CD478F">
      <w:pPr>
        <w:pStyle w:val="ConsPlusNormal0"/>
        <w:jc w:val="both"/>
      </w:pPr>
      <w:r>
        <w:t xml:space="preserve">(часть 1 в ред. Федерального </w:t>
      </w:r>
      <w:hyperlink r:id="rId28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Подразделения пожарной охраны населенных пунктов должны размещаться в зданиях пожарных депо.</w:t>
      </w:r>
    </w:p>
    <w:p w:rsidR="00C45801" w:rsidRDefault="00CD478F">
      <w:pPr>
        <w:pStyle w:val="ConsPlusNormal0"/>
        <w:spacing w:before="240"/>
        <w:ind w:firstLine="540"/>
        <w:jc w:val="both"/>
      </w:pPr>
      <w:r>
        <w:t xml:space="preserve">3. </w:t>
      </w:r>
      <w:hyperlink r:id="rId281" w:tooltip="&quot;СП 11.13130.2009. Свод правил. Места дислокации подразделений пожарной охраны. Порядок и методика определения&quot; (утв. Приказом МЧС РФ от 25.03.2009 N 181) (ред. от 09.12.2010) {КонсультантПлюс}">
        <w:r>
          <w:rPr>
            <w:color w:val="0000FF"/>
          </w:rPr>
          <w:t>Порядок и методика</w:t>
        </w:r>
      </w:hyperlink>
      <w:r>
        <w:t xml:space="preserve">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w:t>
      </w:r>
    </w:p>
    <w:p w:rsidR="00C45801" w:rsidRDefault="00CD478F">
      <w:pPr>
        <w:pStyle w:val="ConsPlusNormal0"/>
        <w:jc w:val="both"/>
      </w:pPr>
      <w:r>
        <w:t xml:space="preserve">(в ред. Федерального </w:t>
      </w:r>
      <w:hyperlink r:id="rId28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Статья 77. Требования пожарной безопасности к пожарным депо</w:t>
      </w:r>
    </w:p>
    <w:p w:rsidR="00C45801" w:rsidRDefault="00C45801">
      <w:pPr>
        <w:pStyle w:val="ConsPlusNormal0"/>
        <w:ind w:firstLine="540"/>
        <w:jc w:val="both"/>
      </w:pPr>
    </w:p>
    <w:p w:rsidR="00C45801" w:rsidRDefault="00CD478F">
      <w:pPr>
        <w:pStyle w:val="ConsPlusNormal0"/>
        <w:ind w:firstLine="540"/>
        <w:jc w:val="both"/>
      </w:pPr>
      <w:r>
        <w:t>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sidR="00C45801" w:rsidRDefault="00CD478F">
      <w:pPr>
        <w:pStyle w:val="ConsPlusNormal0"/>
        <w:spacing w:before="240"/>
        <w:ind w:firstLine="540"/>
        <w:jc w:val="both"/>
      </w:pPr>
      <w:r>
        <w:lastRenderedPageBreak/>
        <w:t xml:space="preserve">2. Утратил силу. - Федеральный </w:t>
      </w:r>
      <w:hyperlink r:id="rId283"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D478F">
      <w:pPr>
        <w:pStyle w:val="ConsPlusNormal0"/>
        <w:spacing w:before="240"/>
        <w:ind w:firstLine="540"/>
        <w:jc w:val="both"/>
      </w:pPr>
      <w:r>
        <w:t>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rsidR="00C45801" w:rsidRDefault="00CD478F">
      <w:pPr>
        <w:pStyle w:val="ConsPlusNormal0"/>
        <w:spacing w:before="240"/>
        <w:ind w:firstLine="540"/>
        <w:jc w:val="both"/>
      </w:pPr>
      <w:r>
        <w:t>4. Состав зданий и сооружений, размещаемых на территории пожарного депо, площади зданий и сооружений определяются техническим заданием на проектирование.</w:t>
      </w:r>
    </w:p>
    <w:p w:rsidR="00C45801" w:rsidRDefault="00CD478F">
      <w:pPr>
        <w:pStyle w:val="ConsPlusNormal0"/>
        <w:jc w:val="both"/>
      </w:pPr>
      <w:r>
        <w:t xml:space="preserve">(в ред. Федерального </w:t>
      </w:r>
      <w:hyperlink r:id="rId28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5. Территория пожарного депо должна иметь два въезда (выезда). Ширина ворот на въезде (выезде) должна быть не менее 4,5 метра.</w:t>
      </w:r>
    </w:p>
    <w:p w:rsidR="00C45801" w:rsidRDefault="00CD478F">
      <w:pPr>
        <w:pStyle w:val="ConsPlusNormal0"/>
        <w:spacing w:before="240"/>
        <w:ind w:firstLine="540"/>
        <w:jc w:val="both"/>
      </w:pPr>
      <w:r>
        <w:t>6. Дороги и площадки на территории пожарного депо должны иметь твердое покрытие.</w:t>
      </w:r>
    </w:p>
    <w:p w:rsidR="00C45801" w:rsidRDefault="00CD478F">
      <w:pPr>
        <w:pStyle w:val="ConsPlusNormal0"/>
        <w:spacing w:before="240"/>
        <w:ind w:firstLine="540"/>
        <w:jc w:val="both"/>
      </w:pPr>
      <w:r>
        <w:t>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rsidR="00C45801" w:rsidRDefault="00C45801">
      <w:pPr>
        <w:pStyle w:val="ConsPlusNormal0"/>
        <w:ind w:firstLine="540"/>
        <w:jc w:val="both"/>
      </w:pPr>
    </w:p>
    <w:p w:rsidR="00C45801" w:rsidRDefault="00CD478F">
      <w:pPr>
        <w:pStyle w:val="ConsPlusTitle0"/>
        <w:jc w:val="center"/>
        <w:outlineLvl w:val="1"/>
      </w:pPr>
      <w:r>
        <w:t>Раздел III. ТРЕБОВАНИЯ ПОЖАРНОЙ БЕЗОПАСНОСТИ</w:t>
      </w:r>
    </w:p>
    <w:p w:rsidR="00C45801" w:rsidRDefault="00CD478F">
      <w:pPr>
        <w:pStyle w:val="ConsPlusTitle0"/>
        <w:jc w:val="center"/>
      </w:pPr>
      <w:r>
        <w:t>ПРИ АРХИТЕКТУРНО-СТРОИТЕЛЬНОМ ПРОЕКТИРОВАНИИ, СТРОИТЕЛЬСТВЕ</w:t>
      </w:r>
    </w:p>
    <w:p w:rsidR="00C45801" w:rsidRDefault="00CD478F">
      <w:pPr>
        <w:pStyle w:val="ConsPlusTitle0"/>
        <w:jc w:val="center"/>
      </w:pPr>
      <w:r>
        <w:t>И ЭКСПЛУАТАЦИИ ЗДАНИЙ И СООРУЖЕНИЙ</w:t>
      </w:r>
    </w:p>
    <w:p w:rsidR="00C45801" w:rsidRDefault="00CD478F">
      <w:pPr>
        <w:pStyle w:val="ConsPlusNormal0"/>
        <w:jc w:val="center"/>
      </w:pPr>
      <w:r>
        <w:t xml:space="preserve">(в ред. Федерального </w:t>
      </w:r>
      <w:hyperlink r:id="rId28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2"/>
      </w:pPr>
      <w:r>
        <w:t>Глава 18. ОБЩИЕ ТРЕБОВАНИЯ ПОЖАРНОЙ БЕЗОПАСНОСТИ</w:t>
      </w:r>
    </w:p>
    <w:p w:rsidR="00C45801" w:rsidRDefault="00CD478F">
      <w:pPr>
        <w:pStyle w:val="ConsPlusTitle0"/>
        <w:jc w:val="center"/>
      </w:pPr>
      <w:r>
        <w:t>ПРИ АРХИТЕКТУРНО-СТРОИТЕЛЬНОМ ПРОЕКТИРОВАНИИ, СТРОИТЕЛЬСТВЕ</w:t>
      </w:r>
    </w:p>
    <w:p w:rsidR="00C45801" w:rsidRDefault="00CD478F">
      <w:pPr>
        <w:pStyle w:val="ConsPlusTitle0"/>
        <w:jc w:val="center"/>
      </w:pPr>
      <w:r>
        <w:t>И ЭКСПЛУАТАЦИИ ЗДАНИЙ И СООРУЖЕНИЙ</w:t>
      </w:r>
    </w:p>
    <w:p w:rsidR="00C45801" w:rsidRDefault="00CD478F">
      <w:pPr>
        <w:pStyle w:val="ConsPlusNormal0"/>
        <w:jc w:val="center"/>
      </w:pPr>
      <w:r>
        <w:t xml:space="preserve">(в ред. Федеральных законов от 10.07.2012 </w:t>
      </w:r>
      <w:hyperlink r:id="rId28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w:t>
      </w:r>
    </w:p>
    <w:p w:rsidR="00C45801" w:rsidRDefault="00CD478F">
      <w:pPr>
        <w:pStyle w:val="ConsPlusNormal0"/>
        <w:jc w:val="center"/>
      </w:pPr>
      <w:r>
        <w:t xml:space="preserve">от 14.07.2022 </w:t>
      </w:r>
      <w:hyperlink r:id="rId28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45801">
      <w:pPr>
        <w:pStyle w:val="ConsPlusNormal0"/>
        <w:ind w:firstLine="540"/>
        <w:jc w:val="both"/>
      </w:pPr>
    </w:p>
    <w:p w:rsidR="00C45801" w:rsidRDefault="00CD478F">
      <w:pPr>
        <w:pStyle w:val="ConsPlusTitle0"/>
        <w:ind w:firstLine="540"/>
        <w:jc w:val="both"/>
        <w:outlineLvl w:val="3"/>
      </w:pPr>
      <w:r>
        <w:t>Статья 78. Требования к проектной документации на объекты строительства</w:t>
      </w:r>
    </w:p>
    <w:p w:rsidR="00C45801" w:rsidRDefault="00C45801">
      <w:pPr>
        <w:pStyle w:val="ConsPlusNormal0"/>
        <w:ind w:firstLine="540"/>
        <w:jc w:val="both"/>
      </w:pPr>
    </w:p>
    <w:p w:rsidR="00C45801" w:rsidRDefault="00CD478F">
      <w:pPr>
        <w:pStyle w:val="ConsPlusNormal0"/>
        <w:ind w:firstLine="540"/>
        <w:jc w:val="both"/>
      </w:pPr>
      <w:r>
        <w:t>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w:t>
      </w:r>
    </w:p>
    <w:p w:rsidR="00C45801" w:rsidRDefault="00CD478F">
      <w:pPr>
        <w:pStyle w:val="ConsPlusNormal0"/>
        <w:jc w:val="both"/>
      </w:pPr>
      <w:r>
        <w:t xml:space="preserve">(в ред. Федерального </w:t>
      </w:r>
      <w:hyperlink r:id="rId28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rsidR="00C45801" w:rsidRDefault="00CD478F">
      <w:pPr>
        <w:pStyle w:val="ConsPlusNormal0"/>
        <w:jc w:val="both"/>
      </w:pPr>
      <w:r>
        <w:t xml:space="preserve">(в ред. Федерального </w:t>
      </w:r>
      <w:hyperlink r:id="rId28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bookmarkStart w:id="18" w:name="P1047"/>
      <w:bookmarkEnd w:id="18"/>
      <w:r>
        <w:t>Статья 79. Нормативное значение пожарного риска для зданий и сооружений</w:t>
      </w:r>
    </w:p>
    <w:p w:rsidR="00C45801" w:rsidRDefault="00CD478F">
      <w:pPr>
        <w:pStyle w:val="ConsPlusNormal0"/>
        <w:jc w:val="both"/>
      </w:pPr>
      <w:r>
        <w:t xml:space="preserve">(в ред. Федерального </w:t>
      </w:r>
      <w:hyperlink r:id="rId29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w:t>
      </w:r>
    </w:p>
    <w:p w:rsidR="00C45801" w:rsidRDefault="00CD478F">
      <w:pPr>
        <w:pStyle w:val="ConsPlusNormal0"/>
        <w:jc w:val="both"/>
      </w:pPr>
      <w:r>
        <w:t xml:space="preserve">(в ред. Федерального </w:t>
      </w:r>
      <w:hyperlink r:id="rId29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rsidR="00C45801" w:rsidRDefault="00CD478F">
      <w:pPr>
        <w:pStyle w:val="ConsPlusNormal0"/>
        <w:jc w:val="both"/>
      </w:pPr>
      <w:r>
        <w:t xml:space="preserve">(в ред. Федерального </w:t>
      </w:r>
      <w:hyperlink r:id="rId29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80. Требования пожарной безопасности при проектировании, реконструкции и изменении функционального назначения зданий и сооружений</w:t>
      </w:r>
    </w:p>
    <w:p w:rsidR="00C45801" w:rsidRDefault="00CD478F">
      <w:pPr>
        <w:pStyle w:val="ConsPlusNormal0"/>
        <w:jc w:val="both"/>
      </w:pPr>
      <w:r>
        <w:t xml:space="preserve">(в ред. Федерального </w:t>
      </w:r>
      <w:hyperlink r:id="rId29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Конструктивные, объемно-планировочные и инженерно-технические решения зданий и сооружений должны обеспечивать в случае пожара:</w:t>
      </w:r>
    </w:p>
    <w:p w:rsidR="00C45801" w:rsidRDefault="00CD478F">
      <w:pPr>
        <w:pStyle w:val="ConsPlusNormal0"/>
        <w:jc w:val="both"/>
      </w:pPr>
      <w:r>
        <w:t xml:space="preserve">(в ред. Федерального </w:t>
      </w:r>
      <w:hyperlink r:id="rId29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эвакуацию людей в безопасную зону до нанесения вреда их жизни и здоровью вследствие воздействия опасных факторов пожара;</w:t>
      </w:r>
    </w:p>
    <w:p w:rsidR="00C45801" w:rsidRDefault="00CD478F">
      <w:pPr>
        <w:pStyle w:val="ConsPlusNormal0"/>
        <w:spacing w:before="240"/>
        <w:ind w:firstLine="540"/>
        <w:jc w:val="both"/>
      </w:pPr>
      <w:r>
        <w:t>2) возможность проведения мероприятий по спасению людей;</w:t>
      </w:r>
    </w:p>
    <w:p w:rsidR="00C45801" w:rsidRDefault="00CD478F">
      <w:pPr>
        <w:pStyle w:val="ConsPlusNormal0"/>
        <w:spacing w:before="240"/>
        <w:ind w:firstLine="540"/>
        <w:jc w:val="both"/>
      </w:pPr>
      <w:r>
        <w:t>3) возможность доступа личного состава подразделений пожарной охраны и доставки средств пожаротушения в любое помещение зданий и сооружений;</w:t>
      </w:r>
    </w:p>
    <w:p w:rsidR="00C45801" w:rsidRDefault="00CD478F">
      <w:pPr>
        <w:pStyle w:val="ConsPlusNormal0"/>
        <w:jc w:val="both"/>
      </w:pPr>
      <w:r>
        <w:t xml:space="preserve">(в ред. Федерального </w:t>
      </w:r>
      <w:hyperlink r:id="rId29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4) возможность подачи огнетушащих веществ в очаг пожара;</w:t>
      </w:r>
    </w:p>
    <w:p w:rsidR="00C45801" w:rsidRDefault="00CD478F">
      <w:pPr>
        <w:pStyle w:val="ConsPlusNormal0"/>
        <w:spacing w:before="240"/>
        <w:ind w:firstLine="540"/>
        <w:jc w:val="both"/>
      </w:pPr>
      <w:r>
        <w:t>5) нераспространение пожара на соседние здания и сооружения.</w:t>
      </w:r>
    </w:p>
    <w:p w:rsidR="00C45801" w:rsidRDefault="00CD478F">
      <w:pPr>
        <w:pStyle w:val="ConsPlusNormal0"/>
        <w:jc w:val="both"/>
      </w:pPr>
      <w:r>
        <w:t xml:space="preserve">(в ред. Федерального </w:t>
      </w:r>
      <w:hyperlink r:id="rId29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w:t>
      </w:r>
    </w:p>
    <w:p w:rsidR="00C45801" w:rsidRDefault="00CD478F">
      <w:pPr>
        <w:pStyle w:val="ConsPlusNormal0"/>
        <w:jc w:val="both"/>
      </w:pPr>
      <w:r>
        <w:t xml:space="preserve">(в ред. Федерального </w:t>
      </w:r>
      <w:hyperlink r:id="rId29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w:t>
      </w:r>
    </w:p>
    <w:p w:rsidR="00C45801" w:rsidRDefault="00CD478F">
      <w:pPr>
        <w:pStyle w:val="ConsPlusNormal0"/>
        <w:jc w:val="both"/>
      </w:pPr>
      <w:r>
        <w:t xml:space="preserve">(в ред. Федерального </w:t>
      </w:r>
      <w:hyperlink r:id="rId29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jc w:val="center"/>
        <w:outlineLvl w:val="2"/>
      </w:pPr>
      <w:r>
        <w:t>Глава 19. ТРЕБОВАНИЯ К СОСТАВУ И ФУНКЦИОНАЛЬНЫМ</w:t>
      </w:r>
    </w:p>
    <w:p w:rsidR="00C45801" w:rsidRDefault="00CD478F">
      <w:pPr>
        <w:pStyle w:val="ConsPlusTitle0"/>
        <w:jc w:val="center"/>
      </w:pPr>
      <w:r>
        <w:t>ХАРАКТЕРИСТИКАМ СИСТЕМ ОБЕСПЕЧЕНИЯ ПОЖАРНОЙ БЕЗОПАСНОСТИ</w:t>
      </w:r>
    </w:p>
    <w:p w:rsidR="00C45801" w:rsidRDefault="00CD478F">
      <w:pPr>
        <w:pStyle w:val="ConsPlusTitle0"/>
        <w:jc w:val="center"/>
      </w:pPr>
      <w:r>
        <w:t>ЗДАНИЙ И СООРУЖЕНИЙ</w:t>
      </w:r>
    </w:p>
    <w:p w:rsidR="00C45801" w:rsidRDefault="00CD478F">
      <w:pPr>
        <w:pStyle w:val="ConsPlusNormal0"/>
        <w:jc w:val="center"/>
      </w:pPr>
      <w:r>
        <w:t xml:space="preserve">(в ред. Федерального </w:t>
      </w:r>
      <w:hyperlink r:id="rId29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81. Требования к функциональным характеристикам систем обеспечения пожарной безопасности зданий и сооружений</w:t>
      </w:r>
    </w:p>
    <w:p w:rsidR="00C45801" w:rsidRDefault="00CD478F">
      <w:pPr>
        <w:pStyle w:val="ConsPlusNormal0"/>
        <w:jc w:val="both"/>
      </w:pPr>
      <w:r>
        <w:t xml:space="preserve">(в ред. Федерального </w:t>
      </w:r>
      <w:hyperlink r:id="rId30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w:t>
      </w:r>
    </w:p>
    <w:p w:rsidR="00C45801" w:rsidRDefault="00CD478F">
      <w:pPr>
        <w:pStyle w:val="ConsPlusNormal0"/>
        <w:jc w:val="both"/>
      </w:pPr>
      <w:r>
        <w:t xml:space="preserve">(в ред. Федерального </w:t>
      </w:r>
      <w:hyperlink r:id="rId30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w:t>
      </w:r>
    </w:p>
    <w:p w:rsidR="00C45801" w:rsidRDefault="00CD478F">
      <w:pPr>
        <w:pStyle w:val="ConsPlusNormal0"/>
        <w:jc w:val="both"/>
      </w:pPr>
      <w:r>
        <w:t xml:space="preserve">(в ред. Федерального </w:t>
      </w:r>
      <w:hyperlink r:id="rId30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w:t>
      </w:r>
    </w:p>
    <w:p w:rsidR="00C45801" w:rsidRDefault="00CD478F">
      <w:pPr>
        <w:pStyle w:val="ConsPlusNormal0"/>
        <w:jc w:val="both"/>
      </w:pPr>
      <w:r>
        <w:t xml:space="preserve">(в ред. Федерального </w:t>
      </w:r>
      <w:hyperlink r:id="rId30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Федеральным </w:t>
      </w:r>
      <w:hyperlink r:id="rId304"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для данных объектов и (или) нормативными документами по пожарной безопасности.</w:t>
      </w:r>
    </w:p>
    <w:p w:rsidR="00C45801" w:rsidRDefault="00CD478F">
      <w:pPr>
        <w:pStyle w:val="ConsPlusNormal0"/>
        <w:jc w:val="both"/>
      </w:pPr>
      <w:r>
        <w:t xml:space="preserve">(в ред. Федерального </w:t>
      </w:r>
      <w:hyperlink r:id="rId30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82. Требования пожарной безопасности к электроустановкам зданий и сооружений</w:t>
      </w:r>
    </w:p>
    <w:p w:rsidR="00C45801" w:rsidRDefault="00CD478F">
      <w:pPr>
        <w:pStyle w:val="ConsPlusNormal0"/>
        <w:jc w:val="both"/>
      </w:pPr>
      <w:r>
        <w:t xml:space="preserve">(в ред. Федерального </w:t>
      </w:r>
      <w:hyperlink r:id="rId30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bookmarkStart w:id="19" w:name="P1092"/>
      <w:bookmarkEnd w:id="19"/>
      <w:r>
        <w:t xml:space="preserve">1. Электроустановки зданий и сооружений должны соответствовать классу </w:t>
      </w:r>
      <w:proofErr w:type="spellStart"/>
      <w:r>
        <w:t>пожаровзрывоопасной</w:t>
      </w:r>
      <w:proofErr w:type="spellEnd"/>
      <w:r>
        <w:t xml:space="preserve">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w:t>
      </w:r>
      <w:proofErr w:type="spellStart"/>
      <w:r>
        <w:t>Ф1.1</w:t>
      </w:r>
      <w:proofErr w:type="spellEnd"/>
      <w:r>
        <w:t xml:space="preserve"> с круглосуточным пребыванием людей, должны предусматриваться автономные резервные источники электроснабжения.</w:t>
      </w:r>
    </w:p>
    <w:p w:rsidR="00C45801" w:rsidRDefault="00CD478F">
      <w:pPr>
        <w:pStyle w:val="ConsPlusNormal0"/>
        <w:jc w:val="both"/>
      </w:pPr>
      <w:r>
        <w:t xml:space="preserve">(в ред. Федерального </w:t>
      </w:r>
      <w:hyperlink r:id="rId30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w:t>
      </w:r>
    </w:p>
    <w:p w:rsidR="00C45801" w:rsidRDefault="00CD478F">
      <w:pPr>
        <w:pStyle w:val="ConsPlusNormal0"/>
        <w:jc w:val="both"/>
      </w:pPr>
      <w:r>
        <w:t xml:space="preserve">(в ред. Федеральных законов от 10.07.2012 </w:t>
      </w:r>
      <w:hyperlink r:id="rId30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30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rsidR="00C45801" w:rsidRDefault="00CD478F">
      <w:pPr>
        <w:pStyle w:val="ConsPlusNormal0"/>
        <w:spacing w:before="240"/>
        <w:ind w:firstLine="540"/>
        <w:jc w:val="both"/>
      </w:pPr>
      <w:r>
        <w:t>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p w:rsidR="00C45801" w:rsidRDefault="00CD478F">
      <w:pPr>
        <w:pStyle w:val="ConsPlusNormal0"/>
        <w:jc w:val="both"/>
      </w:pPr>
      <w:r>
        <w:t xml:space="preserve">(в ред. Федерального </w:t>
      </w:r>
      <w:hyperlink r:id="rId31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5. Распределительные щиты должны иметь защиту, исключающую распространение горения за пределы щита из слаботочного отсека в силовой и наоборот.</w:t>
      </w:r>
    </w:p>
    <w:p w:rsidR="00C45801" w:rsidRDefault="00CD478F">
      <w:pPr>
        <w:pStyle w:val="ConsPlusNormal0"/>
        <w:jc w:val="both"/>
      </w:pPr>
      <w:r>
        <w:t xml:space="preserve">(в ред. Федерального </w:t>
      </w:r>
      <w:hyperlink r:id="rId31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 xml:space="preserve">6. Утратил силу. - Федеральный </w:t>
      </w:r>
      <w:hyperlink r:id="rId31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7.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p w:rsidR="00C45801" w:rsidRDefault="00CD478F">
      <w:pPr>
        <w:pStyle w:val="ConsPlusNormal0"/>
        <w:jc w:val="both"/>
      </w:pPr>
      <w:r>
        <w:t xml:space="preserve">(в ред. Федерального </w:t>
      </w:r>
      <w:hyperlink r:id="rId31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8. Кабели, прокладываемые открыто, должны быть не распространяющими горение.</w:t>
      </w:r>
    </w:p>
    <w:p w:rsidR="00C45801" w:rsidRDefault="00CD478F">
      <w:pPr>
        <w:pStyle w:val="ConsPlusNormal0"/>
        <w:spacing w:before="240"/>
        <w:ind w:firstLine="540"/>
        <w:jc w:val="both"/>
      </w:pPr>
      <w:r>
        <w:t>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rsidR="00C45801" w:rsidRDefault="00CD478F">
      <w:pPr>
        <w:pStyle w:val="ConsPlusNormal0"/>
        <w:spacing w:before="240"/>
        <w:ind w:firstLine="540"/>
        <w:jc w:val="both"/>
      </w:pPr>
      <w:r>
        <w:t xml:space="preserve">10. Электрооборудование без средств </w:t>
      </w:r>
      <w:proofErr w:type="spellStart"/>
      <w:r>
        <w:t>пожаровзрывозащиты</w:t>
      </w:r>
      <w:proofErr w:type="spellEnd"/>
      <w:r>
        <w:t xml:space="preserve">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p w:rsidR="00C45801" w:rsidRDefault="00CD478F">
      <w:pPr>
        <w:pStyle w:val="ConsPlusNormal0"/>
        <w:jc w:val="both"/>
      </w:pPr>
      <w:r>
        <w:t xml:space="preserve">(в ред. Федерального </w:t>
      </w:r>
      <w:hyperlink r:id="rId31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11. Утратил силу. - Федеральный </w:t>
      </w:r>
      <w:hyperlink r:id="rId31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 xml:space="preserve">12. Взрывозащищенное электрооборудование допускается использовать в пожароопасных и </w:t>
      </w:r>
      <w:proofErr w:type="spellStart"/>
      <w:r>
        <w:t>непожароопасных</w:t>
      </w:r>
      <w:proofErr w:type="spellEnd"/>
      <w:r>
        <w:t xml:space="preserve">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rsidR="00C45801" w:rsidRDefault="00CD478F">
      <w:pPr>
        <w:pStyle w:val="ConsPlusNormal0"/>
        <w:spacing w:before="240"/>
        <w:ind w:firstLine="540"/>
        <w:jc w:val="both"/>
      </w:pPr>
      <w:r>
        <w:t xml:space="preserve">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Федеральным </w:t>
      </w:r>
      <w:hyperlink r:id="rId316"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для данной продукции и (или) нормативными документами по пожарной безопасности.</w:t>
      </w:r>
    </w:p>
    <w:p w:rsidR="00C45801" w:rsidRDefault="00CD478F">
      <w:pPr>
        <w:pStyle w:val="ConsPlusNormal0"/>
        <w:jc w:val="both"/>
      </w:pPr>
      <w:r>
        <w:t xml:space="preserve">(в ред. Федерального </w:t>
      </w:r>
      <w:hyperlink r:id="rId31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83. Требования к системам автоматического пожаротушения и системам пожарной сигнализации</w:t>
      </w:r>
    </w:p>
    <w:p w:rsidR="00C45801" w:rsidRDefault="00C45801">
      <w:pPr>
        <w:pStyle w:val="ConsPlusNormal0"/>
        <w:ind w:firstLine="540"/>
        <w:jc w:val="both"/>
      </w:pPr>
    </w:p>
    <w:p w:rsidR="00C45801" w:rsidRDefault="00CD478F">
      <w:pPr>
        <w:pStyle w:val="ConsPlusNormal0"/>
        <w:ind w:firstLine="540"/>
        <w:jc w:val="both"/>
      </w:pPr>
      <w:r>
        <w:t>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w:t>
      </w:r>
    </w:p>
    <w:p w:rsidR="00C45801" w:rsidRDefault="00CD478F">
      <w:pPr>
        <w:pStyle w:val="ConsPlusNormal0"/>
        <w:jc w:val="both"/>
      </w:pPr>
      <w:r>
        <w:t xml:space="preserve">(в ред. Федерального </w:t>
      </w:r>
      <w:hyperlink r:id="rId31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расчетным количеством огнетушащего вещества, достаточным для ликвидации пожара в защищаемом помещении, здании или сооружении;</w:t>
      </w:r>
    </w:p>
    <w:p w:rsidR="00C45801" w:rsidRDefault="00CD478F">
      <w:pPr>
        <w:pStyle w:val="ConsPlusNormal0"/>
        <w:jc w:val="both"/>
      </w:pPr>
      <w:r>
        <w:t xml:space="preserve">(в ред. Федерального </w:t>
      </w:r>
      <w:hyperlink r:id="rId31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устройством для контроля работоспособности установки;</w:t>
      </w:r>
    </w:p>
    <w:p w:rsidR="00C45801" w:rsidRDefault="00CD478F">
      <w:pPr>
        <w:pStyle w:val="ConsPlusNormal0"/>
        <w:spacing w:before="240"/>
        <w:ind w:firstLine="540"/>
        <w:jc w:val="both"/>
      </w:pPr>
      <w:r>
        <w:t>3) устройством для оповещения людей о пожаре, а также дежурного персонала и (или) подразделения пожарной охраны о месте его возникновения;</w:t>
      </w:r>
    </w:p>
    <w:p w:rsidR="00C45801" w:rsidRDefault="00CD478F">
      <w:pPr>
        <w:pStyle w:val="ConsPlusNormal0"/>
        <w:spacing w:before="240"/>
        <w:ind w:firstLine="540"/>
        <w:jc w:val="both"/>
      </w:pPr>
      <w:r>
        <w:lastRenderedPageBreak/>
        <w:t>4) устройством для задержки подачи газовых и порошковых огнетушащих веществ на время, необходимое для эвакуации людей из помещения пожара;</w:t>
      </w:r>
    </w:p>
    <w:p w:rsidR="00C45801" w:rsidRDefault="00CD478F">
      <w:pPr>
        <w:pStyle w:val="ConsPlusNormal0"/>
        <w:spacing w:before="240"/>
        <w:ind w:firstLine="540"/>
        <w:jc w:val="both"/>
      </w:pPr>
      <w:r>
        <w:t>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w:t>
      </w:r>
    </w:p>
    <w:p w:rsidR="00C45801" w:rsidRDefault="00CD478F">
      <w:pPr>
        <w:pStyle w:val="ConsPlusNormal0"/>
        <w:jc w:val="both"/>
      </w:pPr>
      <w:r>
        <w:t xml:space="preserve">(в ред. Федерального </w:t>
      </w:r>
      <w:hyperlink r:id="rId32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rsidR="00C45801" w:rsidRDefault="00CD478F">
      <w:pPr>
        <w:pStyle w:val="ConsPlusNormal0"/>
        <w:spacing w:before="240"/>
        <w:ind w:firstLine="540"/>
        <w:jc w:val="both"/>
      </w:pPr>
      <w:r>
        <w:t>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w:t>
      </w:r>
    </w:p>
    <w:p w:rsidR="00C45801" w:rsidRDefault="00CD478F">
      <w:pPr>
        <w:pStyle w:val="ConsPlusNormal0"/>
        <w:jc w:val="both"/>
      </w:pPr>
      <w:r>
        <w:t xml:space="preserve">(в ред. Федерального </w:t>
      </w:r>
      <w:hyperlink r:id="rId32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w:t>
      </w:r>
    </w:p>
    <w:p w:rsidR="00C45801" w:rsidRDefault="00CD478F">
      <w:pPr>
        <w:pStyle w:val="ConsPlusNormal0"/>
        <w:jc w:val="both"/>
      </w:pPr>
      <w:r>
        <w:t xml:space="preserve">(в ред. Федерального </w:t>
      </w:r>
      <w:hyperlink r:id="rId32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w:t>
      </w:r>
    </w:p>
    <w:p w:rsidR="00C45801" w:rsidRDefault="00CD478F">
      <w:pPr>
        <w:pStyle w:val="ConsPlusNormal0"/>
        <w:jc w:val="both"/>
      </w:pPr>
      <w:r>
        <w:t xml:space="preserve">(часть 5 в ред. Федерального </w:t>
      </w:r>
      <w:hyperlink r:id="rId32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w:t>
      </w:r>
    </w:p>
    <w:p w:rsidR="00C45801" w:rsidRDefault="00CD478F">
      <w:pPr>
        <w:pStyle w:val="ConsPlusNormal0"/>
        <w:jc w:val="both"/>
      </w:pPr>
      <w:r>
        <w:t xml:space="preserve">(в ред. Федерального </w:t>
      </w:r>
      <w:hyperlink r:id="rId32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bookmarkStart w:id="20" w:name="P1133"/>
      <w:bookmarkEnd w:id="20"/>
      <w:r>
        <w:t xml:space="preserve">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w:t>
      </w:r>
      <w:proofErr w:type="spellStart"/>
      <w:r>
        <w:t>Ф1.1</w:t>
      </w:r>
      <w:proofErr w:type="spellEnd"/>
      <w:r>
        <w:t xml:space="preserve">, </w:t>
      </w:r>
      <w:proofErr w:type="spellStart"/>
      <w:r>
        <w:t>Ф1.2</w:t>
      </w:r>
      <w:proofErr w:type="spellEnd"/>
      <w:r>
        <w:t xml:space="preserve">, </w:t>
      </w:r>
      <w:proofErr w:type="spellStart"/>
      <w:r>
        <w:t>Ф4.1</w:t>
      </w:r>
      <w:proofErr w:type="spellEnd"/>
      <w:r>
        <w:t xml:space="preserve">, </w:t>
      </w:r>
      <w:proofErr w:type="spellStart"/>
      <w:r>
        <w:t>Ф4.2</w:t>
      </w:r>
      <w:proofErr w:type="spellEnd"/>
      <w:r>
        <w:t xml:space="preserve"> с автоматическим дублированием этих сигналов в подразделение пожарной охраны с использованием системы передачи извещений о пожаре.</w:t>
      </w:r>
    </w:p>
    <w:p w:rsidR="00C45801" w:rsidRDefault="00CD478F">
      <w:pPr>
        <w:pStyle w:val="ConsPlusNormal0"/>
        <w:jc w:val="both"/>
      </w:pPr>
      <w:r>
        <w:t xml:space="preserve">(часть 7 в ред. Федерального </w:t>
      </w:r>
      <w:hyperlink r:id="rId32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7.1. </w:t>
      </w:r>
      <w:hyperlink r:id="rId326" w:tooltip="Приказ МЧС России от 24.11.2022 N 1173 &quot;Об утверждении требований к проектированию систем передачи извещений о пожаре&quot; (Зарегистрировано в Минюсте России 30.11.2022 N 71239) {КонсультантПлюс}">
        <w:r>
          <w:rPr>
            <w:color w:val="0000FF"/>
          </w:rPr>
          <w:t>Требования</w:t>
        </w:r>
      </w:hyperlink>
      <w:r>
        <w:t xml:space="preserve">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C45801" w:rsidRDefault="00CD478F">
      <w:pPr>
        <w:pStyle w:val="ConsPlusNormal0"/>
        <w:jc w:val="both"/>
      </w:pPr>
      <w:r>
        <w:t xml:space="preserve">(часть 7.1 введена Федеральным </w:t>
      </w:r>
      <w:hyperlink r:id="rId32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14.07.2022 N 276-ФЗ)</w:t>
      </w:r>
    </w:p>
    <w:p w:rsidR="00C45801" w:rsidRDefault="00CD478F">
      <w:pPr>
        <w:pStyle w:val="ConsPlusNormal0"/>
        <w:spacing w:before="240"/>
        <w:ind w:firstLine="540"/>
        <w:jc w:val="both"/>
      </w:pPr>
      <w:r>
        <w:t xml:space="preserve">8. Утратил силу. - Федеральный </w:t>
      </w:r>
      <w:hyperlink r:id="rId32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9. Ручные пожарные извещатели должны устанавливаться на путях эвакуации в местах, доступных для их включения при возникновении пожара.</w:t>
      </w:r>
    </w:p>
    <w:p w:rsidR="00C45801" w:rsidRDefault="00CD478F">
      <w:pPr>
        <w:pStyle w:val="ConsPlusNormal0"/>
        <w:spacing w:before="240"/>
        <w:ind w:firstLine="540"/>
        <w:jc w:val="both"/>
      </w:pPr>
      <w:r>
        <w:lastRenderedPageBreak/>
        <w:t>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bookmarkStart w:id="21" w:name="P1141"/>
      <w:bookmarkEnd w:id="21"/>
      <w:r>
        <w:t xml:space="preserve">Статья 84. </w:t>
      </w:r>
      <w:hyperlink r:id="rId329" w:tooltip="&quot;СП 3.13130.2009. Свод правил. Системы противопожарной защиты. Система оповещения и управления эвакуацией людей при пожаре. Требования пожарной безопасности&quot; (утв. Приказом МЧС РФ от 25.03.2009 N 173) {КонсультантПлюс}">
        <w:r>
          <w:rPr>
            <w:color w:val="0000FF"/>
          </w:rPr>
          <w:t>Требования</w:t>
        </w:r>
      </w:hyperlink>
      <w:r>
        <w:t xml:space="preserve"> пожарной безопасности к системам оповещения людей о пожаре и управления эвакуацией людей в зданиях и сооружениях</w:t>
      </w:r>
    </w:p>
    <w:p w:rsidR="00C45801" w:rsidRDefault="00CD478F">
      <w:pPr>
        <w:pStyle w:val="ConsPlusNormal0"/>
        <w:jc w:val="both"/>
      </w:pPr>
      <w:r>
        <w:t xml:space="preserve">(в ред. Федерального </w:t>
      </w:r>
      <w:hyperlink r:id="rId33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w:t>
      </w:r>
    </w:p>
    <w:p w:rsidR="00C45801" w:rsidRDefault="00CD478F">
      <w:pPr>
        <w:pStyle w:val="ConsPlusNormal0"/>
        <w:jc w:val="both"/>
      </w:pPr>
      <w:r>
        <w:t xml:space="preserve">(в ред. Федерального </w:t>
      </w:r>
      <w:hyperlink r:id="rId33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подача световых, звуковых и (или) речевых сигналов во все помещения с постоянным или временным пребыванием людей;</w:t>
      </w:r>
    </w:p>
    <w:p w:rsidR="00C45801" w:rsidRDefault="00CD478F">
      <w:pPr>
        <w:pStyle w:val="ConsPlusNormal0"/>
        <w:spacing w:before="240"/>
        <w:ind w:firstLine="540"/>
        <w:jc w:val="both"/>
      </w:pPr>
      <w:r>
        <w:t>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rsidR="00C45801" w:rsidRDefault="00CD478F">
      <w:pPr>
        <w:pStyle w:val="ConsPlusNormal0"/>
        <w:spacing w:before="240"/>
        <w:ind w:firstLine="540"/>
        <w:jc w:val="both"/>
      </w:pPr>
      <w:r>
        <w:t>3) размещение и обеспечение освещения знаков пожарной безопасности на путях эвакуации в течение нормативного времени;</w:t>
      </w:r>
    </w:p>
    <w:p w:rsidR="00C45801" w:rsidRDefault="00CD478F">
      <w:pPr>
        <w:pStyle w:val="ConsPlusNormal0"/>
        <w:spacing w:before="240"/>
        <w:ind w:firstLine="540"/>
        <w:jc w:val="both"/>
      </w:pPr>
      <w:r>
        <w:t>4) включение эвакуационного (аварийного) освещения;</w:t>
      </w:r>
    </w:p>
    <w:p w:rsidR="00C45801" w:rsidRDefault="00CD478F">
      <w:pPr>
        <w:pStyle w:val="ConsPlusNormal0"/>
        <w:spacing w:before="240"/>
        <w:ind w:firstLine="540"/>
        <w:jc w:val="both"/>
      </w:pPr>
      <w:r>
        <w:t>5) дистанционное открывание запоров дверей эвакуационных выходов;</w:t>
      </w:r>
    </w:p>
    <w:p w:rsidR="00C45801" w:rsidRDefault="00CD478F">
      <w:pPr>
        <w:pStyle w:val="ConsPlusNormal0"/>
        <w:spacing w:before="240"/>
        <w:ind w:firstLine="540"/>
        <w:jc w:val="both"/>
      </w:pPr>
      <w:r>
        <w:t>6) обеспечение связью пожарного поста (диспетчерской) с зонами оповещения людей о пожаре;</w:t>
      </w:r>
    </w:p>
    <w:p w:rsidR="00C45801" w:rsidRDefault="00CD478F">
      <w:pPr>
        <w:pStyle w:val="ConsPlusNormal0"/>
        <w:spacing w:before="240"/>
        <w:ind w:firstLine="540"/>
        <w:jc w:val="both"/>
      </w:pPr>
      <w:r>
        <w:t>7) иные способы, обеспечивающие эвакуацию.</w:t>
      </w:r>
    </w:p>
    <w:p w:rsidR="00C45801" w:rsidRDefault="00CD478F">
      <w:pPr>
        <w:pStyle w:val="ConsPlusNormal0"/>
        <w:spacing w:before="240"/>
        <w:ind w:firstLine="540"/>
        <w:jc w:val="both"/>
      </w:pPr>
      <w:r>
        <w:t xml:space="preserve">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w:t>
      </w:r>
      <w:hyperlink r:id="rId332" w:tooltip="&lt;Письмо&gt; МЧС России от 08.09.2022 N ИГ-19-1969 &quot;О рассмотрении обращения&quot; {КонсультантПлюс}">
        <w:r>
          <w:rPr>
            <w:color w:val="0000FF"/>
          </w:rPr>
          <w:t>планах</w:t>
        </w:r>
      </w:hyperlink>
      <w:r>
        <w:t xml:space="preserve"> эвакуации людей.</w:t>
      </w:r>
    </w:p>
    <w:p w:rsidR="00C45801" w:rsidRDefault="00CD478F">
      <w:pPr>
        <w:pStyle w:val="ConsPlusNormal0"/>
        <w:jc w:val="both"/>
      </w:pPr>
      <w:r>
        <w:t xml:space="preserve">(в ред. Федерального </w:t>
      </w:r>
      <w:hyperlink r:id="rId33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rsidR="00C45801" w:rsidRDefault="00CD478F">
      <w:pPr>
        <w:pStyle w:val="ConsPlusNormal0"/>
        <w:spacing w:before="240"/>
        <w:ind w:firstLine="540"/>
        <w:jc w:val="both"/>
      </w:pPr>
      <w:r>
        <w:t>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rsidR="00C45801" w:rsidRDefault="00CD478F">
      <w:pPr>
        <w:pStyle w:val="ConsPlusNormal0"/>
        <w:spacing w:before="240"/>
        <w:ind w:firstLine="540"/>
        <w:jc w:val="both"/>
      </w:pPr>
      <w:r>
        <w:t>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w:t>
      </w:r>
    </w:p>
    <w:p w:rsidR="00C45801" w:rsidRDefault="00CD478F">
      <w:pPr>
        <w:pStyle w:val="ConsPlusNormal0"/>
        <w:jc w:val="both"/>
      </w:pPr>
      <w:r>
        <w:t xml:space="preserve">(в ред. Федерального </w:t>
      </w:r>
      <w:hyperlink r:id="rId33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6. Размеры зон оповещения, специальная очередность оповещения людей о пожаре и время </w:t>
      </w:r>
      <w:r>
        <w:lastRenderedPageBreak/>
        <w:t>начала оповещения людей о пожаре в отдельных зонах должны быть определены исходя из условия обеспечения безопасной эвакуации людей при пожаре.</w:t>
      </w:r>
    </w:p>
    <w:p w:rsidR="00C45801" w:rsidRDefault="00CD478F">
      <w:pPr>
        <w:pStyle w:val="ConsPlusNormal0"/>
        <w:spacing w:before="240"/>
        <w:ind w:firstLine="540"/>
        <w:jc w:val="both"/>
      </w:pPr>
      <w:r>
        <w:t>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w:t>
      </w:r>
    </w:p>
    <w:p w:rsidR="00C45801" w:rsidRDefault="00CD478F">
      <w:pPr>
        <w:pStyle w:val="ConsPlusNormal0"/>
        <w:jc w:val="both"/>
      </w:pPr>
      <w:r>
        <w:t xml:space="preserve">(в ред. Федерального </w:t>
      </w:r>
      <w:hyperlink r:id="rId33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w:t>
      </w:r>
    </w:p>
    <w:p w:rsidR="00C45801" w:rsidRDefault="00CD478F">
      <w:pPr>
        <w:pStyle w:val="ConsPlusNormal0"/>
        <w:jc w:val="both"/>
      </w:pPr>
      <w:r>
        <w:t xml:space="preserve">(в ред. Федерального </w:t>
      </w:r>
      <w:hyperlink r:id="rId33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9. Звуковые сигналы оповещения людей о пожаре должны отличаться по тональности от звуковых сигналов другого назначения.</w:t>
      </w:r>
    </w:p>
    <w:p w:rsidR="00C45801" w:rsidRDefault="00CD478F">
      <w:pPr>
        <w:pStyle w:val="ConsPlusNormal0"/>
        <w:spacing w:before="240"/>
        <w:ind w:firstLine="540"/>
        <w:jc w:val="both"/>
      </w:pPr>
      <w:r>
        <w:t>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w:t>
      </w:r>
    </w:p>
    <w:p w:rsidR="00C45801" w:rsidRDefault="00CD478F">
      <w:pPr>
        <w:pStyle w:val="ConsPlusNormal0"/>
        <w:jc w:val="both"/>
      </w:pPr>
      <w:r>
        <w:t xml:space="preserve">(в ред. Федерального </w:t>
      </w:r>
      <w:hyperlink r:id="rId33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11. Системы оповещения людей о пожаре и управления эвакуацией людей должны быть оборудованы источниками бесперебойного электропитания.</w:t>
      </w:r>
    </w:p>
    <w:p w:rsidR="00C45801" w:rsidRDefault="00CD478F">
      <w:pPr>
        <w:pStyle w:val="ConsPlusNormal0"/>
        <w:spacing w:before="240"/>
        <w:ind w:firstLine="540"/>
        <w:jc w:val="both"/>
      </w:pPr>
      <w:r>
        <w:t>12. 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w:t>
      </w:r>
    </w:p>
    <w:p w:rsidR="00C45801" w:rsidRDefault="00CD478F">
      <w:pPr>
        <w:pStyle w:val="ConsPlusNormal0"/>
        <w:jc w:val="both"/>
      </w:pPr>
      <w:r>
        <w:t xml:space="preserve">(часть 12 введена Федеральным </w:t>
      </w:r>
      <w:hyperlink r:id="rId3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10.07.2012 N 117-ФЗ; в ред. Федерального </w:t>
      </w:r>
      <w:hyperlink r:id="rId339"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29.07.2017 N 244-ФЗ)</w:t>
      </w:r>
    </w:p>
    <w:p w:rsidR="00C45801" w:rsidRDefault="00C45801">
      <w:pPr>
        <w:pStyle w:val="ConsPlusNormal0"/>
        <w:ind w:firstLine="540"/>
        <w:jc w:val="both"/>
      </w:pPr>
    </w:p>
    <w:p w:rsidR="00C45801" w:rsidRDefault="00CD478F">
      <w:pPr>
        <w:pStyle w:val="ConsPlusTitle0"/>
        <w:ind w:firstLine="540"/>
        <w:jc w:val="both"/>
        <w:outlineLvl w:val="3"/>
      </w:pPr>
      <w:r>
        <w:t>Статья 85. Требования к системам противодымной защиты зданий и сооружений</w:t>
      </w:r>
    </w:p>
    <w:p w:rsidR="00C45801" w:rsidRDefault="00CD478F">
      <w:pPr>
        <w:pStyle w:val="ConsPlusNormal0"/>
        <w:jc w:val="both"/>
      </w:pPr>
      <w:r>
        <w:t xml:space="preserve">(в ред. Федерального </w:t>
      </w:r>
      <w:hyperlink r:id="rId34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w:t>
      </w:r>
    </w:p>
    <w:p w:rsidR="00C45801" w:rsidRDefault="00CD478F">
      <w:pPr>
        <w:pStyle w:val="ConsPlusNormal0"/>
        <w:jc w:val="both"/>
      </w:pPr>
      <w:r>
        <w:t xml:space="preserve">(в ред. Федерального </w:t>
      </w:r>
      <w:hyperlink r:id="rId34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Утратил силу. - Федеральный </w:t>
      </w:r>
      <w:hyperlink r:id="rId34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lastRenderedPageBreak/>
        <w:t>3. 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w:t>
      </w:r>
    </w:p>
    <w:p w:rsidR="00C45801" w:rsidRDefault="00CD478F">
      <w:pPr>
        <w:pStyle w:val="ConsPlusNormal0"/>
        <w:jc w:val="both"/>
      </w:pPr>
      <w:r>
        <w:t xml:space="preserve">(часть 3 в ред. Федерального </w:t>
      </w:r>
      <w:hyperlink r:id="rId34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4 - 5. Утратили силу. - Федеральный </w:t>
      </w:r>
      <w:hyperlink r:id="rId34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w:t>
      </w:r>
    </w:p>
    <w:p w:rsidR="00C45801" w:rsidRDefault="00CD478F">
      <w:pPr>
        <w:pStyle w:val="ConsPlusNormal0"/>
        <w:jc w:val="both"/>
      </w:pPr>
      <w:r>
        <w:t xml:space="preserve">(в ред. Федерального </w:t>
      </w:r>
      <w:hyperlink r:id="rId34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w:t>
      </w:r>
    </w:p>
    <w:p w:rsidR="00C45801" w:rsidRDefault="00CD478F">
      <w:pPr>
        <w:pStyle w:val="ConsPlusNormal0"/>
        <w:jc w:val="both"/>
      </w:pPr>
      <w:r>
        <w:t xml:space="preserve">(в ред. Федерального </w:t>
      </w:r>
      <w:hyperlink r:id="rId34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8. 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w:t>
      </w:r>
    </w:p>
    <w:p w:rsidR="00C45801" w:rsidRDefault="00CD478F">
      <w:pPr>
        <w:pStyle w:val="ConsPlusNormal0"/>
        <w:jc w:val="both"/>
      </w:pPr>
      <w:r>
        <w:t xml:space="preserve">(в ред. Федерального </w:t>
      </w:r>
      <w:hyperlink r:id="rId34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w:t>
      </w:r>
    </w:p>
    <w:p w:rsidR="00C45801" w:rsidRDefault="00CD478F">
      <w:pPr>
        <w:pStyle w:val="ConsPlusNormal0"/>
        <w:jc w:val="both"/>
      </w:pPr>
      <w:r>
        <w:t xml:space="preserve">(в ред. Федерального </w:t>
      </w:r>
      <w:hyperlink r:id="rId34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rsidR="00C45801" w:rsidRDefault="00CD478F">
      <w:pPr>
        <w:pStyle w:val="ConsPlusNormal0"/>
        <w:spacing w:before="240"/>
        <w:ind w:firstLine="540"/>
        <w:jc w:val="both"/>
      </w:pPr>
      <w:r>
        <w:t>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w:t>
      </w:r>
    </w:p>
    <w:p w:rsidR="00C45801" w:rsidRDefault="00CD478F">
      <w:pPr>
        <w:pStyle w:val="ConsPlusNormal0"/>
        <w:jc w:val="both"/>
      </w:pPr>
      <w:r>
        <w:t xml:space="preserve">(часть 11 в ред. Федерального </w:t>
      </w:r>
      <w:hyperlink r:id="rId34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86. Требования к внутреннему противопожарному водоснабжению</w:t>
      </w:r>
    </w:p>
    <w:p w:rsidR="00C45801" w:rsidRDefault="00C45801">
      <w:pPr>
        <w:pStyle w:val="ConsPlusNormal0"/>
        <w:ind w:firstLine="540"/>
        <w:jc w:val="both"/>
      </w:pPr>
    </w:p>
    <w:p w:rsidR="00C45801" w:rsidRDefault="00CD478F">
      <w:pPr>
        <w:pStyle w:val="ConsPlusNormal0"/>
        <w:ind w:firstLine="540"/>
        <w:jc w:val="both"/>
      </w:pPr>
      <w:r>
        <w:t>1. Внутренний противопожарный водопровод должен обеспечивать нормативный расход воды для тушения пожаров в зданиях и сооружениях.</w:t>
      </w:r>
    </w:p>
    <w:p w:rsidR="00C45801" w:rsidRDefault="00CD478F">
      <w:pPr>
        <w:pStyle w:val="ConsPlusNormal0"/>
        <w:jc w:val="both"/>
      </w:pPr>
      <w:r>
        <w:t xml:space="preserve">(в ред. Федерального </w:t>
      </w:r>
      <w:hyperlink r:id="rId35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Внутренний противопожарный водопровод оборудуется внутренними пожарными кранами в количестве, обеспечивающем достижение целей пожаротушения.</w:t>
      </w:r>
    </w:p>
    <w:p w:rsidR="00C45801" w:rsidRDefault="00CD478F">
      <w:pPr>
        <w:pStyle w:val="ConsPlusNormal0"/>
        <w:spacing w:before="240"/>
        <w:ind w:firstLine="540"/>
        <w:jc w:val="both"/>
      </w:pPr>
      <w:r>
        <w:t xml:space="preserve">3. </w:t>
      </w:r>
      <w:hyperlink r:id="rId351" w:tooltip="Приказ МЧС России от 27.07.2020 N 559 &quot;Об утверждении свода правил СП 10.13130 &quot;Системы противопожарной защиты. Внутренний противопожарный водопровод. Нормы и правила проектирования&quot; {КонсультантПлюс}">
        <w:r>
          <w:rPr>
            <w:color w:val="0000FF"/>
          </w:rPr>
          <w:t>Требования</w:t>
        </w:r>
      </w:hyperlink>
      <w:r>
        <w:t xml:space="preserve"> к внутреннему противопожарному водопроводу устанавливаются </w:t>
      </w:r>
      <w:r>
        <w:lastRenderedPageBreak/>
        <w:t>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bookmarkStart w:id="22" w:name="P1199"/>
      <w:bookmarkEnd w:id="22"/>
      <w:r>
        <w:t>Статья 87. Требования к огнестойкости и пожарной опасности зданий, сооружений и пожарных отсеков</w:t>
      </w:r>
    </w:p>
    <w:p w:rsidR="00C45801" w:rsidRDefault="00CD478F">
      <w:pPr>
        <w:pStyle w:val="ConsPlusNormal0"/>
        <w:jc w:val="both"/>
      </w:pPr>
      <w:r>
        <w:t xml:space="preserve">(в ред. Федерального </w:t>
      </w:r>
      <w:hyperlink r:id="rId35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rsidR="00C45801" w:rsidRDefault="00CD478F">
      <w:pPr>
        <w:pStyle w:val="ConsPlusNormal0"/>
        <w:jc w:val="both"/>
      </w:pPr>
      <w:r>
        <w:t xml:space="preserve">(в ред. Федерального </w:t>
      </w:r>
      <w:hyperlink r:id="rId35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w:t>
      </w:r>
      <w:hyperlink w:anchor="P2947" w:tooltip="Соответствие степени огнестойкости и предела огнестойкости">
        <w:r>
          <w:rPr>
            <w:color w:val="0000FF"/>
          </w:rPr>
          <w:t>таблице 21</w:t>
        </w:r>
      </w:hyperlink>
      <w:r>
        <w:t xml:space="preserve"> приложения к настоящему Федеральному закону.</w:t>
      </w:r>
    </w:p>
    <w:p w:rsidR="00C45801" w:rsidRDefault="00CD478F">
      <w:pPr>
        <w:pStyle w:val="ConsPlusNormal0"/>
        <w:jc w:val="both"/>
      </w:pPr>
      <w:r>
        <w:t xml:space="preserve">(в ред. Федерального </w:t>
      </w:r>
      <w:hyperlink r:id="rId35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rsidR="00C45801" w:rsidRDefault="00CD478F">
      <w:pPr>
        <w:pStyle w:val="ConsPlusNormal0"/>
        <w:spacing w:before="240"/>
        <w:ind w:firstLine="540"/>
        <w:jc w:val="both"/>
      </w:pPr>
      <w:r>
        <w:t xml:space="preserve">4. На незадымляемых лестничных клетках типа </w:t>
      </w:r>
      <w:proofErr w:type="spellStart"/>
      <w:r>
        <w:t>Н1</w:t>
      </w:r>
      <w:proofErr w:type="spellEnd"/>
      <w:r>
        <w:t xml:space="preserve"> допускается предусматривать лестничные площадки и марши с пределом огнестойкости </w:t>
      </w:r>
      <w:proofErr w:type="spellStart"/>
      <w:r>
        <w:t>R15</w:t>
      </w:r>
      <w:proofErr w:type="spellEnd"/>
      <w:r>
        <w:t xml:space="preserve"> класса пожарной опасности </w:t>
      </w:r>
      <w:proofErr w:type="spellStart"/>
      <w:r>
        <w:t>К0</w:t>
      </w:r>
      <w:proofErr w:type="spellEnd"/>
      <w:r>
        <w:t>.</w:t>
      </w:r>
    </w:p>
    <w:p w:rsidR="00C45801" w:rsidRDefault="00CD478F">
      <w:pPr>
        <w:pStyle w:val="ConsPlusNormal0"/>
        <w:spacing w:before="240"/>
        <w:ind w:firstLine="540"/>
        <w:jc w:val="both"/>
      </w:pPr>
      <w:r>
        <w:t>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rsidR="00C45801" w:rsidRDefault="00CD478F">
      <w:pPr>
        <w:pStyle w:val="ConsPlusNormal0"/>
        <w:jc w:val="both"/>
      </w:pPr>
      <w:r>
        <w:t xml:space="preserve">(в ред. Федерального </w:t>
      </w:r>
      <w:hyperlink r:id="rId35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w:t>
      </w:r>
      <w:hyperlink w:anchor="P3011" w:tooltip="Соответствие класса конструктивной пожарной опасности">
        <w:r>
          <w:rPr>
            <w:color w:val="0000FF"/>
          </w:rPr>
          <w:t>таблице 22</w:t>
        </w:r>
      </w:hyperlink>
      <w:r>
        <w:t xml:space="preserve"> приложения к настоящему Федеральному закону.</w:t>
      </w:r>
    </w:p>
    <w:p w:rsidR="00C45801" w:rsidRDefault="00CD478F">
      <w:pPr>
        <w:pStyle w:val="ConsPlusNormal0"/>
        <w:jc w:val="both"/>
      </w:pPr>
      <w:r>
        <w:t xml:space="preserve">(в ред. Федерального </w:t>
      </w:r>
      <w:hyperlink r:id="rId35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w:t>
      </w:r>
    </w:p>
    <w:p w:rsidR="00C45801" w:rsidRDefault="00CD478F">
      <w:pPr>
        <w:pStyle w:val="ConsPlusNormal0"/>
        <w:jc w:val="both"/>
      </w:pPr>
      <w:r>
        <w:t xml:space="preserve">(в ред. Федерального </w:t>
      </w:r>
      <w:hyperlink r:id="rId35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8. Для зданий и сооружений класса функциональной пожарной опасности </w:t>
      </w:r>
      <w:proofErr w:type="spellStart"/>
      <w:r>
        <w:t>Ф1.1</w:t>
      </w:r>
      <w:proofErr w:type="spellEnd"/>
      <w:r>
        <w:t xml:space="preserve"> должны применяться системы наружного утепления класса пожарной опасности </w:t>
      </w:r>
      <w:proofErr w:type="spellStart"/>
      <w:r>
        <w:t>К0</w:t>
      </w:r>
      <w:proofErr w:type="spellEnd"/>
      <w:r>
        <w:t>.</w:t>
      </w:r>
    </w:p>
    <w:p w:rsidR="00C45801" w:rsidRDefault="00CD478F">
      <w:pPr>
        <w:pStyle w:val="ConsPlusNormal0"/>
        <w:jc w:val="both"/>
      </w:pPr>
      <w:r>
        <w:t xml:space="preserve">(в ред. Федерального </w:t>
      </w:r>
      <w:hyperlink r:id="rId35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9. Пределы огнестойкости и классы пожарной опасности строительных конструкций должны определяться в условиях стандартных испытаний по </w:t>
      </w:r>
      <w:hyperlink r:id="rId359"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методикам</w:t>
        </w:r>
      </w:hyperlink>
      <w:r>
        <w:t>, установленным нормативными документами по пожарной безопасности.</w:t>
      </w:r>
    </w:p>
    <w:p w:rsidR="00C45801" w:rsidRDefault="00CD478F">
      <w:pPr>
        <w:pStyle w:val="ConsPlusNormal0"/>
        <w:spacing w:before="240"/>
        <w:ind w:firstLine="540"/>
        <w:jc w:val="both"/>
      </w:pPr>
      <w:r>
        <w:t xml:space="preserve">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w:t>
      </w:r>
      <w:r>
        <w:lastRenderedPageBreak/>
        <w:t>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rsidR="00C45801" w:rsidRDefault="00CD478F">
      <w:pPr>
        <w:pStyle w:val="ConsPlusNormal0"/>
        <w:spacing w:before="240"/>
        <w:ind w:firstLine="540"/>
        <w:jc w:val="both"/>
      </w:pPr>
      <w:r>
        <w:t xml:space="preserve">11. В зданиях и сооружениях I - 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w:t>
      </w:r>
      <w:proofErr w:type="spellStart"/>
      <w:r>
        <w:t>Г2</w:t>
      </w:r>
      <w:proofErr w:type="spellEnd"/>
      <w:r>
        <w:t xml:space="preserve"> - </w:t>
      </w:r>
      <w:proofErr w:type="spellStart"/>
      <w:r>
        <w:t>Г4</w:t>
      </w:r>
      <w:proofErr w:type="spellEnd"/>
      <w:r>
        <w:t>, а фасадные системы не должны распространять горение.</w:t>
      </w:r>
    </w:p>
    <w:p w:rsidR="00C45801" w:rsidRDefault="00CD478F">
      <w:pPr>
        <w:pStyle w:val="ConsPlusNormal0"/>
        <w:jc w:val="both"/>
      </w:pPr>
      <w:r>
        <w:t xml:space="preserve">(часть 11 введена Федеральным </w:t>
      </w:r>
      <w:hyperlink r:id="rId36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bookmarkStart w:id="23" w:name="P1221"/>
      <w:bookmarkEnd w:id="23"/>
      <w:r>
        <w:t>Статья 88. Требования к ограничению распространения пожара в зданиях, сооружениях, пожарных отсеках</w:t>
      </w:r>
    </w:p>
    <w:p w:rsidR="00C45801" w:rsidRDefault="00CD478F">
      <w:pPr>
        <w:pStyle w:val="ConsPlusNormal0"/>
        <w:jc w:val="both"/>
      </w:pPr>
      <w:r>
        <w:t xml:space="preserve">(в ред. Федерального </w:t>
      </w:r>
      <w:hyperlink r:id="rId36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 xml:space="preserve">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w:t>
      </w:r>
      <w:hyperlink w:anchor="P530" w:tooltip="Статья 32. Классификация зданий, сооружений и пожарных отсеков по функциональной пожарной опасности">
        <w:r>
          <w:rPr>
            <w:color w:val="0000FF"/>
          </w:rPr>
          <w:t>классов</w:t>
        </w:r>
      </w:hyperlink>
      <w:r>
        <w:t xml:space="preserve"> функциональной пожарной опасности помещений, величины пожарной нагрузки, степени огнестойкости и </w:t>
      </w:r>
      <w:hyperlink w:anchor="P522" w:tooltip="Статья 31. Классификация зданий, сооружений и пожарных отсеков по конструктивной пожарной опасности">
        <w:r>
          <w:rPr>
            <w:color w:val="0000FF"/>
          </w:rPr>
          <w:t>класса</w:t>
        </w:r>
      </w:hyperlink>
      <w:r>
        <w:t xml:space="preserve"> конструктивной пожарной опасности здания, сооружения, пожарного отсека.</w:t>
      </w:r>
    </w:p>
    <w:p w:rsidR="00C45801" w:rsidRDefault="00CD478F">
      <w:pPr>
        <w:pStyle w:val="ConsPlusNormal0"/>
        <w:jc w:val="both"/>
      </w:pPr>
      <w:r>
        <w:t xml:space="preserve">(в ред. Федерального </w:t>
      </w:r>
      <w:hyperlink r:id="rId36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w:t>
      </w:r>
      <w:hyperlink w:anchor="P3053" w:tooltip="Пределы огнестойкости противопожарных преград">
        <w:r>
          <w:rPr>
            <w:color w:val="0000FF"/>
          </w:rPr>
          <w:t>таблице 23</w:t>
        </w:r>
      </w:hyperlink>
      <w:r>
        <w:t xml:space="preserve"> приложения к настоящему Федеральному закону.</w:t>
      </w:r>
    </w:p>
    <w:p w:rsidR="00C45801" w:rsidRDefault="00CD478F">
      <w:pPr>
        <w:pStyle w:val="ConsPlusNormal0"/>
        <w:spacing w:before="240"/>
        <w:ind w:firstLine="540"/>
        <w:jc w:val="both"/>
      </w:pPr>
      <w:r>
        <w:t xml:space="preserve">3. Пределы огнестойкости для соответствующих типов заполнения проемов в противопожарных преградах приведены в </w:t>
      </w:r>
      <w:hyperlink w:anchor="P3107" w:tooltip="Пределы огнестойкости заполнения проемов">
        <w:r>
          <w:rPr>
            <w:color w:val="0000FF"/>
          </w:rPr>
          <w:t>таблице 24</w:t>
        </w:r>
      </w:hyperlink>
      <w:r>
        <w:t xml:space="preserve"> приложения к настоящему Федеральному закону.</w:t>
      </w:r>
    </w:p>
    <w:p w:rsidR="00C45801" w:rsidRDefault="00CD478F">
      <w:pPr>
        <w:pStyle w:val="ConsPlusNormal0"/>
        <w:spacing w:before="240"/>
        <w:ind w:firstLine="540"/>
        <w:jc w:val="both"/>
      </w:pPr>
      <w:r>
        <w:t xml:space="preserve">4. Требования к элементам тамбур-шлюзов различных типов приведены в </w:t>
      </w:r>
      <w:hyperlink w:anchor="P3158" w:tooltip="Требования к элементам тамбур-шлюза">
        <w:r>
          <w:rPr>
            <w:color w:val="0000FF"/>
          </w:rPr>
          <w:t>таблице 25</w:t>
        </w:r>
      </w:hyperlink>
      <w:r>
        <w:t xml:space="preserve"> приложения к настоящему Федеральному закону.</w:t>
      </w:r>
    </w:p>
    <w:p w:rsidR="00C45801" w:rsidRDefault="00CD478F">
      <w:pPr>
        <w:pStyle w:val="ConsPlusNormal0"/>
        <w:spacing w:before="240"/>
        <w:ind w:firstLine="540"/>
        <w:jc w:val="both"/>
      </w:pPr>
      <w:r>
        <w:t>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w:t>
      </w:r>
    </w:p>
    <w:p w:rsidR="00C45801" w:rsidRDefault="00CD478F">
      <w:pPr>
        <w:pStyle w:val="ConsPlusNormal0"/>
        <w:jc w:val="both"/>
      </w:pPr>
      <w:r>
        <w:t xml:space="preserve">(в ред. Федерального </w:t>
      </w:r>
      <w:hyperlink r:id="rId36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p w:rsidR="00C45801" w:rsidRDefault="00CD478F">
      <w:pPr>
        <w:pStyle w:val="ConsPlusNormal0"/>
        <w:jc w:val="both"/>
      </w:pPr>
      <w:r>
        <w:t xml:space="preserve">(в ред. Федерального </w:t>
      </w:r>
      <w:hyperlink r:id="rId36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w:t>
      </w:r>
    </w:p>
    <w:p w:rsidR="00C45801" w:rsidRDefault="00CD478F">
      <w:pPr>
        <w:pStyle w:val="ConsPlusNormal0"/>
        <w:jc w:val="both"/>
      </w:pPr>
      <w:r>
        <w:t xml:space="preserve">(в ред. Федерального </w:t>
      </w:r>
      <w:hyperlink r:id="rId36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8. Окна в противопожарных преградах должны быть </w:t>
      </w:r>
      <w:proofErr w:type="spellStart"/>
      <w:r>
        <w:t>неоткрывающимися</w:t>
      </w:r>
      <w:proofErr w:type="spellEnd"/>
      <w:r>
        <w:t xml:space="preserve">, а противопожарные двери и ворота должны иметь устройства для </w:t>
      </w:r>
      <w:proofErr w:type="spellStart"/>
      <w:r>
        <w:t>самозакрывания</w:t>
      </w:r>
      <w:proofErr w:type="spellEnd"/>
      <w:r>
        <w:t xml:space="preserve">. Противопожарные двери, ворота, шторы, люки и клапаны, которые могут эксплуатироваться в </w:t>
      </w:r>
      <w:r>
        <w:lastRenderedPageBreak/>
        <w:t>открытом положении, должны быть оборудованы устройствами, обеспечивающими их автоматическое закрывание при пожаре.</w:t>
      </w:r>
    </w:p>
    <w:p w:rsidR="00C45801" w:rsidRDefault="00CD478F">
      <w:pPr>
        <w:pStyle w:val="ConsPlusNormal0"/>
        <w:spacing w:before="240"/>
        <w:ind w:firstLine="540"/>
        <w:jc w:val="both"/>
      </w:pPr>
      <w:r>
        <w:t>9. Общая площадь проемов в противопожарных преградах не должна превышать 25 процентов их площади.</w:t>
      </w:r>
    </w:p>
    <w:p w:rsidR="00C45801" w:rsidRDefault="00CD478F">
      <w:pPr>
        <w:pStyle w:val="ConsPlusNormal0"/>
        <w:spacing w:before="240"/>
        <w:ind w:firstLine="540"/>
        <w:jc w:val="both"/>
      </w:pPr>
      <w:r>
        <w:t>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rsidR="00C45801" w:rsidRDefault="00CD478F">
      <w:pPr>
        <w:pStyle w:val="ConsPlusNormal0"/>
        <w:spacing w:before="240"/>
        <w:ind w:firstLine="540"/>
        <w:jc w:val="both"/>
      </w:pPr>
      <w:r>
        <w:t>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rsidR="00C45801" w:rsidRDefault="00CD478F">
      <w:pPr>
        <w:pStyle w:val="ConsPlusNormal0"/>
        <w:spacing w:before="240"/>
        <w:ind w:firstLine="540"/>
        <w:jc w:val="both"/>
      </w:pPr>
      <w:r>
        <w:t>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rsidR="00C45801" w:rsidRDefault="00CD478F">
      <w:pPr>
        <w:pStyle w:val="ConsPlusNormal0"/>
        <w:spacing w:before="240"/>
        <w:ind w:firstLine="540"/>
        <w:jc w:val="both"/>
      </w:pPr>
      <w:r>
        <w:t>13. Противопожарные шторы и экраны должны выполняться из материалов группы горючести НГ.</w:t>
      </w:r>
    </w:p>
    <w:p w:rsidR="00C45801" w:rsidRDefault="00CD478F">
      <w:pPr>
        <w:pStyle w:val="ConsPlusNormal0"/>
        <w:jc w:val="both"/>
      </w:pPr>
      <w:r>
        <w:t xml:space="preserve">(в ред. Федерального </w:t>
      </w:r>
      <w:hyperlink r:id="rId36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rsidR="00C45801" w:rsidRDefault="00CD478F">
      <w:pPr>
        <w:pStyle w:val="ConsPlusNormal0"/>
        <w:spacing w:before="240"/>
        <w:ind w:firstLine="540"/>
        <w:jc w:val="both"/>
      </w:pPr>
      <w:r>
        <w:t xml:space="preserve">15. </w:t>
      </w:r>
      <w:proofErr w:type="gramStart"/>
      <w:r>
        <w:t>Ограждающие конструкции лифтовых шахт</w:t>
      </w:r>
      <w:proofErr w:type="gramEnd"/>
      <w:r>
        <w:t xml:space="preserve">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rsidR="00C45801" w:rsidRDefault="00CD478F">
      <w:pPr>
        <w:pStyle w:val="ConsPlusNormal0"/>
        <w:spacing w:before="240"/>
        <w:ind w:firstLine="540"/>
        <w:jc w:val="both"/>
      </w:pPr>
      <w:r>
        <w:t>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w:t>
      </w:r>
    </w:p>
    <w:p w:rsidR="00C45801" w:rsidRDefault="00CD478F">
      <w:pPr>
        <w:pStyle w:val="ConsPlusNormal0"/>
        <w:jc w:val="both"/>
      </w:pPr>
      <w:r>
        <w:t xml:space="preserve">(в ред. Федерального </w:t>
      </w:r>
      <w:hyperlink r:id="rId36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w:t>
      </w:r>
      <w:r>
        <w:lastRenderedPageBreak/>
        <w:t>воздуха при пожаре, должны быть оборудованы системой создания избыточного давления воздуха в шахте лифта.</w:t>
      </w:r>
    </w:p>
    <w:p w:rsidR="00C45801" w:rsidRDefault="00CD478F">
      <w:pPr>
        <w:pStyle w:val="ConsPlusNormal0"/>
        <w:jc w:val="both"/>
      </w:pPr>
      <w:r>
        <w:t xml:space="preserve">(часть 17 в ред. Федерального </w:t>
      </w:r>
      <w:hyperlink r:id="rId36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18. Утратил силу. - Федеральный </w:t>
      </w:r>
      <w:hyperlink r:id="rId36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w:t>
      </w:r>
    </w:p>
    <w:p w:rsidR="00C45801" w:rsidRDefault="00CD478F">
      <w:pPr>
        <w:pStyle w:val="ConsPlusNormal0"/>
        <w:jc w:val="both"/>
      </w:pPr>
      <w:r>
        <w:t xml:space="preserve">(в ред. Федерального </w:t>
      </w:r>
      <w:hyperlink r:id="rId37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20. В подземных этажах зданий и сооружений вход в лифт должен осуществляться через тамбур-шлюзы 1-го типа с избыточным давлением воздуха при пожаре.</w:t>
      </w:r>
    </w:p>
    <w:p w:rsidR="00C45801" w:rsidRDefault="00CD478F">
      <w:pPr>
        <w:pStyle w:val="ConsPlusNormal0"/>
        <w:jc w:val="both"/>
      </w:pPr>
      <w:r>
        <w:t xml:space="preserve">(в ред. Федерального </w:t>
      </w:r>
      <w:hyperlink r:id="rId37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89. </w:t>
      </w:r>
      <w:hyperlink r:id="rId372" w:tooltip="Приказ МЧС России от 19.03.2020 N 194 (ред. от 16.06.2025)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Требования</w:t>
        </w:r>
      </w:hyperlink>
      <w:r>
        <w:t xml:space="preserve"> пожарной безопасности к эвакуационным путям, эвакуационным и аварийным выходам</w:t>
      </w:r>
    </w:p>
    <w:p w:rsidR="00C45801" w:rsidRDefault="00C45801">
      <w:pPr>
        <w:pStyle w:val="ConsPlusNormal0"/>
        <w:ind w:firstLine="540"/>
        <w:jc w:val="both"/>
      </w:pPr>
    </w:p>
    <w:p w:rsidR="00C45801" w:rsidRDefault="00CD478F">
      <w:pPr>
        <w:pStyle w:val="ConsPlusNormal0"/>
        <w:ind w:firstLine="540"/>
        <w:jc w:val="both"/>
      </w:pPr>
      <w:r>
        <w:t>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p w:rsidR="00C45801" w:rsidRDefault="00CD478F">
      <w:pPr>
        <w:pStyle w:val="ConsPlusNormal0"/>
        <w:jc w:val="both"/>
      </w:pPr>
      <w:r>
        <w:t xml:space="preserve">(в ред. Федерального </w:t>
      </w:r>
      <w:hyperlink r:id="rId37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w:t>
      </w:r>
      <w:hyperlink r:id="rId374"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w:t>
      </w:r>
    </w:p>
    <w:p w:rsidR="00C45801" w:rsidRDefault="00CD478F">
      <w:pPr>
        <w:pStyle w:val="ConsPlusNormal0"/>
        <w:jc w:val="both"/>
      </w:pPr>
      <w:r>
        <w:t xml:space="preserve">(часть 2 в ред. Федерального </w:t>
      </w:r>
      <w:hyperlink r:id="rId37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Выходы являются эвакуационными, если они ведут:</w:t>
      </w:r>
    </w:p>
    <w:p w:rsidR="00C45801" w:rsidRDefault="00CD478F">
      <w:pPr>
        <w:pStyle w:val="ConsPlusNormal0"/>
        <w:spacing w:before="240"/>
        <w:ind w:firstLine="540"/>
        <w:jc w:val="both"/>
      </w:pPr>
      <w:bookmarkStart w:id="24" w:name="P1261"/>
      <w:bookmarkEnd w:id="24"/>
      <w:r>
        <w:t>1) из помещений первого, подвального или цокольного этажа наружу:</w:t>
      </w:r>
    </w:p>
    <w:p w:rsidR="00C45801" w:rsidRDefault="00CD478F">
      <w:pPr>
        <w:pStyle w:val="ConsPlusNormal0"/>
        <w:spacing w:before="240"/>
        <w:ind w:firstLine="540"/>
        <w:jc w:val="both"/>
      </w:pPr>
      <w:r>
        <w:t>а) непосредственно;</w:t>
      </w:r>
    </w:p>
    <w:p w:rsidR="00C45801" w:rsidRDefault="00CD478F">
      <w:pPr>
        <w:pStyle w:val="ConsPlusNormal0"/>
        <w:spacing w:before="240"/>
        <w:ind w:firstLine="540"/>
        <w:jc w:val="both"/>
      </w:pPr>
      <w:r>
        <w:t>б) через коридор;</w:t>
      </w:r>
    </w:p>
    <w:p w:rsidR="00C45801" w:rsidRDefault="00CD478F">
      <w:pPr>
        <w:pStyle w:val="ConsPlusNormal0"/>
        <w:spacing w:before="240"/>
        <w:ind w:firstLine="540"/>
        <w:jc w:val="both"/>
      </w:pPr>
      <w:r>
        <w:t>в) через вестибюль (фойе);</w:t>
      </w:r>
    </w:p>
    <w:p w:rsidR="00C45801" w:rsidRDefault="00CD478F">
      <w:pPr>
        <w:pStyle w:val="ConsPlusNormal0"/>
        <w:spacing w:before="240"/>
        <w:ind w:firstLine="540"/>
        <w:jc w:val="both"/>
      </w:pPr>
      <w:r>
        <w:t>г) через лестничную клетку;</w:t>
      </w:r>
    </w:p>
    <w:p w:rsidR="00C45801" w:rsidRDefault="00CD478F">
      <w:pPr>
        <w:pStyle w:val="ConsPlusNormal0"/>
        <w:spacing w:before="240"/>
        <w:ind w:firstLine="540"/>
        <w:jc w:val="both"/>
      </w:pPr>
      <w:r>
        <w:t>д) через коридор и вестибюль (фойе);</w:t>
      </w:r>
    </w:p>
    <w:p w:rsidR="00C45801" w:rsidRDefault="00CD478F">
      <w:pPr>
        <w:pStyle w:val="ConsPlusNormal0"/>
        <w:spacing w:before="240"/>
        <w:ind w:firstLine="540"/>
        <w:jc w:val="both"/>
      </w:pPr>
      <w:r>
        <w:t>е) через коридор, холл (рекреационную площадку) и лестничную клетку;</w:t>
      </w:r>
    </w:p>
    <w:p w:rsidR="00C45801" w:rsidRDefault="00CD478F">
      <w:pPr>
        <w:pStyle w:val="ConsPlusNormal0"/>
        <w:spacing w:before="240"/>
        <w:ind w:firstLine="540"/>
        <w:jc w:val="both"/>
      </w:pPr>
      <w:bookmarkStart w:id="25" w:name="P1268"/>
      <w:bookmarkEnd w:id="25"/>
      <w:r>
        <w:t>2) из помещений любого этажа, кроме первого, подвального и цокольного:</w:t>
      </w:r>
    </w:p>
    <w:p w:rsidR="00C45801" w:rsidRDefault="00CD478F">
      <w:pPr>
        <w:pStyle w:val="ConsPlusNormal0"/>
        <w:spacing w:before="240"/>
        <w:ind w:firstLine="540"/>
        <w:jc w:val="both"/>
      </w:pPr>
      <w:r>
        <w:t>а) непосредственно на лестничную клетку при условиях, установленных нормативными документами по пожарной безопасности;</w:t>
      </w:r>
    </w:p>
    <w:p w:rsidR="00C45801" w:rsidRDefault="00CD478F">
      <w:pPr>
        <w:pStyle w:val="ConsPlusNormal0"/>
        <w:spacing w:before="240"/>
        <w:ind w:firstLine="540"/>
        <w:jc w:val="both"/>
      </w:pPr>
      <w:r>
        <w:t>б) непосредственно наружу или на лестницу 3-го типа;</w:t>
      </w:r>
    </w:p>
    <w:p w:rsidR="00C45801" w:rsidRDefault="00CD478F">
      <w:pPr>
        <w:pStyle w:val="ConsPlusNormal0"/>
        <w:spacing w:before="240"/>
        <w:ind w:firstLine="540"/>
        <w:jc w:val="both"/>
      </w:pPr>
      <w:r>
        <w:t xml:space="preserve">в) в коридор, ведущий непосредственно либо через холл (рекреационную площадку) на </w:t>
      </w:r>
      <w:r>
        <w:lastRenderedPageBreak/>
        <w:t>лестничную клетку или на лестницу 3-го типа;</w:t>
      </w:r>
    </w:p>
    <w:p w:rsidR="00C45801" w:rsidRDefault="00CD478F">
      <w:pPr>
        <w:pStyle w:val="ConsPlusNormal0"/>
        <w:spacing w:before="240"/>
        <w:ind w:firstLine="540"/>
        <w:jc w:val="both"/>
      </w:pPr>
      <w:r>
        <w:t>г) в холл (на рекреационную площадку), фойе, имеющие выход непосредственно на лестничную клетку или на лестницу 3-го типа;</w:t>
      </w:r>
    </w:p>
    <w:p w:rsidR="00C45801" w:rsidRDefault="00CD478F">
      <w:pPr>
        <w:pStyle w:val="ConsPlusNormal0"/>
        <w:spacing w:before="240"/>
        <w:ind w:firstLine="540"/>
        <w:jc w:val="both"/>
      </w:pPr>
      <w:r>
        <w:t>д) 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p>
    <w:p w:rsidR="00C45801" w:rsidRDefault="00CD478F">
      <w:pPr>
        <w:pStyle w:val="ConsPlusNormal0"/>
        <w:spacing w:before="240"/>
        <w:ind w:firstLine="540"/>
        <w:jc w:val="both"/>
      </w:pPr>
      <w:r>
        <w:t xml:space="preserve">3) в соседнее помещение (кроме помещения класса </w:t>
      </w:r>
      <w:proofErr w:type="spellStart"/>
      <w:r>
        <w:t>Ф5</w:t>
      </w:r>
      <w:proofErr w:type="spellEnd"/>
      <w:r>
        <w:t xml:space="preserve"> категории А или Б) на том же этаже, обеспеченное выходами, указанными в </w:t>
      </w:r>
      <w:hyperlink w:anchor="P1261" w:tooltip="1) из помещений первого, подвального или цокольного этажа наружу:">
        <w:r>
          <w:rPr>
            <w:color w:val="0000FF"/>
          </w:rPr>
          <w:t>пунктах 1</w:t>
        </w:r>
      </w:hyperlink>
      <w:r>
        <w:t xml:space="preserve"> и </w:t>
      </w:r>
      <w:hyperlink w:anchor="P1268" w:tooltip="2) из помещений любого этажа, кроме первого, подвального и цокольного:">
        <w:r>
          <w:rPr>
            <w:color w:val="0000FF"/>
          </w:rPr>
          <w:t>2</w:t>
        </w:r>
      </w:hyperlink>
      <w:r>
        <w:t xml:space="preserve"> настоящей части.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w:t>
      </w:r>
    </w:p>
    <w:p w:rsidR="00C45801" w:rsidRDefault="00CD478F">
      <w:pPr>
        <w:pStyle w:val="ConsPlusNormal0"/>
        <w:jc w:val="both"/>
      </w:pPr>
      <w:r>
        <w:t xml:space="preserve">(часть 3 в ред. Федерального </w:t>
      </w:r>
      <w:hyperlink r:id="rId37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3.1. При устройстве эвакуационных путей и выходов допускается:</w:t>
      </w:r>
    </w:p>
    <w:p w:rsidR="00C45801" w:rsidRDefault="00CD478F">
      <w:pPr>
        <w:pStyle w:val="ConsPlusNormal0"/>
        <w:spacing w:before="240"/>
        <w:ind w:firstLine="540"/>
        <w:jc w:val="both"/>
      </w:pPr>
      <w:r>
        <w:t>1) 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rsidR="00C45801" w:rsidRDefault="00CD478F">
      <w:pPr>
        <w:pStyle w:val="ConsPlusNormal0"/>
        <w:spacing w:before="240"/>
        <w:ind w:firstLine="540"/>
        <w:jc w:val="both"/>
      </w:pPr>
      <w:r>
        <w:t xml:space="preserve">2) предусматривать эвакуационные выходы с эксплуатируемой кровли в соответствии с требованиями </w:t>
      </w:r>
      <w:hyperlink w:anchor="P1268" w:tooltip="2) из помещений любого этажа, кроме первого, подвального и цокольного:">
        <w:r>
          <w:rPr>
            <w:color w:val="0000FF"/>
          </w:rPr>
          <w:t>пункта 2 части 3</w:t>
        </w:r>
      </w:hyperlink>
      <w:r>
        <w:t xml:space="preserve"> настоящей статьи.</w:t>
      </w:r>
    </w:p>
    <w:p w:rsidR="00C45801" w:rsidRDefault="00CD478F">
      <w:pPr>
        <w:pStyle w:val="ConsPlusNormal0"/>
        <w:jc w:val="both"/>
      </w:pPr>
      <w:r>
        <w:t xml:space="preserve">(часть 3.1 введена Федеральным </w:t>
      </w:r>
      <w:hyperlink r:id="rId37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14.07.2022 N 276-ФЗ)</w:t>
      </w:r>
    </w:p>
    <w:p w:rsidR="00C45801" w:rsidRDefault="00CD478F">
      <w:pPr>
        <w:pStyle w:val="ConsPlusNormal0"/>
        <w:spacing w:before="240"/>
        <w:ind w:firstLine="540"/>
        <w:jc w:val="both"/>
      </w:pPr>
      <w:bookmarkStart w:id="26" w:name="P1280"/>
      <w:bookmarkEnd w:id="26"/>
      <w:r>
        <w:t>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w:t>
      </w:r>
    </w:p>
    <w:p w:rsidR="00C45801" w:rsidRDefault="00CD478F">
      <w:pPr>
        <w:pStyle w:val="ConsPlusNormal0"/>
        <w:spacing w:before="240"/>
        <w:ind w:firstLine="540"/>
        <w:jc w:val="both"/>
      </w:pPr>
      <w:r>
        <w:t>1) 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rsidR="00C45801" w:rsidRDefault="00CD478F">
      <w:pPr>
        <w:pStyle w:val="ConsPlusNormal0"/>
        <w:spacing w:before="240"/>
        <w:ind w:firstLine="540"/>
        <w:jc w:val="both"/>
      </w:pPr>
      <w:r>
        <w:t xml:space="preserve">2) эвакуационные выходы из помещений подвальных этажей с помещениями категорий </w:t>
      </w:r>
      <w:proofErr w:type="spellStart"/>
      <w:r>
        <w:t>В1</w:t>
      </w:r>
      <w:proofErr w:type="spellEnd"/>
      <w:r>
        <w:t xml:space="preserve"> - </w:t>
      </w:r>
      <w:proofErr w:type="spellStart"/>
      <w:r>
        <w:t>В4</w:t>
      </w:r>
      <w:proofErr w:type="spellEnd"/>
      <w:r>
        <w:t xml:space="preserve">, Г и Д ведущими в помещения категорий </w:t>
      </w:r>
      <w:proofErr w:type="spellStart"/>
      <w:r>
        <w:t>В1</w:t>
      </w:r>
      <w:proofErr w:type="spellEnd"/>
      <w:r>
        <w:t xml:space="preserve"> - </w:t>
      </w:r>
      <w:proofErr w:type="spellStart"/>
      <w:r>
        <w:t>В4</w:t>
      </w:r>
      <w:proofErr w:type="spellEnd"/>
      <w:r>
        <w:t xml:space="preserve">, Г и Д и (или) вестибюль, расположенные на первом этаже зданий класса </w:t>
      </w:r>
      <w:proofErr w:type="spellStart"/>
      <w:r>
        <w:t>Ф5</w:t>
      </w:r>
      <w:proofErr w:type="spellEnd"/>
      <w:r>
        <w:t>;</w:t>
      </w:r>
    </w:p>
    <w:p w:rsidR="00C45801" w:rsidRDefault="00CD478F">
      <w:pPr>
        <w:pStyle w:val="ConsPlusNormal0"/>
        <w:spacing w:before="240"/>
        <w:ind w:firstLine="540"/>
        <w:jc w:val="both"/>
      </w:pPr>
      <w:r>
        <w:t xml:space="preserve">3) эвакуационные выходы из фойе, гардеробных, курительных и санитарных помещений, размещенных в подвальных и цокольных этажах зданий классов </w:t>
      </w:r>
      <w:proofErr w:type="spellStart"/>
      <w:r>
        <w:t>Ф2</w:t>
      </w:r>
      <w:proofErr w:type="spellEnd"/>
      <w:r>
        <w:t xml:space="preserve">, </w:t>
      </w:r>
      <w:proofErr w:type="spellStart"/>
      <w:r>
        <w:t>Ф3</w:t>
      </w:r>
      <w:proofErr w:type="spellEnd"/>
      <w:r>
        <w:t xml:space="preserve"> и </w:t>
      </w:r>
      <w:proofErr w:type="spellStart"/>
      <w:r>
        <w:t>Ф4</w:t>
      </w:r>
      <w:proofErr w:type="spellEnd"/>
      <w:r>
        <w:t>, ведущими в вестибюль первого этажа по отдельным лестницам 2-го типа при условиях, установленных нормативными документами по пожарной безопасности.</w:t>
      </w:r>
    </w:p>
    <w:p w:rsidR="00C45801" w:rsidRDefault="00CD478F">
      <w:pPr>
        <w:pStyle w:val="ConsPlusNormal0"/>
        <w:jc w:val="both"/>
      </w:pPr>
      <w:r>
        <w:t xml:space="preserve">(часть 4 в ред. Федерального </w:t>
      </w:r>
      <w:hyperlink r:id="rId37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5. Утратил силу. - Федеральный </w:t>
      </w:r>
      <w:hyperlink r:id="rId37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 xml:space="preserve">6. Утратил силу. - Федеральный </w:t>
      </w:r>
      <w:hyperlink r:id="rId38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 xml:space="preserve">7. Утратил силу. - Федеральный </w:t>
      </w:r>
      <w:hyperlink r:id="rId38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 xml:space="preserve">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w:t>
      </w:r>
      <w:r>
        <w:lastRenderedPageBreak/>
        <w:t>(рабочего места) до ближайшего эвакуационного выхода.</w:t>
      </w:r>
    </w:p>
    <w:p w:rsidR="00C45801" w:rsidRDefault="00CD478F">
      <w:pPr>
        <w:pStyle w:val="ConsPlusNormal0"/>
        <w:spacing w:before="240"/>
        <w:ind w:firstLine="540"/>
        <w:jc w:val="both"/>
      </w:pPr>
      <w:r>
        <w:t xml:space="preserve">9. Утратил силу. - Федеральный </w:t>
      </w:r>
      <w:hyperlink r:id="rId38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rsidR="00C45801" w:rsidRDefault="00CD478F">
      <w:pPr>
        <w:pStyle w:val="ConsPlusNormal0"/>
        <w:spacing w:before="240"/>
        <w:ind w:firstLine="540"/>
        <w:jc w:val="both"/>
      </w:pPr>
      <w:r>
        <w:t>11. Число эвакуационных выходов из здания и сооружения должно быть не менее числа эвакуационных выходов с любого этажа здания и сооружения.</w:t>
      </w:r>
    </w:p>
    <w:p w:rsidR="00C45801" w:rsidRDefault="00CD478F">
      <w:pPr>
        <w:pStyle w:val="ConsPlusNormal0"/>
        <w:jc w:val="both"/>
      </w:pPr>
      <w:r>
        <w:t xml:space="preserve">(в ред. Федерального </w:t>
      </w:r>
      <w:hyperlink r:id="rId38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12. Предельно допустимое расстояние от наиболее удаленной точки помещения (для зданий и сооружений класса </w:t>
      </w:r>
      <w:proofErr w:type="spellStart"/>
      <w:r>
        <w:t>Ф5</w:t>
      </w:r>
      <w:proofErr w:type="spellEnd"/>
      <w:r>
        <w:t xml:space="preserve">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w:t>
      </w:r>
    </w:p>
    <w:p w:rsidR="00C45801" w:rsidRDefault="00CD478F">
      <w:pPr>
        <w:pStyle w:val="ConsPlusNormal0"/>
        <w:jc w:val="both"/>
      </w:pPr>
      <w:r>
        <w:t xml:space="preserve">(в ред. Федерального </w:t>
      </w:r>
      <w:hyperlink r:id="rId38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13. Утратил силу. - Федеральный </w:t>
      </w:r>
      <w:hyperlink r:id="rId38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14. 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rsidR="00C45801" w:rsidRDefault="00CD478F">
      <w:pPr>
        <w:pStyle w:val="ConsPlusNormal0"/>
        <w:spacing w:before="240"/>
        <w:ind w:firstLine="540"/>
        <w:jc w:val="both"/>
      </w:pPr>
      <w:r>
        <w:t>1) 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rsidR="00C45801" w:rsidRDefault="00CD478F">
      <w:pPr>
        <w:pStyle w:val="ConsPlusNormal0"/>
        <w:spacing w:before="240"/>
        <w:ind w:firstLine="540"/>
        <w:jc w:val="both"/>
      </w:pPr>
      <w:r>
        <w:t>2) 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p>
    <w:p w:rsidR="00C45801" w:rsidRDefault="00CD478F">
      <w:pPr>
        <w:pStyle w:val="ConsPlusNormal0"/>
        <w:spacing w:before="240"/>
        <w:ind w:firstLine="540"/>
        <w:jc w:val="both"/>
      </w:pPr>
      <w:r>
        <w:t>3) 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rsidR="00C45801" w:rsidRDefault="00CD478F">
      <w:pPr>
        <w:pStyle w:val="ConsPlusNormal0"/>
        <w:spacing w:before="240"/>
        <w:ind w:firstLine="540"/>
        <w:jc w:val="both"/>
      </w:pPr>
      <w:r>
        <w:t>4) по кровле зданий, за исключением эксплуатируемой кровли или специально оборудованного участка кровли;</w:t>
      </w:r>
    </w:p>
    <w:p w:rsidR="00C45801" w:rsidRDefault="00CD478F">
      <w:pPr>
        <w:pStyle w:val="ConsPlusNormal0"/>
        <w:spacing w:before="240"/>
        <w:ind w:firstLine="540"/>
        <w:jc w:val="both"/>
      </w:pPr>
      <w:r>
        <w:t xml:space="preserve">5) по лестницам 2-го типа, соединяющим более двух этажей (ярусов), за исключением эвакуационных путей в зданиях класса </w:t>
      </w:r>
      <w:proofErr w:type="spellStart"/>
      <w:r>
        <w:t>Ф5</w:t>
      </w:r>
      <w:proofErr w:type="spellEnd"/>
      <w:r>
        <w:t>, требования к которым установлены нормативными документами по пожарной безопасности;</w:t>
      </w:r>
    </w:p>
    <w:p w:rsidR="00C45801" w:rsidRDefault="00CD478F">
      <w:pPr>
        <w:pStyle w:val="ConsPlusNormal0"/>
        <w:spacing w:before="240"/>
        <w:ind w:firstLine="540"/>
        <w:jc w:val="both"/>
      </w:pPr>
      <w:r>
        <w:t>6) 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p>
    <w:p w:rsidR="00C45801" w:rsidRDefault="00CD478F">
      <w:pPr>
        <w:pStyle w:val="ConsPlusNormal0"/>
        <w:spacing w:before="240"/>
        <w:ind w:firstLine="540"/>
        <w:jc w:val="both"/>
      </w:pPr>
      <w:r>
        <w:t xml:space="preserve">7) по лестницам и лестничным клеткам между подземными и надземными этажами, за исключением случаев, указанных в </w:t>
      </w:r>
      <w:hyperlink w:anchor="P1280" w:tooltip="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
        <w:r>
          <w:rPr>
            <w:color w:val="0000FF"/>
          </w:rPr>
          <w:t>части 4</w:t>
        </w:r>
      </w:hyperlink>
      <w:r>
        <w:t xml:space="preserve"> настоящей статьи и нормативных документах по пожарной безопасности.</w:t>
      </w:r>
    </w:p>
    <w:p w:rsidR="00C45801" w:rsidRDefault="00CD478F">
      <w:pPr>
        <w:pStyle w:val="ConsPlusNormal0"/>
        <w:jc w:val="both"/>
      </w:pPr>
      <w:r>
        <w:t xml:space="preserve">(часть 14 в ред. Федерального </w:t>
      </w:r>
      <w:hyperlink r:id="rId38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lastRenderedPageBreak/>
        <w:t>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w:t>
      </w:r>
    </w:p>
    <w:p w:rsidR="00C45801" w:rsidRDefault="00CD478F">
      <w:pPr>
        <w:pStyle w:val="ConsPlusNormal0"/>
        <w:jc w:val="both"/>
      </w:pPr>
      <w:r>
        <w:t xml:space="preserve">(часть 15 введена Федеральным </w:t>
      </w:r>
      <w:hyperlink r:id="rId38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90. Обеспечение деятельности пожарных подразделений</w:t>
      </w:r>
    </w:p>
    <w:p w:rsidR="00C45801" w:rsidRDefault="00C45801">
      <w:pPr>
        <w:pStyle w:val="ConsPlusNormal0"/>
        <w:ind w:firstLine="540"/>
        <w:jc w:val="both"/>
      </w:pPr>
    </w:p>
    <w:p w:rsidR="00C45801" w:rsidRDefault="00CD478F">
      <w:pPr>
        <w:pStyle w:val="ConsPlusNormal0"/>
        <w:ind w:firstLine="540"/>
        <w:jc w:val="both"/>
      </w:pPr>
      <w:r>
        <w:t>1. Для зданий и сооружений должно быть обеспечено устройство:</w:t>
      </w:r>
    </w:p>
    <w:p w:rsidR="00C45801" w:rsidRDefault="00CD478F">
      <w:pPr>
        <w:pStyle w:val="ConsPlusNormal0"/>
        <w:jc w:val="both"/>
      </w:pPr>
      <w:r>
        <w:t xml:space="preserve">(в ред. Федерального </w:t>
      </w:r>
      <w:hyperlink r:id="rId38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rsidR="00C45801" w:rsidRDefault="00CD478F">
      <w:pPr>
        <w:pStyle w:val="ConsPlusNormal0"/>
        <w:jc w:val="both"/>
      </w:pPr>
      <w:r>
        <w:t xml:space="preserve">(в ред. Федерального </w:t>
      </w:r>
      <w:hyperlink r:id="rId38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средств подъема личного состава подразделений пожарной охраны и пожарной техники на этажи и на кровлю зданий и сооружений;</w:t>
      </w:r>
    </w:p>
    <w:p w:rsidR="00C45801" w:rsidRDefault="00CD478F">
      <w:pPr>
        <w:pStyle w:val="ConsPlusNormal0"/>
        <w:jc w:val="both"/>
      </w:pPr>
      <w:r>
        <w:t xml:space="preserve">(в ред. Федерального </w:t>
      </w:r>
      <w:hyperlink r:id="rId39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3) противопожарного водопровода, в том числе совмещенного с хозяйственным или специального, </w:t>
      </w:r>
      <w:proofErr w:type="spellStart"/>
      <w:r>
        <w:t>сухотрубов</w:t>
      </w:r>
      <w:proofErr w:type="spellEnd"/>
      <w:r>
        <w:t xml:space="preserve"> и пожарных емкостей (резервуаров);</w:t>
      </w:r>
    </w:p>
    <w:p w:rsidR="00C45801" w:rsidRDefault="00CD478F">
      <w:pPr>
        <w:pStyle w:val="ConsPlusNormal0"/>
        <w:spacing w:before="240"/>
        <w:ind w:firstLine="540"/>
        <w:jc w:val="both"/>
      </w:pPr>
      <w:r>
        <w:t xml:space="preserve">4) - 5) утратили силу. - Федеральный </w:t>
      </w:r>
      <w:hyperlink r:id="rId39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rsidR="00C45801" w:rsidRDefault="00CD478F">
      <w:pPr>
        <w:pStyle w:val="ConsPlusNormal0"/>
        <w:jc w:val="both"/>
      </w:pPr>
      <w:r>
        <w:t xml:space="preserve">(в ред. Федерального </w:t>
      </w:r>
      <w:hyperlink r:id="rId39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3 - 17. Утратили силу. - Федеральный </w:t>
      </w:r>
      <w:hyperlink r:id="rId39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p w:rsidR="00C45801" w:rsidRDefault="00CD478F">
      <w:pPr>
        <w:pStyle w:val="ConsPlusNormal0"/>
        <w:jc w:val="both"/>
      </w:pPr>
      <w:r>
        <w:t xml:space="preserve">(в ред. Федерального </w:t>
      </w:r>
      <w:hyperlink r:id="rId39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w:t>
      </w:r>
    </w:p>
    <w:p w:rsidR="00C45801" w:rsidRDefault="00CD478F">
      <w:pPr>
        <w:pStyle w:val="ConsPlusNormal0"/>
        <w:jc w:val="both"/>
      </w:pPr>
      <w:r>
        <w:t xml:space="preserve">(в ред. Федерального </w:t>
      </w:r>
      <w:hyperlink r:id="rId39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электропитанием.</w:t>
      </w:r>
    </w:p>
    <w:p w:rsidR="00C45801" w:rsidRDefault="00CD478F">
      <w:pPr>
        <w:pStyle w:val="ConsPlusNormal0"/>
        <w:jc w:val="both"/>
      </w:pPr>
      <w:r>
        <w:t xml:space="preserve">(часть 2 в ред. Федерального </w:t>
      </w:r>
      <w:hyperlink r:id="rId39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1"/>
      </w:pPr>
      <w:r>
        <w:lastRenderedPageBreak/>
        <w:t>Раздел IV. ТРЕБОВАНИЯ ПОЖАРНОЙ БЕЗОПАСНОСТИ</w:t>
      </w:r>
    </w:p>
    <w:p w:rsidR="00C45801" w:rsidRDefault="00CD478F">
      <w:pPr>
        <w:pStyle w:val="ConsPlusTitle0"/>
        <w:jc w:val="center"/>
      </w:pPr>
      <w:r>
        <w:t>К ПРОИЗВОДСТВЕННЫМ ОБЪЕКТАМ</w:t>
      </w:r>
    </w:p>
    <w:p w:rsidR="00C45801" w:rsidRDefault="00C45801">
      <w:pPr>
        <w:pStyle w:val="ConsPlusNormal0"/>
        <w:ind w:firstLine="540"/>
        <w:jc w:val="both"/>
      </w:pPr>
    </w:p>
    <w:p w:rsidR="00C45801" w:rsidRDefault="00CD478F">
      <w:pPr>
        <w:pStyle w:val="ConsPlusTitle0"/>
        <w:jc w:val="center"/>
        <w:outlineLvl w:val="2"/>
      </w:pPr>
      <w:r>
        <w:t>Глава 20. ОБЩИЕ ТРЕБОВАНИЯ ПОЖАРНОЙ БЕЗОПАСНОСТИ</w:t>
      </w:r>
    </w:p>
    <w:p w:rsidR="00C45801" w:rsidRDefault="00CD478F">
      <w:pPr>
        <w:pStyle w:val="ConsPlusTitle0"/>
        <w:jc w:val="center"/>
      </w:pPr>
      <w:r>
        <w:t>К ПРОИЗВОДСТВЕННЫМ ОБЪЕКТАМ</w:t>
      </w:r>
    </w:p>
    <w:p w:rsidR="00C45801" w:rsidRDefault="00C45801">
      <w:pPr>
        <w:pStyle w:val="ConsPlusNormal0"/>
        <w:ind w:firstLine="540"/>
        <w:jc w:val="both"/>
      </w:pPr>
    </w:p>
    <w:p w:rsidR="00C45801" w:rsidRDefault="00CD478F">
      <w:pPr>
        <w:pStyle w:val="ConsPlusTitle0"/>
        <w:ind w:firstLine="540"/>
        <w:jc w:val="both"/>
        <w:outlineLvl w:val="3"/>
      </w:pPr>
      <w:r>
        <w:t>Статья 92. Требования к документации на производственные объекты</w:t>
      </w:r>
    </w:p>
    <w:p w:rsidR="00C45801" w:rsidRDefault="00C45801">
      <w:pPr>
        <w:pStyle w:val="ConsPlusNormal0"/>
        <w:ind w:firstLine="540"/>
        <w:jc w:val="both"/>
      </w:pPr>
    </w:p>
    <w:p w:rsidR="00C45801" w:rsidRDefault="00CD478F">
      <w:pPr>
        <w:pStyle w:val="ConsPlusNormal0"/>
        <w:ind w:firstLine="540"/>
        <w:jc w:val="both"/>
      </w:pPr>
      <w:r>
        <w:t>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w:t>
      </w:r>
    </w:p>
    <w:p w:rsidR="00C45801" w:rsidRDefault="00CD478F">
      <w:pPr>
        <w:pStyle w:val="ConsPlusNormal0"/>
        <w:jc w:val="both"/>
      </w:pPr>
      <w:r>
        <w:t xml:space="preserve">(в ред. Федерального </w:t>
      </w:r>
      <w:hyperlink r:id="rId39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rsidR="00C45801" w:rsidRDefault="00C45801">
      <w:pPr>
        <w:pStyle w:val="ConsPlusNormal0"/>
        <w:ind w:firstLine="540"/>
        <w:jc w:val="both"/>
      </w:pPr>
    </w:p>
    <w:p w:rsidR="00C45801" w:rsidRDefault="00CD478F">
      <w:pPr>
        <w:pStyle w:val="ConsPlusTitle0"/>
        <w:ind w:firstLine="540"/>
        <w:jc w:val="both"/>
        <w:outlineLvl w:val="3"/>
      </w:pPr>
      <w:bookmarkStart w:id="27" w:name="P1342"/>
      <w:bookmarkEnd w:id="27"/>
      <w:r>
        <w:t>Статья 93. Нормативные значения пожарного риска для производственных объектов</w:t>
      </w:r>
    </w:p>
    <w:p w:rsidR="00C45801" w:rsidRDefault="00C45801">
      <w:pPr>
        <w:pStyle w:val="ConsPlusNormal0"/>
        <w:ind w:firstLine="540"/>
        <w:jc w:val="both"/>
      </w:pPr>
    </w:p>
    <w:p w:rsidR="00C45801" w:rsidRDefault="00CD478F">
      <w:pPr>
        <w:pStyle w:val="ConsPlusNormal0"/>
        <w:ind w:firstLine="540"/>
        <w:jc w:val="both"/>
      </w:pPr>
      <w:r>
        <w:t>1. Величина индивидуального пожарного риска в зданиях, сооружениях и на территориях производственных объектов не должна превышать одну миллионную в год.</w:t>
      </w:r>
    </w:p>
    <w:p w:rsidR="00C45801" w:rsidRDefault="00CD478F">
      <w:pPr>
        <w:pStyle w:val="ConsPlusNormal0"/>
        <w:jc w:val="both"/>
      </w:pPr>
      <w:r>
        <w:t xml:space="preserve">(в ред. Федерального </w:t>
      </w:r>
      <w:hyperlink r:id="rId39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rsidR="00C45801" w:rsidRDefault="00CD478F">
      <w:pPr>
        <w:pStyle w:val="ConsPlusNormal0"/>
        <w:jc w:val="both"/>
      </w:pPr>
      <w:r>
        <w:t xml:space="preserve">(в ред. Федерального </w:t>
      </w:r>
      <w:hyperlink r:id="rId39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rsidR="00C45801" w:rsidRDefault="00CD478F">
      <w:pPr>
        <w:pStyle w:val="ConsPlusNormal0"/>
        <w:spacing w:before="240"/>
        <w:ind w:firstLine="540"/>
        <w:jc w:val="both"/>
      </w:pPr>
      <w:r>
        <w:t>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w:t>
      </w:r>
    </w:p>
    <w:p w:rsidR="00C45801" w:rsidRDefault="00CD478F">
      <w:pPr>
        <w:pStyle w:val="ConsPlusNormal0"/>
        <w:jc w:val="both"/>
      </w:pPr>
      <w:r>
        <w:t xml:space="preserve">(в ред. Федерального </w:t>
      </w:r>
      <w:hyperlink r:id="rId40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4.1.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rsidR="00C45801" w:rsidRDefault="00CD478F">
      <w:pPr>
        <w:pStyle w:val="ConsPlusNormal0"/>
        <w:jc w:val="both"/>
      </w:pPr>
      <w:r>
        <w:lastRenderedPageBreak/>
        <w:t xml:space="preserve">(часть 4.1 введена Федеральным </w:t>
      </w:r>
      <w:hyperlink r:id="rId40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10.07.2012 N 117-ФЗ)</w:t>
      </w:r>
    </w:p>
    <w:p w:rsidR="00C45801" w:rsidRDefault="00CD478F">
      <w:pPr>
        <w:pStyle w:val="ConsPlusNormal0"/>
        <w:spacing w:before="240"/>
        <w:ind w:firstLine="540"/>
        <w:jc w:val="both"/>
      </w:pPr>
      <w:r>
        <w:t>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w:t>
      </w:r>
    </w:p>
    <w:p w:rsidR="00C45801" w:rsidRDefault="00CD478F">
      <w:pPr>
        <w:pStyle w:val="ConsPlusNormal0"/>
        <w:jc w:val="both"/>
      </w:pPr>
      <w:r>
        <w:t xml:space="preserve">(в ред. Федерального </w:t>
      </w:r>
      <w:hyperlink r:id="rId40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93.1. Требования пожарной безопасности к технологическому оборудованию с обращением пожароопасных, </w:t>
      </w:r>
      <w:proofErr w:type="spellStart"/>
      <w:r>
        <w:t>пожаровзрывоопасных</w:t>
      </w:r>
      <w:proofErr w:type="spellEnd"/>
      <w:r>
        <w:t xml:space="preserve"> и взрывоопасных технологических сред</w:t>
      </w:r>
    </w:p>
    <w:p w:rsidR="00C45801" w:rsidRDefault="00C45801">
      <w:pPr>
        <w:pStyle w:val="ConsPlusNormal0"/>
        <w:ind w:firstLine="540"/>
        <w:jc w:val="both"/>
      </w:pPr>
    </w:p>
    <w:p w:rsidR="00C45801" w:rsidRDefault="00CD478F">
      <w:pPr>
        <w:pStyle w:val="ConsPlusNormal0"/>
        <w:ind w:firstLine="540"/>
        <w:jc w:val="both"/>
      </w:pPr>
      <w:r>
        <w:t xml:space="preserve">(введена Федеральным </w:t>
      </w:r>
      <w:hyperlink r:id="rId40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 xml:space="preserve">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w:t>
      </w:r>
      <w:proofErr w:type="spellStart"/>
      <w:r>
        <w:t>непревышение</w:t>
      </w:r>
      <w:proofErr w:type="spellEnd"/>
      <w:r>
        <w:t xml:space="preserve"> значений допустимого пожарного риска для производственных объектов.</w:t>
      </w:r>
    </w:p>
    <w:p w:rsidR="00C45801" w:rsidRDefault="00CD478F">
      <w:pPr>
        <w:pStyle w:val="ConsPlusNormal0"/>
        <w:spacing w:before="240"/>
        <w:ind w:firstLine="540"/>
        <w:jc w:val="both"/>
      </w:pPr>
      <w:r>
        <w:t xml:space="preserve">2. При наличии в технологическом оборудовании пожароопасных, </w:t>
      </w:r>
      <w:proofErr w:type="spellStart"/>
      <w:r>
        <w:t>пожаровзрывоопасных</w:t>
      </w:r>
      <w:proofErr w:type="spellEnd"/>
      <w:r>
        <w:t xml:space="preserve"> и взрывоопасных технологических сред или возможности их образования должны разрабатываться мероприятия по обеспечению пожарной безопасности.</w:t>
      </w:r>
    </w:p>
    <w:p w:rsidR="00C45801" w:rsidRDefault="00CD478F">
      <w:pPr>
        <w:pStyle w:val="ConsPlusNormal0"/>
        <w:spacing w:before="240"/>
        <w:ind w:firstLine="540"/>
        <w:jc w:val="both"/>
      </w:pPr>
      <w:r>
        <w:t>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rsidR="00C45801" w:rsidRDefault="00CD478F">
      <w:pPr>
        <w:pStyle w:val="ConsPlusNormal0"/>
        <w:spacing w:before="240"/>
        <w:ind w:firstLine="540"/>
        <w:jc w:val="both"/>
      </w:pPr>
      <w:r>
        <w:t>4. 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rsidR="00C45801" w:rsidRDefault="00C45801">
      <w:pPr>
        <w:pStyle w:val="ConsPlusNormal0"/>
        <w:ind w:firstLine="540"/>
        <w:jc w:val="both"/>
      </w:pPr>
    </w:p>
    <w:p w:rsidR="00C45801" w:rsidRDefault="00CD478F">
      <w:pPr>
        <w:pStyle w:val="ConsPlusTitle0"/>
        <w:jc w:val="center"/>
        <w:outlineLvl w:val="2"/>
      </w:pPr>
      <w:r>
        <w:t>Глава 21. ПОРЯДОК ПРОВЕДЕНИЯ АНАЛИЗА ПОЖАРНОЙ ОПАСНОСТИ</w:t>
      </w:r>
    </w:p>
    <w:p w:rsidR="00C45801" w:rsidRDefault="00CD478F">
      <w:pPr>
        <w:pStyle w:val="ConsPlusTitle0"/>
        <w:jc w:val="center"/>
      </w:pPr>
      <w:r>
        <w:t>ПРОИЗВОДСТВЕННОГО ОБЪЕКТА И РАСЧЕТА ПОЖАРНОГО РИСКА</w:t>
      </w:r>
    </w:p>
    <w:p w:rsidR="00C45801" w:rsidRDefault="00C45801">
      <w:pPr>
        <w:pStyle w:val="ConsPlusNormal0"/>
        <w:ind w:firstLine="540"/>
        <w:jc w:val="both"/>
      </w:pPr>
    </w:p>
    <w:p w:rsidR="00C45801" w:rsidRDefault="00CD478F">
      <w:pPr>
        <w:pStyle w:val="ConsPlusTitle0"/>
        <w:ind w:firstLine="540"/>
        <w:jc w:val="both"/>
        <w:outlineLvl w:val="3"/>
      </w:pPr>
      <w:r>
        <w:t>Статья 94. Последовательность оценки пожарного риска на производственном объекте</w:t>
      </w:r>
    </w:p>
    <w:p w:rsidR="00C45801" w:rsidRDefault="00C45801">
      <w:pPr>
        <w:pStyle w:val="ConsPlusNormal0"/>
        <w:ind w:firstLine="540"/>
        <w:jc w:val="both"/>
      </w:pPr>
    </w:p>
    <w:p w:rsidR="00C45801" w:rsidRDefault="00CD478F">
      <w:pPr>
        <w:pStyle w:val="ConsPlusNormal0"/>
        <w:ind w:firstLine="540"/>
        <w:jc w:val="both"/>
      </w:pPr>
      <w:r>
        <w:t>1. Оценка пожарного риска на производственном объекте должна предусматривать:</w:t>
      </w:r>
    </w:p>
    <w:p w:rsidR="00C45801" w:rsidRDefault="00CD478F">
      <w:pPr>
        <w:pStyle w:val="ConsPlusNormal0"/>
        <w:spacing w:before="240"/>
        <w:ind w:firstLine="540"/>
        <w:jc w:val="both"/>
      </w:pPr>
      <w:r>
        <w:t>1) анализ пожарной опасности производственного объекта;</w:t>
      </w:r>
    </w:p>
    <w:p w:rsidR="00C45801" w:rsidRDefault="00CD478F">
      <w:pPr>
        <w:pStyle w:val="ConsPlusNormal0"/>
        <w:spacing w:before="240"/>
        <w:ind w:firstLine="540"/>
        <w:jc w:val="both"/>
      </w:pPr>
      <w:r>
        <w:t>2) определение частоты реализации пожароопасных аварийных ситуаций на производственном объекте;</w:t>
      </w:r>
    </w:p>
    <w:p w:rsidR="00C45801" w:rsidRDefault="00CD478F">
      <w:pPr>
        <w:pStyle w:val="ConsPlusNormal0"/>
        <w:spacing w:before="240"/>
        <w:ind w:firstLine="540"/>
        <w:jc w:val="both"/>
      </w:pPr>
      <w:r>
        <w:lastRenderedPageBreak/>
        <w:t>3) построение полей опасных факторов пожара для различных сценариев его развития;</w:t>
      </w:r>
    </w:p>
    <w:p w:rsidR="00C45801" w:rsidRDefault="00CD478F">
      <w:pPr>
        <w:pStyle w:val="ConsPlusNormal0"/>
        <w:spacing w:before="240"/>
        <w:ind w:firstLine="540"/>
        <w:jc w:val="both"/>
      </w:pPr>
      <w:r>
        <w:t>4) оценку последствий воздействия опасных факторов пожара на людей для различных сценариев его развития;</w:t>
      </w:r>
    </w:p>
    <w:p w:rsidR="00C45801" w:rsidRDefault="00CD478F">
      <w:pPr>
        <w:pStyle w:val="ConsPlusNormal0"/>
        <w:spacing w:before="240"/>
        <w:ind w:firstLine="540"/>
        <w:jc w:val="both"/>
      </w:pPr>
      <w:r>
        <w:t>5) вычисление пожарного риска.</w:t>
      </w:r>
    </w:p>
    <w:p w:rsidR="00C45801" w:rsidRDefault="00CD478F">
      <w:pPr>
        <w:pStyle w:val="ConsPlusNormal0"/>
        <w:spacing w:before="240"/>
        <w:ind w:firstLine="540"/>
        <w:jc w:val="both"/>
      </w:pPr>
      <w:r>
        <w:t>2. Анализ пожарной опасности производственных объектов должен предусматривать:</w:t>
      </w:r>
    </w:p>
    <w:p w:rsidR="00C45801" w:rsidRDefault="00CD478F">
      <w:pPr>
        <w:pStyle w:val="ConsPlusNormal0"/>
        <w:spacing w:before="240"/>
        <w:ind w:firstLine="540"/>
        <w:jc w:val="both"/>
      </w:pPr>
      <w:r>
        <w:t>1) анализ пожарной опасности технологической среды и параметров технологических процессов на производственном объекте;</w:t>
      </w:r>
    </w:p>
    <w:p w:rsidR="00C45801" w:rsidRDefault="00CD478F">
      <w:pPr>
        <w:pStyle w:val="ConsPlusNormal0"/>
        <w:spacing w:before="240"/>
        <w:ind w:firstLine="540"/>
        <w:jc w:val="both"/>
      </w:pPr>
      <w:r>
        <w:t>2) определение перечня пожароопасных аварийных ситуаций и параметров для каждого технологического процесса;</w:t>
      </w:r>
    </w:p>
    <w:p w:rsidR="00C45801" w:rsidRDefault="00CD478F">
      <w:pPr>
        <w:pStyle w:val="ConsPlusNormal0"/>
        <w:spacing w:before="240"/>
        <w:ind w:firstLine="540"/>
        <w:jc w:val="both"/>
      </w:pPr>
      <w: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rsidR="00C45801" w:rsidRDefault="00CD478F">
      <w:pPr>
        <w:pStyle w:val="ConsPlusNormal0"/>
        <w:spacing w:before="240"/>
        <w:ind w:firstLine="540"/>
        <w:jc w:val="both"/>
      </w:pPr>
      <w:r>
        <w:t>4) построение сценариев возникновения и развития пожаров, повлекших за собой гибель людей.</w:t>
      </w:r>
    </w:p>
    <w:p w:rsidR="00C45801" w:rsidRDefault="00C45801">
      <w:pPr>
        <w:pStyle w:val="ConsPlusNormal0"/>
        <w:ind w:firstLine="540"/>
        <w:jc w:val="both"/>
      </w:pPr>
    </w:p>
    <w:p w:rsidR="00C45801" w:rsidRDefault="00CD478F">
      <w:pPr>
        <w:pStyle w:val="ConsPlusTitle0"/>
        <w:ind w:firstLine="540"/>
        <w:jc w:val="both"/>
        <w:outlineLvl w:val="3"/>
      </w:pPr>
      <w:r>
        <w:t>Статья 95. Анализ пожарной опасности производственных объектов</w:t>
      </w:r>
    </w:p>
    <w:p w:rsidR="00C45801" w:rsidRDefault="00C45801">
      <w:pPr>
        <w:pStyle w:val="ConsPlusNormal0"/>
        <w:ind w:firstLine="540"/>
        <w:jc w:val="both"/>
      </w:pPr>
    </w:p>
    <w:p w:rsidR="00C45801" w:rsidRDefault="00CD478F">
      <w:pPr>
        <w:pStyle w:val="ConsPlusNormal0"/>
        <w:ind w:firstLine="540"/>
        <w:jc w:val="both"/>
      </w:pPr>
      <w:r>
        <w:t>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rsidR="00C45801" w:rsidRDefault="00CD478F">
      <w:pPr>
        <w:pStyle w:val="ConsPlusNormal0"/>
        <w:spacing w:before="240"/>
        <w:ind w:firstLine="540"/>
        <w:jc w:val="both"/>
      </w:pPr>
      <w:r>
        <w:t xml:space="preserve">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hyperlink w:anchor="P2005" w:tooltip="Перечень показателей для оценки">
        <w:r>
          <w:rPr>
            <w:color w:val="0000FF"/>
          </w:rPr>
          <w:t>таблице 1</w:t>
        </w:r>
      </w:hyperlink>
      <w:r>
        <w:t xml:space="preserve">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
    <w:p w:rsidR="00C45801" w:rsidRDefault="00CD478F">
      <w:pPr>
        <w:pStyle w:val="ConsPlusNormal0"/>
        <w:spacing w:before="240"/>
        <w:ind w:firstLine="540"/>
        <w:jc w:val="both"/>
      </w:pPr>
      <w:r>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rsidR="00C45801" w:rsidRDefault="00CD478F">
      <w:pPr>
        <w:pStyle w:val="ConsPlusNormal0"/>
        <w:spacing w:before="240"/>
        <w:ind w:firstLine="540"/>
        <w:jc w:val="both"/>
      </w:pPr>
      <w:r>
        <w:t>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rsidR="00C45801" w:rsidRDefault="00CD478F">
      <w:pPr>
        <w:pStyle w:val="ConsPlusNormal0"/>
        <w:spacing w:before="240"/>
        <w:ind w:firstLine="540"/>
        <w:jc w:val="both"/>
      </w:pPr>
      <w:r>
        <w:t>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rsidR="00C45801" w:rsidRDefault="00CD478F">
      <w:pPr>
        <w:pStyle w:val="ConsPlusNormal0"/>
        <w:spacing w:before="240"/>
        <w:ind w:firstLine="540"/>
        <w:jc w:val="both"/>
      </w:pPr>
      <w: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rsidR="00C45801" w:rsidRDefault="00C45801">
      <w:pPr>
        <w:pStyle w:val="ConsPlusNormal0"/>
        <w:ind w:firstLine="540"/>
        <w:jc w:val="both"/>
      </w:pPr>
    </w:p>
    <w:p w:rsidR="00C45801" w:rsidRDefault="00CD478F">
      <w:pPr>
        <w:pStyle w:val="ConsPlusTitle0"/>
        <w:ind w:firstLine="540"/>
        <w:jc w:val="both"/>
        <w:outlineLvl w:val="3"/>
      </w:pPr>
      <w:r>
        <w:t>Статья 96. Оценка пожарного риска на производственном объекте</w:t>
      </w:r>
    </w:p>
    <w:p w:rsidR="00C45801" w:rsidRDefault="00C45801">
      <w:pPr>
        <w:pStyle w:val="ConsPlusNormal0"/>
        <w:ind w:firstLine="540"/>
        <w:jc w:val="both"/>
      </w:pPr>
    </w:p>
    <w:p w:rsidR="00C45801" w:rsidRDefault="00CD478F">
      <w:pPr>
        <w:pStyle w:val="ConsPlusNormal0"/>
        <w:ind w:firstLine="540"/>
        <w:jc w:val="both"/>
      </w:pPr>
      <w:r>
        <w:t>1. Для определения частоты реализации пожароопасных ситуаций на производственном объекте используется информация:</w:t>
      </w:r>
    </w:p>
    <w:p w:rsidR="00C45801" w:rsidRDefault="00CD478F">
      <w:pPr>
        <w:pStyle w:val="ConsPlusNormal0"/>
        <w:spacing w:before="240"/>
        <w:ind w:firstLine="540"/>
        <w:jc w:val="both"/>
      </w:pPr>
      <w:r>
        <w:t>1) об отказе оборудования, используемого на производственном объекте;</w:t>
      </w:r>
    </w:p>
    <w:p w:rsidR="00C45801" w:rsidRDefault="00CD478F">
      <w:pPr>
        <w:pStyle w:val="ConsPlusNormal0"/>
        <w:spacing w:before="240"/>
        <w:ind w:firstLine="540"/>
        <w:jc w:val="both"/>
      </w:pPr>
      <w:r>
        <w:t>2) о параметрах надежности используемого на производственном объекте оборудования;</w:t>
      </w:r>
    </w:p>
    <w:p w:rsidR="00C45801" w:rsidRDefault="00CD478F">
      <w:pPr>
        <w:pStyle w:val="ConsPlusNormal0"/>
        <w:spacing w:before="240"/>
        <w:ind w:firstLine="540"/>
        <w:jc w:val="both"/>
      </w:pPr>
      <w:r>
        <w:t>3) об ошибочных действиях персонала производственного объекта;</w:t>
      </w:r>
    </w:p>
    <w:p w:rsidR="00C45801" w:rsidRDefault="00CD478F">
      <w:pPr>
        <w:pStyle w:val="ConsPlusNormal0"/>
        <w:spacing w:before="240"/>
        <w:ind w:firstLine="540"/>
        <w:jc w:val="both"/>
      </w:pPr>
      <w:r>
        <w:t>4) о гидрометеорологической обстановке в районе размещения производственного объекта;</w:t>
      </w:r>
    </w:p>
    <w:p w:rsidR="00C45801" w:rsidRDefault="00CD478F">
      <w:pPr>
        <w:pStyle w:val="ConsPlusNormal0"/>
        <w:spacing w:before="240"/>
        <w:ind w:firstLine="540"/>
        <w:jc w:val="both"/>
      </w:pPr>
      <w:r>
        <w:t>5) о географических особенностях местности в районе размещения производственного объекта.</w:t>
      </w:r>
    </w:p>
    <w:p w:rsidR="00C45801" w:rsidRDefault="00CD478F">
      <w:pPr>
        <w:pStyle w:val="ConsPlusNormal0"/>
        <w:spacing w:before="240"/>
        <w:ind w:firstLine="540"/>
        <w:jc w:val="both"/>
      </w:pPr>
      <w:r>
        <w:t>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rsidR="00C45801" w:rsidRDefault="00CD478F">
      <w:pPr>
        <w:pStyle w:val="ConsPlusNormal0"/>
        <w:spacing w:before="240"/>
        <w:ind w:firstLine="540"/>
        <w:jc w:val="both"/>
      </w:pPr>
      <w:r>
        <w:t>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rsidR="00C45801" w:rsidRDefault="00C45801">
      <w:pPr>
        <w:pStyle w:val="ConsPlusNormal0"/>
        <w:ind w:firstLine="540"/>
        <w:jc w:val="both"/>
      </w:pPr>
    </w:p>
    <w:p w:rsidR="00C45801" w:rsidRDefault="00CD478F">
      <w:pPr>
        <w:pStyle w:val="ConsPlusTitle0"/>
        <w:jc w:val="center"/>
        <w:outlineLvl w:val="2"/>
      </w:pPr>
      <w:r>
        <w:t>Глава 22. ТРЕБОВАНИЯ К РАЗМЕЩЕНИЮ ПОЖАРНЫХ</w:t>
      </w:r>
    </w:p>
    <w:p w:rsidR="00C45801" w:rsidRDefault="00CD478F">
      <w:pPr>
        <w:pStyle w:val="ConsPlusTitle0"/>
        <w:jc w:val="center"/>
      </w:pPr>
      <w:r>
        <w:t>ДЕПО, ДОРОГАМ, ВЪЕЗДАМ (ВЫЕЗДАМ) И ПРОЕЗДАМ, ИСТОЧНИКАМ</w:t>
      </w:r>
    </w:p>
    <w:p w:rsidR="00C45801" w:rsidRDefault="00CD478F">
      <w:pPr>
        <w:pStyle w:val="ConsPlusTitle0"/>
        <w:jc w:val="center"/>
      </w:pPr>
      <w:r>
        <w:t>ВОДОСНАБЖЕНИЯ НА ТЕРРИТОРИИ ПРОИЗВОДСТВЕННОГО ОБЪЕКТА</w:t>
      </w:r>
    </w:p>
    <w:p w:rsidR="00C45801" w:rsidRDefault="00C45801">
      <w:pPr>
        <w:pStyle w:val="ConsPlusNormal0"/>
        <w:ind w:firstLine="540"/>
        <w:jc w:val="both"/>
      </w:pPr>
    </w:p>
    <w:p w:rsidR="00C45801" w:rsidRDefault="00CD478F">
      <w:pPr>
        <w:pStyle w:val="ConsPlusTitle0"/>
        <w:ind w:firstLine="540"/>
        <w:jc w:val="both"/>
        <w:outlineLvl w:val="3"/>
      </w:pPr>
      <w:r>
        <w:t>Статья 97. Размещение подразделений пожарной охраны и зданий пожарных депо на производственных объектах</w:t>
      </w:r>
    </w:p>
    <w:p w:rsidR="00C45801" w:rsidRDefault="00C45801">
      <w:pPr>
        <w:pStyle w:val="ConsPlusNormal0"/>
        <w:ind w:firstLine="540"/>
        <w:jc w:val="both"/>
      </w:pPr>
    </w:p>
    <w:p w:rsidR="00C45801" w:rsidRDefault="00CD478F">
      <w:pPr>
        <w:pStyle w:val="ConsPlusNormal0"/>
        <w:ind w:firstLine="540"/>
        <w:jc w:val="both"/>
      </w:pPr>
      <w:r>
        <w:t xml:space="preserve">(в ред. Федерального </w:t>
      </w:r>
      <w:hyperlink r:id="rId40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jc w:val="both"/>
      </w:pPr>
    </w:p>
    <w:p w:rsidR="00C45801" w:rsidRDefault="00CD478F">
      <w:pPr>
        <w:pStyle w:val="ConsPlusNormal0"/>
        <w:ind w:firstLine="540"/>
        <w:jc w:val="both"/>
      </w:pPr>
      <w:bookmarkStart w:id="28" w:name="P1410"/>
      <w:bookmarkEnd w:id="28"/>
      <w:r>
        <w:t>1. Подразделения пожарной охраны и здания пожарных депо размещаются на производственных объектах:</w:t>
      </w:r>
    </w:p>
    <w:p w:rsidR="00C45801" w:rsidRDefault="00CD478F">
      <w:pPr>
        <w:pStyle w:val="ConsPlusNormal0"/>
        <w:spacing w:before="240"/>
        <w:ind w:firstLine="540"/>
        <w:jc w:val="both"/>
      </w:pPr>
      <w:r>
        <w:t xml:space="preserve">1) с суммарным объемом зданий категорий А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w:t>
      </w:r>
      <w:proofErr w:type="spellStart"/>
      <w:r>
        <w:t>пожаровзрывоопасными</w:t>
      </w:r>
      <w:proofErr w:type="spellEnd"/>
      <w:r>
        <w:t xml:space="preserve">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rsidR="00C45801" w:rsidRDefault="00CD478F">
      <w:pPr>
        <w:pStyle w:val="ConsPlusNormal0"/>
        <w:spacing w:before="240"/>
        <w:ind w:firstLine="540"/>
        <w:jc w:val="both"/>
      </w:pPr>
      <w:r>
        <w:t>2) с суммарным объемом зданий категории В по пожарной и взрывопожарной опасности более 2 миллионов кубических метров;</w:t>
      </w:r>
    </w:p>
    <w:p w:rsidR="00C45801" w:rsidRDefault="00CD478F">
      <w:pPr>
        <w:pStyle w:val="ConsPlusNormal0"/>
        <w:spacing w:before="240"/>
        <w:ind w:firstLine="540"/>
        <w:jc w:val="both"/>
      </w:pPr>
      <w:r>
        <w:t>3)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p>
    <w:p w:rsidR="00C45801" w:rsidRDefault="00CD478F">
      <w:pPr>
        <w:pStyle w:val="ConsPlusNormal0"/>
        <w:spacing w:before="240"/>
        <w:ind w:firstLine="540"/>
        <w:jc w:val="both"/>
      </w:pPr>
      <w:bookmarkStart w:id="29" w:name="P1414"/>
      <w:bookmarkEnd w:id="29"/>
      <w:r>
        <w:lastRenderedPageBreak/>
        <w:t xml:space="preserve">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w:t>
      </w:r>
      <w:hyperlink w:anchor="P1012" w:tooltip="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
        <w:r>
          <w:rPr>
            <w:color w:val="0000FF"/>
          </w:rPr>
          <w:t>частью 1 статьи 76</w:t>
        </w:r>
      </w:hyperlink>
      <w:r>
        <w:t xml:space="preserve"> настоящего Федерального закона условия прибытия к месту пожара.</w:t>
      </w:r>
    </w:p>
    <w:p w:rsidR="00C45801" w:rsidRDefault="00CD478F">
      <w:pPr>
        <w:pStyle w:val="ConsPlusNormal0"/>
        <w:spacing w:before="240"/>
        <w:ind w:firstLine="540"/>
        <w:jc w:val="both"/>
      </w:pPr>
      <w:r>
        <w:t>3. 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p>
    <w:p w:rsidR="00C45801" w:rsidRDefault="00CD478F">
      <w:pPr>
        <w:pStyle w:val="ConsPlusNormal0"/>
        <w:spacing w:before="240"/>
        <w:ind w:firstLine="540"/>
        <w:jc w:val="both"/>
      </w:pPr>
      <w:r>
        <w:t>4. 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98. Требования к въездам (выездам) и проездам на территории производственного объекта</w:t>
      </w:r>
    </w:p>
    <w:p w:rsidR="00C45801" w:rsidRDefault="00CD478F">
      <w:pPr>
        <w:pStyle w:val="ConsPlusNormal0"/>
        <w:jc w:val="both"/>
      </w:pPr>
      <w:r>
        <w:t xml:space="preserve">(в ред. Федерального </w:t>
      </w:r>
      <w:hyperlink r:id="rId40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p w:rsidR="00C45801" w:rsidRDefault="00CD478F">
      <w:pPr>
        <w:pStyle w:val="ConsPlusNormal0"/>
        <w:ind w:firstLine="540"/>
        <w:jc w:val="both"/>
      </w:pPr>
      <w:r>
        <w:t>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C45801" w:rsidRDefault="00CD478F">
      <w:pPr>
        <w:pStyle w:val="ConsPlusNormal0"/>
        <w:spacing w:before="240"/>
        <w:ind w:firstLine="540"/>
        <w:jc w:val="both"/>
      </w:pPr>
      <w:r>
        <w:t>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C45801" w:rsidRDefault="00CD478F">
      <w:pPr>
        <w:pStyle w:val="ConsPlusNormal0"/>
        <w:spacing w:before="240"/>
        <w:ind w:firstLine="540"/>
        <w:jc w:val="both"/>
      </w:pPr>
      <w:r>
        <w:t>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C45801" w:rsidRDefault="00CD478F">
      <w:pPr>
        <w:pStyle w:val="ConsPlusNormal0"/>
        <w:spacing w:before="240"/>
        <w:ind w:firstLine="540"/>
        <w:jc w:val="both"/>
      </w:pPr>
      <w:r>
        <w:t xml:space="preserve">4 - 11. Утратили силу. - Федеральный </w:t>
      </w:r>
      <w:hyperlink r:id="rId40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99. </w:t>
      </w:r>
      <w:hyperlink r:id="rId407" w:tooltip="Приказ МЧС России от 30.03.2020 N 225 (ред. от 25.12.2023) &quot;Об утверждении свода правил СП 8.13130 &quot;Системы противопожарной защиты. Наружное противопожарное водоснабжение. Требования пожарной безопасности&quot; {КонсультантПлюс}">
        <w:r>
          <w:rPr>
            <w:color w:val="0000FF"/>
          </w:rPr>
          <w:t>Требования</w:t>
        </w:r>
      </w:hyperlink>
      <w:r>
        <w:t xml:space="preserve"> к источникам противопожарного водоснабжения производственного объекта</w:t>
      </w:r>
    </w:p>
    <w:p w:rsidR="00C45801" w:rsidRDefault="00C45801">
      <w:pPr>
        <w:pStyle w:val="ConsPlusNormal0"/>
        <w:ind w:firstLine="540"/>
        <w:jc w:val="both"/>
      </w:pPr>
    </w:p>
    <w:p w:rsidR="00C45801" w:rsidRDefault="00CD478F">
      <w:pPr>
        <w:pStyle w:val="ConsPlusNormal0"/>
        <w:ind w:firstLine="540"/>
        <w:jc w:val="both"/>
      </w:pPr>
      <w:r>
        <w:t xml:space="preserve">1. Допускается не предусматривать противопожарное водоснабжение отдельно стоящих зданий и сооружений класса функциональной пожарной опасности </w:t>
      </w:r>
      <w:proofErr w:type="spellStart"/>
      <w:r>
        <w:t>Ф5</w:t>
      </w:r>
      <w:proofErr w:type="spellEnd"/>
      <w:r>
        <w:t xml:space="preserve"> и степеней огнестойкости I и II категории Д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опасности </w:t>
      </w:r>
      <w:proofErr w:type="spellStart"/>
      <w:r>
        <w:t>Ф5</w:t>
      </w:r>
      <w:proofErr w:type="spellEnd"/>
      <w:r>
        <w:t xml:space="preserve"> категорий А, Б и В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w:t>
      </w:r>
    </w:p>
    <w:p w:rsidR="00C45801" w:rsidRDefault="00CD478F">
      <w:pPr>
        <w:pStyle w:val="ConsPlusNormal0"/>
        <w:jc w:val="both"/>
      </w:pPr>
      <w:r>
        <w:t xml:space="preserve">(часть 1 в ред. Федерального </w:t>
      </w:r>
      <w:hyperlink r:id="rId40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rsidR="00C45801" w:rsidRDefault="00C45801">
      <w:pPr>
        <w:pStyle w:val="ConsPlusNormal0"/>
        <w:ind w:firstLine="540"/>
        <w:jc w:val="both"/>
      </w:pPr>
    </w:p>
    <w:p w:rsidR="00C45801" w:rsidRDefault="00CD478F">
      <w:pPr>
        <w:pStyle w:val="ConsPlusTitle0"/>
        <w:ind w:firstLine="540"/>
        <w:jc w:val="both"/>
        <w:outlineLvl w:val="3"/>
      </w:pPr>
      <w:r>
        <w:t>Статья 100. Требования к ограничению распространения пожара на производственном объекте</w:t>
      </w:r>
    </w:p>
    <w:p w:rsidR="00C45801" w:rsidRDefault="00C45801">
      <w:pPr>
        <w:pStyle w:val="ConsPlusNormal0"/>
        <w:ind w:firstLine="540"/>
        <w:jc w:val="both"/>
      </w:pPr>
    </w:p>
    <w:p w:rsidR="00C45801" w:rsidRDefault="00CD478F">
      <w:pPr>
        <w:pStyle w:val="ConsPlusNormal0"/>
        <w:ind w:firstLine="540"/>
        <w:jc w:val="both"/>
      </w:pPr>
      <w:r>
        <w:t>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w:t>
      </w:r>
    </w:p>
    <w:p w:rsidR="00C45801" w:rsidRDefault="00CD478F">
      <w:pPr>
        <w:pStyle w:val="ConsPlusNormal0"/>
        <w:jc w:val="both"/>
      </w:pPr>
      <w:r>
        <w:t xml:space="preserve">(в ред. Федерального </w:t>
      </w:r>
      <w:hyperlink r:id="rId40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Утратил силу. - Федеральный </w:t>
      </w:r>
      <w:hyperlink r:id="rId41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3. В случаях размещения надземных резервуаров с сжиженными горючими газами, легковоспламеняющимися и горючими жидкостями на более высоких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 должны быть предусмотрены меры по предотвращению растекания разлившейся жидкости к указанным зданиям и сооружениям при авариях на резервуарах.</w:t>
      </w:r>
    </w:p>
    <w:p w:rsidR="00C45801" w:rsidRDefault="00CD478F">
      <w:pPr>
        <w:pStyle w:val="ConsPlusNormal0"/>
        <w:jc w:val="both"/>
      </w:pPr>
      <w:r>
        <w:t xml:space="preserve">(в ред. Федеральных законов от 10.07.2012 </w:t>
      </w:r>
      <w:hyperlink r:id="rId41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29.07.2017 </w:t>
      </w:r>
      <w:hyperlink r:id="rId412"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244-ФЗ</w:t>
        </w:r>
      </w:hyperlink>
      <w:r>
        <w:t xml:space="preserve">, от 14.07.2022 </w:t>
      </w:r>
      <w:hyperlink r:id="rId41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4. Размещение наружных сетей с горючими жидкостями и газами под зданиями и сооружениями производственного объекта не допускается.</w:t>
      </w:r>
    </w:p>
    <w:p w:rsidR="00C45801" w:rsidRDefault="00CD478F">
      <w:pPr>
        <w:pStyle w:val="ConsPlusNormal0"/>
        <w:jc w:val="both"/>
      </w:pPr>
      <w:r>
        <w:t xml:space="preserve">(в ред. Федерального </w:t>
      </w:r>
      <w:hyperlink r:id="rId41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5 - 9. Утратили силу. - Федеральный </w:t>
      </w:r>
      <w:hyperlink r:id="rId415"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D478F">
      <w:pPr>
        <w:pStyle w:val="ConsPlusNormal0"/>
        <w:spacing w:before="240"/>
        <w:ind w:firstLine="540"/>
        <w:jc w:val="both"/>
      </w:pPr>
      <w:r>
        <w:t>10. На территории производственного объекта размещение надземных сетей трубопроводов с горючими жидкостями и газами запрещается для:</w:t>
      </w:r>
    </w:p>
    <w:p w:rsidR="00C45801" w:rsidRDefault="00CD478F">
      <w:pPr>
        <w:pStyle w:val="ConsPlusNormal0"/>
        <w:spacing w:before="240"/>
        <w:ind w:firstLine="540"/>
        <w:jc w:val="both"/>
      </w:pPr>
      <w:r>
        <w:t>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rsidR="00C45801" w:rsidRDefault="00CD478F">
      <w:pPr>
        <w:pStyle w:val="ConsPlusNormal0"/>
        <w:spacing w:before="240"/>
        <w:ind w:firstLine="540"/>
        <w:jc w:val="both"/>
      </w:pPr>
      <w:r>
        <w:t>2) трубопроводов с горючими жидкостями и газами - в галереях, если смешение этих продуктов может вызвать пожар или взрыв;</w:t>
      </w:r>
    </w:p>
    <w:p w:rsidR="00C45801" w:rsidRDefault="00CD478F">
      <w:pPr>
        <w:pStyle w:val="ConsPlusNormal0"/>
        <w:spacing w:before="240"/>
        <w:ind w:firstLine="540"/>
        <w:jc w:val="both"/>
      </w:pPr>
      <w:r>
        <w:t>3) трубопроводов с горючими жидкостями и газами - по сгораемым покрытиям и стенам;</w:t>
      </w:r>
    </w:p>
    <w:p w:rsidR="00C45801" w:rsidRDefault="00CD478F">
      <w:pPr>
        <w:pStyle w:val="ConsPlusNormal0"/>
        <w:jc w:val="both"/>
      </w:pPr>
      <w:r>
        <w:t xml:space="preserve">(в ред. Федерального </w:t>
      </w:r>
      <w:hyperlink r:id="rId41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4) транзитных газопроводов горючих газов - по территории складов твердых и жидких горючих материалов.</w:t>
      </w:r>
    </w:p>
    <w:p w:rsidR="00C45801" w:rsidRDefault="00CD478F">
      <w:pPr>
        <w:pStyle w:val="ConsPlusNormal0"/>
        <w:jc w:val="both"/>
      </w:pPr>
      <w:r>
        <w:t xml:space="preserve">(в ред. Федерального </w:t>
      </w:r>
      <w:hyperlink r:id="rId41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11. Утратил силу. - Федеральный </w:t>
      </w:r>
      <w:hyperlink r:id="rId418"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45801">
      <w:pPr>
        <w:pStyle w:val="ConsPlusNormal0"/>
        <w:ind w:firstLine="540"/>
        <w:jc w:val="both"/>
      </w:pPr>
    </w:p>
    <w:p w:rsidR="00C45801" w:rsidRDefault="00CD478F">
      <w:pPr>
        <w:pStyle w:val="ConsPlusTitle0"/>
        <w:jc w:val="center"/>
        <w:outlineLvl w:val="1"/>
      </w:pPr>
      <w:r>
        <w:t>Раздел V. ТРЕБОВАНИЯ ПОЖАРНОЙ БЕЗОПАСНОСТИ</w:t>
      </w:r>
    </w:p>
    <w:p w:rsidR="00C45801" w:rsidRDefault="00CD478F">
      <w:pPr>
        <w:pStyle w:val="ConsPlusTitle0"/>
        <w:jc w:val="center"/>
      </w:pPr>
      <w:r>
        <w:t>К ПОЖАРНОЙ ТЕХНИКЕ</w:t>
      </w:r>
    </w:p>
    <w:p w:rsidR="00C45801" w:rsidRDefault="00C45801">
      <w:pPr>
        <w:pStyle w:val="ConsPlusNormal0"/>
        <w:jc w:val="center"/>
      </w:pPr>
    </w:p>
    <w:p w:rsidR="00C45801" w:rsidRDefault="00CD478F">
      <w:pPr>
        <w:pStyle w:val="ConsPlusTitle0"/>
        <w:jc w:val="center"/>
        <w:outlineLvl w:val="2"/>
      </w:pPr>
      <w:r>
        <w:t>Глава 23. ОБЩИЕ ТРЕБОВАНИЯ</w:t>
      </w:r>
    </w:p>
    <w:p w:rsidR="00C45801" w:rsidRDefault="00C45801">
      <w:pPr>
        <w:pStyle w:val="ConsPlusNormal0"/>
        <w:ind w:firstLine="540"/>
        <w:jc w:val="both"/>
      </w:pPr>
    </w:p>
    <w:p w:rsidR="00C45801" w:rsidRDefault="00CD478F">
      <w:pPr>
        <w:pStyle w:val="ConsPlusTitle0"/>
        <w:ind w:firstLine="540"/>
        <w:jc w:val="both"/>
        <w:outlineLvl w:val="3"/>
      </w:pPr>
      <w:r>
        <w:lastRenderedPageBreak/>
        <w:t xml:space="preserve">Статьи 101 - 102. Утратили силу. - Федеральный </w:t>
      </w:r>
      <w:hyperlink r:id="rId41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bookmarkStart w:id="30" w:name="P1458"/>
      <w:bookmarkEnd w:id="30"/>
      <w:r>
        <w:t>Статья 103. Требования к автоматическим установкам пожарной сигнализации</w:t>
      </w:r>
    </w:p>
    <w:p w:rsidR="00C45801" w:rsidRDefault="00C45801">
      <w:pPr>
        <w:pStyle w:val="ConsPlusNormal0"/>
        <w:ind w:firstLine="540"/>
        <w:jc w:val="both"/>
      </w:pPr>
    </w:p>
    <w:p w:rsidR="00C45801" w:rsidRDefault="00CD478F">
      <w:pPr>
        <w:pStyle w:val="ConsPlusNormal0"/>
        <w:ind w:firstLine="540"/>
        <w:jc w:val="both"/>
      </w:pPr>
      <w:r>
        <w:t xml:space="preserve">1. Утратил силу. - Федеральный </w:t>
      </w:r>
      <w:hyperlink r:id="rId42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w:t>
      </w:r>
    </w:p>
    <w:p w:rsidR="00C45801" w:rsidRDefault="00CD478F">
      <w:pPr>
        <w:pStyle w:val="ConsPlusNormal0"/>
        <w:jc w:val="both"/>
      </w:pPr>
      <w:r>
        <w:t xml:space="preserve">(в ред. Федеральных законов от 10.07.2012 </w:t>
      </w:r>
      <w:hyperlink r:id="rId42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42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w:t>
      </w:r>
    </w:p>
    <w:p w:rsidR="00C45801" w:rsidRDefault="00CD478F">
      <w:pPr>
        <w:pStyle w:val="ConsPlusNormal0"/>
        <w:spacing w:before="240"/>
        <w:ind w:firstLine="540"/>
        <w:jc w:val="both"/>
      </w:pPr>
      <w:r>
        <w:t>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rsidR="00C45801" w:rsidRDefault="00CD478F">
      <w:pPr>
        <w:pStyle w:val="ConsPlusNormal0"/>
        <w:spacing w:before="240"/>
        <w:ind w:firstLine="540"/>
        <w:jc w:val="both"/>
      </w:pPr>
      <w:r>
        <w:t xml:space="preserve">5 - 6. Утратили силу. - Федеральный </w:t>
      </w:r>
      <w:hyperlink r:id="rId42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Статья 104. Требования к автоматическим установкам пожаротушения</w:t>
      </w:r>
    </w:p>
    <w:p w:rsidR="00C45801" w:rsidRDefault="00CD478F">
      <w:pPr>
        <w:pStyle w:val="ConsPlusNormal0"/>
        <w:jc w:val="both"/>
      </w:pPr>
      <w:r>
        <w:t xml:space="preserve">(в ред. Федеральных законов от 10.07.2012 </w:t>
      </w:r>
      <w:hyperlink r:id="rId42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42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45801">
      <w:pPr>
        <w:pStyle w:val="ConsPlusNormal0"/>
        <w:ind w:firstLine="540"/>
        <w:jc w:val="both"/>
      </w:pPr>
    </w:p>
    <w:p w:rsidR="00C45801" w:rsidRDefault="00CD478F">
      <w:pPr>
        <w:pStyle w:val="ConsPlusNormal0"/>
        <w:ind w:firstLine="540"/>
        <w:jc w:val="both"/>
      </w:pPr>
      <w:r>
        <w:t>1. Автоматические, в том числе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w:t>
      </w:r>
    </w:p>
    <w:p w:rsidR="00C45801" w:rsidRDefault="00CD478F">
      <w:pPr>
        <w:pStyle w:val="ConsPlusNormal0"/>
        <w:jc w:val="both"/>
      </w:pPr>
      <w:r>
        <w:t xml:space="preserve">(в ред. Федеральных законов от 10.07.2012 </w:t>
      </w:r>
      <w:hyperlink r:id="rId42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42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2. Тушение пожара объемным способом должно обеспечивать создание среды, не поддерживающей горение во всем объеме объекта защиты.</w:t>
      </w:r>
    </w:p>
    <w:p w:rsidR="00C45801" w:rsidRDefault="00CD478F">
      <w:pPr>
        <w:pStyle w:val="ConsPlusNormal0"/>
        <w:jc w:val="both"/>
      </w:pPr>
      <w:r>
        <w:t xml:space="preserve">(в ред. Федерального </w:t>
      </w:r>
      <w:hyperlink r:id="rId42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rsidR="00C45801" w:rsidRDefault="00CD478F">
      <w:pPr>
        <w:pStyle w:val="ConsPlusNormal0"/>
        <w:spacing w:before="240"/>
        <w:ind w:firstLine="540"/>
        <w:jc w:val="both"/>
      </w:pPr>
      <w:r>
        <w:t>4. Срабатывание автоматических, в том числе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w:t>
      </w:r>
    </w:p>
    <w:p w:rsidR="00C45801" w:rsidRDefault="00CD478F">
      <w:pPr>
        <w:pStyle w:val="ConsPlusNormal0"/>
        <w:jc w:val="both"/>
      </w:pPr>
      <w:r>
        <w:t xml:space="preserve">(в ред. Федеральных законов от 10.07.2012 </w:t>
      </w:r>
      <w:hyperlink r:id="rId42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43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5. На линии связи и технические средства автоматических установок пожаротушения дополнительно распространяются требования, установленные </w:t>
      </w:r>
      <w:hyperlink w:anchor="P1458" w:tooltip="Статья 103. Требования к автоматическим установкам пожарной сигнализации">
        <w:r>
          <w:rPr>
            <w:color w:val="0000FF"/>
          </w:rPr>
          <w:t>статьей 103</w:t>
        </w:r>
      </w:hyperlink>
      <w:r>
        <w:t xml:space="preserve"> настоящего Федерального закона.</w:t>
      </w:r>
    </w:p>
    <w:p w:rsidR="00C45801" w:rsidRDefault="00CD478F">
      <w:pPr>
        <w:pStyle w:val="ConsPlusNormal0"/>
        <w:jc w:val="both"/>
      </w:pPr>
      <w:r>
        <w:t xml:space="preserve">(часть 5 введена Федеральным </w:t>
      </w:r>
      <w:hyperlink r:id="rId43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10.07.2012 N 117-ФЗ)</w:t>
      </w:r>
    </w:p>
    <w:p w:rsidR="00C45801" w:rsidRDefault="00C45801">
      <w:pPr>
        <w:pStyle w:val="ConsPlusNormal0"/>
        <w:ind w:firstLine="540"/>
        <w:jc w:val="both"/>
      </w:pPr>
    </w:p>
    <w:p w:rsidR="00C45801" w:rsidRDefault="00CD478F">
      <w:pPr>
        <w:pStyle w:val="ConsPlusTitle0"/>
        <w:jc w:val="center"/>
        <w:outlineLvl w:val="2"/>
      </w:pPr>
      <w:r>
        <w:t>Глава 24. ТРЕБОВАНИЯ К ПЕРВИЧНЫМ СРЕДСТВАМ ПОЖАРОТУШЕНИЯ</w:t>
      </w:r>
    </w:p>
    <w:p w:rsidR="00C45801" w:rsidRDefault="00CD478F">
      <w:pPr>
        <w:pStyle w:val="ConsPlusTitle0"/>
        <w:jc w:val="center"/>
      </w:pPr>
      <w:r>
        <w:t>(СТАТЬИ 105 - 107)</w:t>
      </w:r>
    </w:p>
    <w:p w:rsidR="00C45801" w:rsidRDefault="00C45801">
      <w:pPr>
        <w:pStyle w:val="ConsPlusNormal0"/>
        <w:ind w:firstLine="540"/>
        <w:jc w:val="both"/>
      </w:pPr>
    </w:p>
    <w:p w:rsidR="00C45801" w:rsidRDefault="00CD478F">
      <w:pPr>
        <w:pStyle w:val="ConsPlusNormal0"/>
        <w:ind w:firstLine="540"/>
        <w:jc w:val="both"/>
      </w:pPr>
      <w:r>
        <w:t xml:space="preserve">Утратила силу. - Федеральный </w:t>
      </w:r>
      <w:hyperlink r:id="rId43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2"/>
      </w:pPr>
      <w:r>
        <w:t>Глава 25. ТРЕБОВАНИЯ К МОБИЛЬНЫМ СРЕДСТВАМ ПОЖАРОТУШЕНИЯ</w:t>
      </w:r>
    </w:p>
    <w:p w:rsidR="00C45801" w:rsidRDefault="00CD478F">
      <w:pPr>
        <w:pStyle w:val="ConsPlusTitle0"/>
        <w:jc w:val="center"/>
      </w:pPr>
      <w:r>
        <w:t>(СТАТЬИ 108 - 110)</w:t>
      </w:r>
    </w:p>
    <w:p w:rsidR="00C45801" w:rsidRDefault="00C45801">
      <w:pPr>
        <w:pStyle w:val="ConsPlusNormal0"/>
        <w:ind w:firstLine="540"/>
        <w:jc w:val="both"/>
      </w:pPr>
    </w:p>
    <w:p w:rsidR="00C45801" w:rsidRDefault="00CD478F">
      <w:pPr>
        <w:pStyle w:val="ConsPlusNormal0"/>
        <w:ind w:firstLine="540"/>
        <w:jc w:val="both"/>
      </w:pPr>
      <w:r>
        <w:t xml:space="preserve">Утратила силу. - Федеральный </w:t>
      </w:r>
      <w:hyperlink r:id="rId43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2"/>
      </w:pPr>
      <w:r>
        <w:t>Глава 26. ТРЕБОВАНИЯ К АВТОМАТИЧЕСКИМ</w:t>
      </w:r>
    </w:p>
    <w:p w:rsidR="00C45801" w:rsidRDefault="00CD478F">
      <w:pPr>
        <w:pStyle w:val="ConsPlusTitle0"/>
        <w:jc w:val="center"/>
      </w:pPr>
      <w:r>
        <w:t>УСТАНОВКАМ ПОЖАРОТУШЕНИЯ</w:t>
      </w:r>
    </w:p>
    <w:p w:rsidR="00C45801" w:rsidRDefault="00C45801">
      <w:pPr>
        <w:pStyle w:val="ConsPlusNormal0"/>
        <w:ind w:firstLine="540"/>
        <w:jc w:val="both"/>
      </w:pPr>
    </w:p>
    <w:p w:rsidR="00C45801" w:rsidRDefault="00CD478F">
      <w:pPr>
        <w:pStyle w:val="ConsPlusTitle0"/>
        <w:ind w:firstLine="540"/>
        <w:jc w:val="both"/>
        <w:outlineLvl w:val="3"/>
      </w:pPr>
      <w:r>
        <w:t>Статья 111. Требования к автоматическим установкам жидкостного и пенного пожаротушения</w:t>
      </w:r>
    </w:p>
    <w:p w:rsidR="00C45801" w:rsidRDefault="00CD478F">
      <w:pPr>
        <w:pStyle w:val="ConsPlusNormal0"/>
        <w:jc w:val="both"/>
      </w:pPr>
      <w:r>
        <w:t xml:space="preserve">(в ред. Федерального </w:t>
      </w:r>
      <w:hyperlink r:id="rId43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Автоматические установки жидкостного и пенного пожаротушения должны обеспечивать:</w:t>
      </w:r>
    </w:p>
    <w:p w:rsidR="00C45801" w:rsidRDefault="00CD478F">
      <w:pPr>
        <w:pStyle w:val="ConsPlusNormal0"/>
        <w:jc w:val="both"/>
      </w:pPr>
      <w:r>
        <w:t xml:space="preserve">(в ред. Федерального </w:t>
      </w:r>
      <w:hyperlink r:id="rId43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своевременное обнаружение пожара и автоматический запуск установки пожаротушения;</w:t>
      </w:r>
    </w:p>
    <w:p w:rsidR="00C45801" w:rsidRDefault="00CD478F">
      <w:pPr>
        <w:pStyle w:val="ConsPlusNormal0"/>
        <w:jc w:val="both"/>
      </w:pPr>
      <w:r>
        <w:t xml:space="preserve">(п. 1 в ред. Федерального </w:t>
      </w:r>
      <w:hyperlink r:id="rId43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2) подачу воды, водного раствора или других огнетушащих жидкостей из оросителей (</w:t>
      </w:r>
      <w:proofErr w:type="spellStart"/>
      <w:r>
        <w:t>спринклерных</w:t>
      </w:r>
      <w:proofErr w:type="spellEnd"/>
      <w:r>
        <w:t xml:space="preserve">, </w:t>
      </w:r>
      <w:proofErr w:type="spellStart"/>
      <w:r>
        <w:t>дренчерных</w:t>
      </w:r>
      <w:proofErr w:type="spellEnd"/>
      <w:r>
        <w:t xml:space="preserve">) либо </w:t>
      </w:r>
      <w:proofErr w:type="spellStart"/>
      <w:r>
        <w:t>насадков</w:t>
      </w:r>
      <w:proofErr w:type="spellEnd"/>
      <w:r>
        <w:t xml:space="preserve"> с требуемой интенсивностью подачи огнетушащей жидкости;</w:t>
      </w:r>
    </w:p>
    <w:p w:rsidR="00C45801" w:rsidRDefault="00CD478F">
      <w:pPr>
        <w:pStyle w:val="ConsPlusNormal0"/>
        <w:jc w:val="both"/>
      </w:pPr>
      <w:r>
        <w:t xml:space="preserve">(п. 2 в ред. Федерального </w:t>
      </w:r>
      <w:hyperlink r:id="rId43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3) подачу пены из </w:t>
      </w:r>
      <w:proofErr w:type="spellStart"/>
      <w:r>
        <w:t>пеногенерирующих</w:t>
      </w:r>
      <w:proofErr w:type="spellEnd"/>
      <w:r>
        <w:t xml:space="preserve"> устройств автоматических установок пенного пожаротушения с требуемыми кратностью и интенсивностью подачи пены.</w:t>
      </w:r>
    </w:p>
    <w:p w:rsidR="00C45801" w:rsidRDefault="00C45801">
      <w:pPr>
        <w:pStyle w:val="ConsPlusNormal0"/>
        <w:ind w:firstLine="540"/>
        <w:jc w:val="both"/>
      </w:pPr>
    </w:p>
    <w:p w:rsidR="00C45801" w:rsidRDefault="00CD478F">
      <w:pPr>
        <w:pStyle w:val="ConsPlusTitle0"/>
        <w:ind w:firstLine="540"/>
        <w:jc w:val="both"/>
        <w:outlineLvl w:val="3"/>
      </w:pPr>
      <w:r>
        <w:t>Статья 112. Требования к автоматическим установкам газового пожаротушения</w:t>
      </w:r>
    </w:p>
    <w:p w:rsidR="00C45801" w:rsidRDefault="00C45801">
      <w:pPr>
        <w:pStyle w:val="ConsPlusNormal0"/>
        <w:ind w:firstLine="540"/>
        <w:jc w:val="both"/>
      </w:pPr>
    </w:p>
    <w:p w:rsidR="00C45801" w:rsidRDefault="00CD478F">
      <w:pPr>
        <w:pStyle w:val="ConsPlusNormal0"/>
        <w:ind w:firstLine="540"/>
        <w:jc w:val="both"/>
      </w:pPr>
      <w:r>
        <w:t>Автоматические установки газового пожаротушения должны обеспечивать:</w:t>
      </w:r>
    </w:p>
    <w:p w:rsidR="00C45801" w:rsidRDefault="00CD478F">
      <w:pPr>
        <w:pStyle w:val="ConsPlusNormal0"/>
        <w:spacing w:before="240"/>
        <w:ind w:firstLine="540"/>
        <w:jc w:val="both"/>
      </w:pPr>
      <w:r>
        <w:t>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rsidR="00C45801" w:rsidRDefault="00CD478F">
      <w:pPr>
        <w:pStyle w:val="ConsPlusNormal0"/>
        <w:spacing w:before="240"/>
        <w:ind w:firstLine="540"/>
        <w:jc w:val="both"/>
      </w:pPr>
      <w:r>
        <w:t>2) возможность задержки подачи газового огнетушащего вещества в течение времени, необходимого для эвакуации людей из защищаемого помещения;</w:t>
      </w:r>
    </w:p>
    <w:p w:rsidR="00C45801" w:rsidRDefault="00CD478F">
      <w:pPr>
        <w:pStyle w:val="ConsPlusNormal0"/>
        <w:spacing w:before="240"/>
        <w:ind w:firstLine="540"/>
        <w:jc w:val="both"/>
      </w:pPr>
      <w:r>
        <w:t>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rsidR="00C45801" w:rsidRDefault="00C45801">
      <w:pPr>
        <w:pStyle w:val="ConsPlusNormal0"/>
        <w:ind w:firstLine="540"/>
        <w:jc w:val="both"/>
      </w:pPr>
    </w:p>
    <w:p w:rsidR="00C45801" w:rsidRDefault="00CD478F">
      <w:pPr>
        <w:pStyle w:val="ConsPlusTitle0"/>
        <w:ind w:firstLine="540"/>
        <w:jc w:val="both"/>
        <w:outlineLvl w:val="3"/>
      </w:pPr>
      <w:r>
        <w:t>Статья 113. Требования к автоматическим установкам порошкового пожаротушения</w:t>
      </w:r>
    </w:p>
    <w:p w:rsidR="00C45801" w:rsidRDefault="00C45801">
      <w:pPr>
        <w:pStyle w:val="ConsPlusNormal0"/>
        <w:ind w:firstLine="540"/>
        <w:jc w:val="both"/>
      </w:pPr>
    </w:p>
    <w:p w:rsidR="00C45801" w:rsidRDefault="00CD478F">
      <w:pPr>
        <w:pStyle w:val="ConsPlusNormal0"/>
        <w:ind w:firstLine="540"/>
        <w:jc w:val="both"/>
      </w:pPr>
      <w:r>
        <w:t>Автоматические установки порошкового пожаротушения должны обеспечивать:</w:t>
      </w:r>
    </w:p>
    <w:p w:rsidR="00C45801" w:rsidRDefault="00CD478F">
      <w:pPr>
        <w:pStyle w:val="ConsPlusNormal0"/>
        <w:spacing w:before="240"/>
        <w:ind w:firstLine="540"/>
        <w:jc w:val="both"/>
      </w:pPr>
      <w:r>
        <w:t>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rsidR="00C45801" w:rsidRDefault="00CD478F">
      <w:pPr>
        <w:pStyle w:val="ConsPlusNormal0"/>
        <w:spacing w:before="240"/>
        <w:ind w:firstLine="540"/>
        <w:jc w:val="both"/>
      </w:pPr>
      <w:r>
        <w:t>2) подачу порошка из распылителей автоматических установок порошкового пожаротушения с требуемой интенсивностью подачи порошка.</w:t>
      </w:r>
    </w:p>
    <w:p w:rsidR="00C45801" w:rsidRDefault="00C45801">
      <w:pPr>
        <w:pStyle w:val="ConsPlusNormal0"/>
        <w:ind w:firstLine="540"/>
        <w:jc w:val="both"/>
      </w:pPr>
    </w:p>
    <w:p w:rsidR="00C45801" w:rsidRDefault="00CD478F">
      <w:pPr>
        <w:pStyle w:val="ConsPlusTitle0"/>
        <w:ind w:firstLine="540"/>
        <w:jc w:val="both"/>
        <w:outlineLvl w:val="3"/>
      </w:pPr>
      <w:r>
        <w:t>Статья 114. Требования к автоматическим установкам аэрозольного пожаротушения</w:t>
      </w:r>
    </w:p>
    <w:p w:rsidR="00C45801" w:rsidRDefault="00C45801">
      <w:pPr>
        <w:pStyle w:val="ConsPlusNormal0"/>
        <w:ind w:firstLine="540"/>
        <w:jc w:val="both"/>
      </w:pPr>
    </w:p>
    <w:p w:rsidR="00C45801" w:rsidRDefault="00CD478F">
      <w:pPr>
        <w:pStyle w:val="ConsPlusNormal0"/>
        <w:ind w:firstLine="540"/>
        <w:jc w:val="both"/>
      </w:pPr>
      <w:r>
        <w:t>Автоматические установки аэрозольного пожаротушения должны обеспечивать:</w:t>
      </w:r>
    </w:p>
    <w:p w:rsidR="00C45801" w:rsidRDefault="00CD478F">
      <w:pPr>
        <w:pStyle w:val="ConsPlusNormal0"/>
        <w:spacing w:before="240"/>
        <w:ind w:firstLine="540"/>
        <w:jc w:val="both"/>
      </w:pPr>
      <w:r>
        <w:lastRenderedPageBreak/>
        <w:t>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rsidR="00C45801" w:rsidRDefault="00CD478F">
      <w:pPr>
        <w:pStyle w:val="ConsPlusNormal0"/>
        <w:spacing w:before="240"/>
        <w:ind w:firstLine="540"/>
        <w:jc w:val="both"/>
      </w:pPr>
      <w:r>
        <w:t>2) возможность задержки подачи огнетушащего аэрозоля в течение времени, необходимого для эвакуации людей из защищаемого помещения;</w:t>
      </w:r>
    </w:p>
    <w:p w:rsidR="00C45801" w:rsidRDefault="00CD478F">
      <w:pPr>
        <w:pStyle w:val="ConsPlusNormal0"/>
        <w:spacing w:before="240"/>
        <w:ind w:firstLine="540"/>
        <w:jc w:val="both"/>
      </w:pPr>
      <w:r>
        <w:t>3) создание огнетушащей концентрации огнетушащего аэрозоля в защищаемом объеме за время, необходимое для тушения пожара;</w:t>
      </w:r>
    </w:p>
    <w:p w:rsidR="00C45801" w:rsidRDefault="00CD478F">
      <w:pPr>
        <w:pStyle w:val="ConsPlusNormal0"/>
        <w:spacing w:before="240"/>
        <w:ind w:firstLine="540"/>
        <w:jc w:val="both"/>
      </w:pPr>
      <w:r>
        <w:t>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rsidR="00C45801" w:rsidRDefault="00C45801">
      <w:pPr>
        <w:pStyle w:val="ConsPlusNormal0"/>
        <w:ind w:firstLine="540"/>
        <w:jc w:val="both"/>
      </w:pPr>
    </w:p>
    <w:p w:rsidR="00C45801" w:rsidRDefault="00CD478F">
      <w:pPr>
        <w:pStyle w:val="ConsPlusTitle0"/>
        <w:ind w:firstLine="540"/>
        <w:jc w:val="both"/>
        <w:outlineLvl w:val="3"/>
      </w:pPr>
      <w:r>
        <w:t>Статья 115. Требования к автоматическим установкам комбинированного пожаротушения</w:t>
      </w:r>
    </w:p>
    <w:p w:rsidR="00C45801" w:rsidRDefault="00C45801">
      <w:pPr>
        <w:pStyle w:val="ConsPlusNormal0"/>
        <w:ind w:firstLine="540"/>
        <w:jc w:val="both"/>
      </w:pPr>
    </w:p>
    <w:p w:rsidR="00C45801" w:rsidRDefault="00CD478F">
      <w:pPr>
        <w:pStyle w:val="ConsPlusNormal0"/>
        <w:ind w:firstLine="540"/>
        <w:jc w:val="both"/>
      </w:pPr>
      <w:r>
        <w:t>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116. </w:t>
      </w:r>
      <w:hyperlink r:id="rId438" w:tooltip="&quot;Техника пожарная. Установки пожаротушения роботизированные. Общие технические требования. Методы испытаний. ГОСТ Р 53326-2009&quot; (утв. Приказом Ростехрегулирования от 18.02.2009 N 102-ст) {КонсультантПлюс}">
        <w:r>
          <w:rPr>
            <w:color w:val="0000FF"/>
          </w:rPr>
          <w:t>Требования</w:t>
        </w:r>
      </w:hyperlink>
      <w:r>
        <w:t xml:space="preserve"> к роботизированным установкам пожаротушения</w:t>
      </w:r>
    </w:p>
    <w:p w:rsidR="00C45801" w:rsidRDefault="00C45801">
      <w:pPr>
        <w:pStyle w:val="ConsPlusNormal0"/>
        <w:ind w:firstLine="540"/>
        <w:jc w:val="both"/>
      </w:pPr>
    </w:p>
    <w:p w:rsidR="00C45801" w:rsidRDefault="00CD478F">
      <w:pPr>
        <w:pStyle w:val="ConsPlusNormal0"/>
        <w:ind w:firstLine="540"/>
        <w:jc w:val="both"/>
      </w:pPr>
      <w:r>
        <w:t>Роботизированные установки пожаротушения должны обеспечивать:</w:t>
      </w:r>
    </w:p>
    <w:p w:rsidR="00C45801" w:rsidRDefault="00CD478F">
      <w:pPr>
        <w:pStyle w:val="ConsPlusNormal0"/>
        <w:spacing w:before="240"/>
        <w:ind w:firstLine="540"/>
        <w:jc w:val="both"/>
      </w:pPr>
      <w:r>
        <w:t>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rsidR="00C45801" w:rsidRDefault="00CD478F">
      <w:pPr>
        <w:pStyle w:val="ConsPlusNormal0"/>
        <w:spacing w:before="240"/>
        <w:ind w:firstLine="540"/>
        <w:jc w:val="both"/>
      </w:pPr>
      <w:r>
        <w:t>2) возможность дистанционного управления установкой и передачи оператору информации с места работы установки;</w:t>
      </w:r>
    </w:p>
    <w:p w:rsidR="00C45801" w:rsidRDefault="00CD478F">
      <w:pPr>
        <w:pStyle w:val="ConsPlusNormal0"/>
        <w:spacing w:before="240"/>
        <w:ind w:firstLine="540"/>
        <w:jc w:val="both"/>
      </w:pPr>
      <w:r>
        <w:t>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rsidR="00C45801" w:rsidRDefault="00C45801">
      <w:pPr>
        <w:pStyle w:val="ConsPlusNormal0"/>
        <w:ind w:firstLine="540"/>
        <w:jc w:val="both"/>
      </w:pPr>
    </w:p>
    <w:p w:rsidR="00C45801" w:rsidRDefault="00CD478F">
      <w:pPr>
        <w:pStyle w:val="ConsPlusTitle0"/>
        <w:ind w:firstLine="540"/>
        <w:jc w:val="both"/>
        <w:outlineLvl w:val="3"/>
      </w:pPr>
      <w:r>
        <w:t>Статья 117. Требования к автоматическим установкам сдерживания пожара</w:t>
      </w:r>
    </w:p>
    <w:p w:rsidR="00C45801" w:rsidRDefault="00C45801">
      <w:pPr>
        <w:pStyle w:val="ConsPlusNormal0"/>
        <w:ind w:firstLine="540"/>
        <w:jc w:val="both"/>
      </w:pPr>
    </w:p>
    <w:p w:rsidR="00C45801" w:rsidRDefault="00CD478F">
      <w:pPr>
        <w:pStyle w:val="ConsPlusNormal0"/>
        <w:ind w:firstLine="540"/>
        <w:jc w:val="both"/>
      </w:pPr>
      <w:r>
        <w:t>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rsidR="00C45801" w:rsidRDefault="00CD478F">
      <w:pPr>
        <w:pStyle w:val="ConsPlusNormal0"/>
        <w:spacing w:before="240"/>
        <w:ind w:firstLine="540"/>
        <w:jc w:val="both"/>
      </w:pPr>
      <w:r>
        <w:t>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rsidR="00C45801" w:rsidRDefault="00CD478F">
      <w:pPr>
        <w:pStyle w:val="ConsPlusNormal0"/>
        <w:spacing w:before="240"/>
        <w:ind w:firstLine="540"/>
        <w:jc w:val="both"/>
      </w:pPr>
      <w:r>
        <w:t>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rsidR="00C45801" w:rsidRDefault="00C45801">
      <w:pPr>
        <w:pStyle w:val="ConsPlusNormal0"/>
        <w:ind w:firstLine="540"/>
        <w:jc w:val="both"/>
      </w:pPr>
    </w:p>
    <w:p w:rsidR="00C45801" w:rsidRDefault="00CD478F">
      <w:pPr>
        <w:pStyle w:val="ConsPlusTitle0"/>
        <w:jc w:val="center"/>
        <w:outlineLvl w:val="2"/>
      </w:pPr>
      <w:r>
        <w:t>Глава 27. ТРЕБОВАНИЯ К СРЕДСТВАМ ИНДИВИДУАЛЬНОЙ ЗАЩИТЫ</w:t>
      </w:r>
    </w:p>
    <w:p w:rsidR="00C45801" w:rsidRDefault="00CD478F">
      <w:pPr>
        <w:pStyle w:val="ConsPlusTitle0"/>
        <w:jc w:val="center"/>
      </w:pPr>
      <w:r>
        <w:t>ПОЖАРНЫХ И ГРАЖДАН ПРИ ПОЖАРЕ (СТАТЬИ 118 - 123)</w:t>
      </w:r>
    </w:p>
    <w:p w:rsidR="00C45801" w:rsidRDefault="00C45801">
      <w:pPr>
        <w:pStyle w:val="ConsPlusNormal0"/>
        <w:ind w:firstLine="540"/>
        <w:jc w:val="both"/>
      </w:pPr>
    </w:p>
    <w:p w:rsidR="00C45801" w:rsidRDefault="00CD478F">
      <w:pPr>
        <w:pStyle w:val="ConsPlusNormal0"/>
        <w:ind w:firstLine="540"/>
        <w:jc w:val="both"/>
      </w:pPr>
      <w:r>
        <w:t xml:space="preserve">Утратила силу. - Федеральный </w:t>
      </w:r>
      <w:hyperlink r:id="rId43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2"/>
      </w:pPr>
      <w:r>
        <w:t>Глава 28. ТРЕБОВАНИЯ К ПОЖАРНОМУ ИНСТРУМЕНТУ</w:t>
      </w:r>
    </w:p>
    <w:p w:rsidR="00C45801" w:rsidRDefault="00CD478F">
      <w:pPr>
        <w:pStyle w:val="ConsPlusTitle0"/>
        <w:jc w:val="center"/>
      </w:pPr>
      <w:r>
        <w:t>И ДОПОЛНИТЕЛЬНОМУ СНАРЯЖЕНИЮ ПОЖАРНЫХ (СТАТЬИ 124 - 125)</w:t>
      </w:r>
    </w:p>
    <w:p w:rsidR="00C45801" w:rsidRDefault="00C45801">
      <w:pPr>
        <w:pStyle w:val="ConsPlusNormal0"/>
        <w:ind w:firstLine="540"/>
        <w:jc w:val="both"/>
      </w:pPr>
    </w:p>
    <w:p w:rsidR="00C45801" w:rsidRDefault="00CD478F">
      <w:pPr>
        <w:pStyle w:val="ConsPlusNormal0"/>
        <w:ind w:firstLine="540"/>
        <w:jc w:val="both"/>
      </w:pPr>
      <w:r>
        <w:lastRenderedPageBreak/>
        <w:t xml:space="preserve">Утратила силу. - Федеральный </w:t>
      </w:r>
      <w:hyperlink r:id="rId44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2"/>
      </w:pPr>
      <w:r>
        <w:t>Глава 29. ТРЕБОВАНИЯ К ПОЖАРНОМУ ОБОРУДОВАНИЮ</w:t>
      </w:r>
    </w:p>
    <w:p w:rsidR="00C45801" w:rsidRDefault="00CD478F">
      <w:pPr>
        <w:pStyle w:val="ConsPlusTitle0"/>
        <w:jc w:val="center"/>
      </w:pPr>
      <w:r>
        <w:t>(СТАТЬИ 126 - 132)</w:t>
      </w:r>
    </w:p>
    <w:p w:rsidR="00C45801" w:rsidRDefault="00C45801">
      <w:pPr>
        <w:pStyle w:val="ConsPlusNormal0"/>
        <w:ind w:firstLine="540"/>
        <w:jc w:val="both"/>
      </w:pPr>
    </w:p>
    <w:p w:rsidR="00C45801" w:rsidRDefault="00CD478F">
      <w:pPr>
        <w:pStyle w:val="ConsPlusNormal0"/>
        <w:ind w:firstLine="540"/>
        <w:jc w:val="both"/>
      </w:pPr>
      <w:r>
        <w:t xml:space="preserve">Утратила силу. - Федеральный </w:t>
      </w:r>
      <w:hyperlink r:id="rId44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1"/>
      </w:pPr>
      <w:r>
        <w:t>Раздел VI. ТРЕБОВАНИЯ ПОЖАРНОЙ БЕЗОПАСНОСТИ К ПРОДУКЦИИ</w:t>
      </w:r>
    </w:p>
    <w:p w:rsidR="00C45801" w:rsidRDefault="00CD478F">
      <w:pPr>
        <w:pStyle w:val="ConsPlusTitle0"/>
        <w:jc w:val="center"/>
      </w:pPr>
      <w:r>
        <w:t>ОБЩЕГО НАЗНАЧЕНИЯ</w:t>
      </w:r>
    </w:p>
    <w:p w:rsidR="00C45801" w:rsidRDefault="00C45801">
      <w:pPr>
        <w:pStyle w:val="ConsPlusNormal0"/>
        <w:jc w:val="center"/>
      </w:pPr>
    </w:p>
    <w:p w:rsidR="00C45801" w:rsidRDefault="00CD478F">
      <w:pPr>
        <w:pStyle w:val="ConsPlusTitle0"/>
        <w:jc w:val="center"/>
        <w:outlineLvl w:val="2"/>
      </w:pPr>
      <w:r>
        <w:t>Глава 30. ТРЕБОВАНИЯ ПОЖАРНОЙ БЕЗОПАСНОСТИ</w:t>
      </w:r>
    </w:p>
    <w:p w:rsidR="00C45801" w:rsidRDefault="00CD478F">
      <w:pPr>
        <w:pStyle w:val="ConsPlusTitle0"/>
        <w:jc w:val="center"/>
      </w:pPr>
      <w:r>
        <w:t>К ВЕЩЕСТВАМ И МАТЕРИАЛАМ</w:t>
      </w:r>
    </w:p>
    <w:p w:rsidR="00C45801" w:rsidRDefault="00C45801">
      <w:pPr>
        <w:pStyle w:val="ConsPlusNormal0"/>
        <w:ind w:firstLine="540"/>
        <w:jc w:val="both"/>
      </w:pPr>
    </w:p>
    <w:p w:rsidR="00C45801" w:rsidRDefault="00CD478F">
      <w:pPr>
        <w:pStyle w:val="ConsPlusTitle0"/>
        <w:ind w:firstLine="540"/>
        <w:jc w:val="both"/>
        <w:outlineLvl w:val="3"/>
      </w:pPr>
      <w:r>
        <w:t>Статья 133. Требования пожарной безопасности к информации о пожарной опасности веществ и материалов</w:t>
      </w:r>
    </w:p>
    <w:p w:rsidR="00C45801" w:rsidRDefault="00C45801">
      <w:pPr>
        <w:pStyle w:val="ConsPlusNormal0"/>
        <w:ind w:firstLine="540"/>
        <w:jc w:val="both"/>
      </w:pPr>
    </w:p>
    <w:p w:rsidR="00C45801" w:rsidRDefault="00CD478F">
      <w:pPr>
        <w:pStyle w:val="ConsPlusNormal0"/>
        <w:ind w:firstLine="540"/>
        <w:jc w:val="both"/>
      </w:pPr>
      <w:r>
        <w:t>1. Производитель (поставщик) должен разработать техническую документацию на вещества и материалы, содержащую информацию о пожарной безопасности при производстве, применении и хранении этой продукции.</w:t>
      </w:r>
    </w:p>
    <w:p w:rsidR="00C45801" w:rsidRDefault="00CD478F">
      <w:pPr>
        <w:pStyle w:val="ConsPlusNormal0"/>
        <w:jc w:val="both"/>
      </w:pPr>
      <w:r>
        <w:t xml:space="preserve">(в ред. Федерального </w:t>
      </w:r>
      <w:hyperlink r:id="rId44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rsidR="00C45801" w:rsidRDefault="00CD478F">
      <w:pPr>
        <w:pStyle w:val="ConsPlusNormal0"/>
        <w:spacing w:before="240"/>
        <w:ind w:firstLine="540"/>
        <w:jc w:val="both"/>
      </w:pPr>
      <w:r>
        <w:t>3. Обязательными показателями для включения в техническую документацию являются:</w:t>
      </w:r>
    </w:p>
    <w:p w:rsidR="00C45801" w:rsidRDefault="00CD478F">
      <w:pPr>
        <w:pStyle w:val="ConsPlusNormal0"/>
        <w:spacing w:before="240"/>
        <w:ind w:firstLine="540"/>
        <w:jc w:val="both"/>
      </w:pPr>
      <w:r>
        <w:t>1) для газов:</w:t>
      </w:r>
    </w:p>
    <w:p w:rsidR="00C45801" w:rsidRDefault="00CD478F">
      <w:pPr>
        <w:pStyle w:val="ConsPlusNormal0"/>
        <w:spacing w:before="240"/>
        <w:ind w:firstLine="540"/>
        <w:jc w:val="both"/>
      </w:pPr>
      <w:r>
        <w:t>а) группа горючести;</w:t>
      </w:r>
    </w:p>
    <w:p w:rsidR="00C45801" w:rsidRDefault="00CD478F">
      <w:pPr>
        <w:pStyle w:val="ConsPlusNormal0"/>
        <w:spacing w:before="240"/>
        <w:ind w:firstLine="540"/>
        <w:jc w:val="both"/>
      </w:pPr>
      <w:r>
        <w:t>б) температура самовоспламенения;</w:t>
      </w:r>
    </w:p>
    <w:p w:rsidR="00C45801" w:rsidRDefault="00CD478F">
      <w:pPr>
        <w:pStyle w:val="ConsPlusNormal0"/>
        <w:spacing w:before="240"/>
        <w:ind w:firstLine="540"/>
        <w:jc w:val="both"/>
      </w:pPr>
      <w:r>
        <w:t>в) концентрационные пределы распространения пламени;</w:t>
      </w:r>
    </w:p>
    <w:p w:rsidR="00C45801" w:rsidRDefault="00CD478F">
      <w:pPr>
        <w:pStyle w:val="ConsPlusNormal0"/>
        <w:spacing w:before="240"/>
        <w:ind w:firstLine="540"/>
        <w:jc w:val="both"/>
      </w:pPr>
      <w:r>
        <w:t>г) максимальное давление взрыва;</w:t>
      </w:r>
    </w:p>
    <w:p w:rsidR="00C45801" w:rsidRDefault="00CD478F">
      <w:pPr>
        <w:pStyle w:val="ConsPlusNormal0"/>
        <w:spacing w:before="240"/>
        <w:ind w:firstLine="540"/>
        <w:jc w:val="both"/>
      </w:pPr>
      <w:r>
        <w:t>д) скорость нарастания давления взрыва;</w:t>
      </w:r>
    </w:p>
    <w:p w:rsidR="00C45801" w:rsidRDefault="00CD478F">
      <w:pPr>
        <w:pStyle w:val="ConsPlusNormal0"/>
        <w:spacing w:before="240"/>
        <w:ind w:firstLine="540"/>
        <w:jc w:val="both"/>
      </w:pPr>
      <w:r>
        <w:t>2) для жидкостей:</w:t>
      </w:r>
    </w:p>
    <w:p w:rsidR="00C45801" w:rsidRDefault="00CD478F">
      <w:pPr>
        <w:pStyle w:val="ConsPlusNormal0"/>
        <w:spacing w:before="240"/>
        <w:ind w:firstLine="540"/>
        <w:jc w:val="both"/>
      </w:pPr>
      <w:r>
        <w:t>а) группа горючести;</w:t>
      </w:r>
    </w:p>
    <w:p w:rsidR="00C45801" w:rsidRDefault="00CD478F">
      <w:pPr>
        <w:pStyle w:val="ConsPlusNormal0"/>
        <w:spacing w:before="240"/>
        <w:ind w:firstLine="540"/>
        <w:jc w:val="both"/>
      </w:pPr>
      <w:r>
        <w:t>б) температура вспышки в открытом тигле;</w:t>
      </w:r>
    </w:p>
    <w:p w:rsidR="00C45801" w:rsidRDefault="00CD478F">
      <w:pPr>
        <w:pStyle w:val="ConsPlusNormal0"/>
        <w:spacing w:before="240"/>
        <w:ind w:firstLine="540"/>
        <w:jc w:val="both"/>
      </w:pPr>
      <w:r>
        <w:t>в) температура вспышки в закрытом тигле или нижний температурный предел;</w:t>
      </w:r>
    </w:p>
    <w:p w:rsidR="00C45801" w:rsidRDefault="00CD478F">
      <w:pPr>
        <w:pStyle w:val="ConsPlusNormal0"/>
        <w:spacing w:before="240"/>
        <w:ind w:firstLine="540"/>
        <w:jc w:val="both"/>
      </w:pPr>
      <w:r>
        <w:t>г) температура воспламенения;</w:t>
      </w:r>
    </w:p>
    <w:p w:rsidR="00C45801" w:rsidRDefault="00CD478F">
      <w:pPr>
        <w:pStyle w:val="ConsPlusNormal0"/>
        <w:spacing w:before="240"/>
        <w:ind w:firstLine="540"/>
        <w:jc w:val="both"/>
      </w:pPr>
      <w:r>
        <w:t>д) температура самовоспламенения;</w:t>
      </w:r>
    </w:p>
    <w:p w:rsidR="00C45801" w:rsidRDefault="00CD478F">
      <w:pPr>
        <w:pStyle w:val="ConsPlusNormal0"/>
        <w:jc w:val="both"/>
      </w:pPr>
      <w:r>
        <w:t xml:space="preserve">(п. 2 в ред. Федерального </w:t>
      </w:r>
      <w:hyperlink r:id="rId44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 для твердых веществ и материалов (за исключением строительных материалов):</w:t>
      </w:r>
    </w:p>
    <w:p w:rsidR="00C45801" w:rsidRDefault="00CD478F">
      <w:pPr>
        <w:pStyle w:val="ConsPlusNormal0"/>
        <w:spacing w:before="240"/>
        <w:ind w:firstLine="540"/>
        <w:jc w:val="both"/>
      </w:pPr>
      <w:r>
        <w:lastRenderedPageBreak/>
        <w:t>а) группа горючести;</w:t>
      </w:r>
    </w:p>
    <w:p w:rsidR="00C45801" w:rsidRDefault="00CD478F">
      <w:pPr>
        <w:pStyle w:val="ConsPlusNormal0"/>
        <w:spacing w:before="240"/>
        <w:ind w:firstLine="540"/>
        <w:jc w:val="both"/>
      </w:pPr>
      <w:r>
        <w:t>б) температура воспламенения;</w:t>
      </w:r>
    </w:p>
    <w:p w:rsidR="00C45801" w:rsidRDefault="00CD478F">
      <w:pPr>
        <w:pStyle w:val="ConsPlusNormal0"/>
        <w:spacing w:before="240"/>
        <w:ind w:firstLine="540"/>
        <w:jc w:val="both"/>
      </w:pPr>
      <w:r>
        <w:t>в) температура самовоспламенения;</w:t>
      </w:r>
    </w:p>
    <w:p w:rsidR="00C45801" w:rsidRDefault="00CD478F">
      <w:pPr>
        <w:pStyle w:val="ConsPlusNormal0"/>
        <w:spacing w:before="240"/>
        <w:ind w:firstLine="540"/>
        <w:jc w:val="both"/>
      </w:pPr>
      <w:r>
        <w:t xml:space="preserve">г) коэффициент </w:t>
      </w:r>
      <w:proofErr w:type="spellStart"/>
      <w:r>
        <w:t>дымообразования</w:t>
      </w:r>
      <w:proofErr w:type="spellEnd"/>
      <w:r>
        <w:t>;</w:t>
      </w:r>
    </w:p>
    <w:p w:rsidR="00C45801" w:rsidRDefault="00CD478F">
      <w:pPr>
        <w:pStyle w:val="ConsPlusNormal0"/>
        <w:spacing w:before="240"/>
        <w:ind w:firstLine="540"/>
        <w:jc w:val="both"/>
      </w:pPr>
      <w:r>
        <w:t>д) показатель токсичности продуктов горения;</w:t>
      </w:r>
    </w:p>
    <w:p w:rsidR="00C45801" w:rsidRDefault="00CD478F">
      <w:pPr>
        <w:pStyle w:val="ConsPlusNormal0"/>
        <w:spacing w:before="240"/>
        <w:ind w:firstLine="540"/>
        <w:jc w:val="both"/>
      </w:pPr>
      <w:r>
        <w:t>4) для твердых дисперсных веществ:</w:t>
      </w:r>
    </w:p>
    <w:p w:rsidR="00C45801" w:rsidRDefault="00CD478F">
      <w:pPr>
        <w:pStyle w:val="ConsPlusNormal0"/>
        <w:spacing w:before="240"/>
        <w:ind w:firstLine="540"/>
        <w:jc w:val="both"/>
      </w:pPr>
      <w:r>
        <w:t>а) группа горючести;</w:t>
      </w:r>
    </w:p>
    <w:p w:rsidR="00C45801" w:rsidRDefault="00CD478F">
      <w:pPr>
        <w:pStyle w:val="ConsPlusNormal0"/>
        <w:spacing w:before="240"/>
        <w:ind w:firstLine="540"/>
        <w:jc w:val="both"/>
      </w:pPr>
      <w:r>
        <w:t>б) температура самовоспламенения;</w:t>
      </w:r>
    </w:p>
    <w:p w:rsidR="00C45801" w:rsidRDefault="00CD478F">
      <w:pPr>
        <w:pStyle w:val="ConsPlusNormal0"/>
        <w:spacing w:before="240"/>
        <w:ind w:firstLine="540"/>
        <w:jc w:val="both"/>
      </w:pPr>
      <w:r>
        <w:t>в) максимальное давление взрыва;</w:t>
      </w:r>
    </w:p>
    <w:p w:rsidR="00C45801" w:rsidRDefault="00CD478F">
      <w:pPr>
        <w:pStyle w:val="ConsPlusNormal0"/>
        <w:spacing w:before="240"/>
        <w:ind w:firstLine="540"/>
        <w:jc w:val="both"/>
      </w:pPr>
      <w:r>
        <w:t>г) скорость нарастания давления взрыва;</w:t>
      </w:r>
    </w:p>
    <w:p w:rsidR="00C45801" w:rsidRDefault="00CD478F">
      <w:pPr>
        <w:pStyle w:val="ConsPlusNormal0"/>
        <w:spacing w:before="240"/>
        <w:ind w:firstLine="540"/>
        <w:jc w:val="both"/>
      </w:pPr>
      <w:r>
        <w:t>д) индекс взрывоопасности.</w:t>
      </w:r>
    </w:p>
    <w:p w:rsidR="00C45801" w:rsidRDefault="00CD478F">
      <w:pPr>
        <w:pStyle w:val="ConsPlusNormal0"/>
        <w:spacing w:before="240"/>
        <w:ind w:firstLine="540"/>
        <w:jc w:val="both"/>
      </w:pPr>
      <w:r>
        <w:t>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rsidR="00C45801" w:rsidRDefault="00C45801">
      <w:pPr>
        <w:pStyle w:val="ConsPlusNormal0"/>
        <w:ind w:firstLine="540"/>
        <w:jc w:val="both"/>
      </w:pPr>
    </w:p>
    <w:p w:rsidR="00C45801" w:rsidRDefault="00CD478F">
      <w:pPr>
        <w:pStyle w:val="ConsPlusTitle0"/>
        <w:ind w:firstLine="540"/>
        <w:jc w:val="both"/>
        <w:outlineLvl w:val="3"/>
      </w:pPr>
      <w:r>
        <w:t>Статья 134. Требования пожарной безопасности к применению строительных материалов в зданиях и сооружениях</w:t>
      </w:r>
    </w:p>
    <w:p w:rsidR="00C45801" w:rsidRDefault="00CD478F">
      <w:pPr>
        <w:pStyle w:val="ConsPlusNormal0"/>
        <w:jc w:val="both"/>
      </w:pPr>
      <w:r>
        <w:t xml:space="preserve">(в ред. Федерального </w:t>
      </w:r>
      <w:hyperlink r:id="rId44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ind w:firstLine="540"/>
        <w:jc w:val="both"/>
      </w:pPr>
      <w:r>
        <w:t>1. Строительные материалы применяются в зданиях и сооружениях в зависимости от их функционального назначения и пожарной опасности.</w:t>
      </w:r>
    </w:p>
    <w:p w:rsidR="00C45801" w:rsidRDefault="00CD478F">
      <w:pPr>
        <w:pStyle w:val="ConsPlusNormal0"/>
        <w:jc w:val="both"/>
      </w:pPr>
      <w:r>
        <w:t xml:space="preserve">(в ред. Федерального </w:t>
      </w:r>
      <w:hyperlink r:id="rId44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w:t>
      </w:r>
      <w:hyperlink w:anchor="P3183" w:tooltip="Перечень показателей, необходимых для оценки">
        <w:r>
          <w:rPr>
            <w:color w:val="0000FF"/>
          </w:rPr>
          <w:t>таблице 27</w:t>
        </w:r>
      </w:hyperlink>
      <w:r>
        <w:t xml:space="preserve"> приложения к настоящему Федеральному закону.</w:t>
      </w:r>
    </w:p>
    <w:p w:rsidR="00C45801" w:rsidRDefault="00CD478F">
      <w:pPr>
        <w:pStyle w:val="ConsPlusNormal0"/>
        <w:jc w:val="both"/>
      </w:pPr>
      <w:r>
        <w:t xml:space="preserve">(в ред. Федерального </w:t>
      </w:r>
      <w:hyperlink r:id="rId44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3. Техническая документация на строительные материалы должна содержать информацию о показателях пожарной опасности этих материалов, приведенных в </w:t>
      </w:r>
      <w:hyperlink w:anchor="P3183" w:tooltip="Перечень показателей, необходимых для оценки">
        <w:r>
          <w:rPr>
            <w:color w:val="0000FF"/>
          </w:rPr>
          <w:t>таблице 27</w:t>
        </w:r>
      </w:hyperlink>
      <w:r>
        <w:t xml:space="preserve"> приложения к настоящему Федеральному закону, а также о мерах пожарной безопасности при обращении с ними.</w:t>
      </w:r>
    </w:p>
    <w:p w:rsidR="00C45801" w:rsidRDefault="00CD478F">
      <w:pPr>
        <w:pStyle w:val="ConsPlusNormal0"/>
        <w:spacing w:before="240"/>
        <w:ind w:firstLine="540"/>
        <w:jc w:val="both"/>
      </w:pPr>
      <w:r>
        <w:t xml:space="preserve">4. В помещениях зданий класса </w:t>
      </w:r>
      <w:proofErr w:type="spellStart"/>
      <w:r>
        <w:t>Ф5</w:t>
      </w:r>
      <w:proofErr w:type="spellEnd"/>
      <w:r>
        <w:t xml:space="preserve"> категорий А, Б и </w:t>
      </w:r>
      <w:proofErr w:type="spellStart"/>
      <w:r>
        <w:t>В1</w:t>
      </w:r>
      <w:proofErr w:type="spellEnd"/>
      <w:r>
        <w:t xml:space="preserve">, в которых производятся, применяются или хранятся легковоспламеняющиеся жидкости, не допускается применять материалы для покрытия полов с более высокими показателями пожарной опасности, чем </w:t>
      </w:r>
      <w:proofErr w:type="spellStart"/>
      <w:r>
        <w:t>В1</w:t>
      </w:r>
      <w:proofErr w:type="spellEnd"/>
      <w:r>
        <w:t xml:space="preserve">, </w:t>
      </w:r>
      <w:proofErr w:type="spellStart"/>
      <w:r>
        <w:t>Д2</w:t>
      </w:r>
      <w:proofErr w:type="spellEnd"/>
      <w:r>
        <w:t xml:space="preserve">, </w:t>
      </w:r>
      <w:proofErr w:type="spellStart"/>
      <w:r>
        <w:t>Т2</w:t>
      </w:r>
      <w:proofErr w:type="spellEnd"/>
      <w:r>
        <w:t>, РП1.</w:t>
      </w:r>
    </w:p>
    <w:p w:rsidR="00C45801" w:rsidRDefault="00CD478F">
      <w:pPr>
        <w:pStyle w:val="ConsPlusNormal0"/>
        <w:jc w:val="both"/>
      </w:pPr>
      <w:r>
        <w:t xml:space="preserve">(в ред. Федеральных законов от 29.07.2017 </w:t>
      </w:r>
      <w:hyperlink r:id="rId447"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244-ФЗ</w:t>
        </w:r>
      </w:hyperlink>
      <w:r>
        <w:t xml:space="preserve">, от 14.07.2022 </w:t>
      </w:r>
      <w:hyperlink r:id="rId44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w:t>
      </w:r>
      <w:proofErr w:type="spellStart"/>
      <w:r>
        <w:t>Г1</w:t>
      </w:r>
      <w:proofErr w:type="spellEnd"/>
      <w:r>
        <w:t>.</w:t>
      </w:r>
    </w:p>
    <w:p w:rsidR="00C45801" w:rsidRDefault="00CD478F">
      <w:pPr>
        <w:pStyle w:val="ConsPlusNormal0"/>
        <w:jc w:val="both"/>
      </w:pPr>
      <w:r>
        <w:t xml:space="preserve">(в ред. Федерального </w:t>
      </w:r>
      <w:hyperlink r:id="rId44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 xml:space="preserve">6. 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w:t>
      </w:r>
      <w:hyperlink w:anchor="P3232" w:tooltip="Область применения декоративно-отделочных, облицовочных">
        <w:r>
          <w:rPr>
            <w:color w:val="0000FF"/>
          </w:rPr>
          <w:t>таблицах 28</w:t>
        </w:r>
      </w:hyperlink>
      <w:r>
        <w:t xml:space="preserve"> и </w:t>
      </w:r>
      <w:hyperlink w:anchor="P3271" w:tooltip="Область применения декоративно-отделочных, облицовочных">
        <w:r>
          <w:rPr>
            <w:color w:val="0000FF"/>
          </w:rPr>
          <w:t>29</w:t>
        </w:r>
      </w:hyperlink>
      <w:r>
        <w:t xml:space="preserve"> приложения к настоящему Федеральному закону. Показатели пожарной опасности декоративно-отделочных, облицовочных материалов и покрытий полов в зданиях V степени огнестойкости и зданиях класса конструктивной пожарной опасности </w:t>
      </w:r>
      <w:proofErr w:type="spellStart"/>
      <w:r>
        <w:t>С3</w:t>
      </w:r>
      <w:proofErr w:type="spellEnd"/>
      <w:r>
        <w:t xml:space="preserve"> не регламентируются.</w:t>
      </w:r>
    </w:p>
    <w:p w:rsidR="00C45801" w:rsidRDefault="00CD478F">
      <w:pPr>
        <w:pStyle w:val="ConsPlusNormal0"/>
        <w:jc w:val="both"/>
      </w:pPr>
      <w:r>
        <w:t xml:space="preserve">(в ред. Федеральных законов от 10.07.2012 </w:t>
      </w:r>
      <w:hyperlink r:id="rId45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14.07.2022 </w:t>
      </w:r>
      <w:hyperlink r:id="rId45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7. В спальных и палатных помещениях, а также в помещениях зданий дошкольных образовательных организаций класса функциональной пожарной опасности </w:t>
      </w:r>
      <w:proofErr w:type="spellStart"/>
      <w:r>
        <w:t>Ф1.1</w:t>
      </w:r>
      <w:proofErr w:type="spellEnd"/>
      <w:r>
        <w:t xml:space="preserve"> не допускается применять декоративно-отделочные материалы с более высокими показателями пожарной опасности, чем </w:t>
      </w:r>
      <w:proofErr w:type="spellStart"/>
      <w:r>
        <w:t>Г1</w:t>
      </w:r>
      <w:proofErr w:type="spellEnd"/>
      <w:r>
        <w:t xml:space="preserve">, </w:t>
      </w:r>
      <w:proofErr w:type="spellStart"/>
      <w:r>
        <w:t>В2</w:t>
      </w:r>
      <w:proofErr w:type="spellEnd"/>
      <w:r>
        <w:t xml:space="preserve">, </w:t>
      </w:r>
      <w:proofErr w:type="spellStart"/>
      <w:r>
        <w:t>Д2</w:t>
      </w:r>
      <w:proofErr w:type="spellEnd"/>
      <w:r>
        <w:t xml:space="preserve">, </w:t>
      </w:r>
      <w:proofErr w:type="spellStart"/>
      <w:r>
        <w:t>Т2</w:t>
      </w:r>
      <w:proofErr w:type="spellEnd"/>
      <w:r>
        <w:t xml:space="preserve">, и покрытия полов с более высокими показателями пожарной опасности, чем </w:t>
      </w:r>
      <w:proofErr w:type="spellStart"/>
      <w:r>
        <w:t>В2</w:t>
      </w:r>
      <w:proofErr w:type="spellEnd"/>
      <w:r>
        <w:t xml:space="preserve">, </w:t>
      </w:r>
      <w:proofErr w:type="spellStart"/>
      <w:r>
        <w:t>Д2</w:t>
      </w:r>
      <w:proofErr w:type="spellEnd"/>
      <w:r>
        <w:t xml:space="preserve">, </w:t>
      </w:r>
      <w:proofErr w:type="spellStart"/>
      <w:r>
        <w:t>Т2</w:t>
      </w:r>
      <w:proofErr w:type="spellEnd"/>
      <w:r>
        <w:t>, РП1.</w:t>
      </w:r>
    </w:p>
    <w:p w:rsidR="00C45801" w:rsidRDefault="00CD478F">
      <w:pPr>
        <w:pStyle w:val="ConsPlusNormal0"/>
        <w:jc w:val="both"/>
      </w:pPr>
      <w:r>
        <w:t xml:space="preserve">(в ред. Федеральных законов от 02.07.2013 </w:t>
      </w:r>
      <w:hyperlink r:id="rId45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14.07.2022 </w:t>
      </w:r>
      <w:hyperlink r:id="rId45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t>)</w:t>
      </w:r>
    </w:p>
    <w:p w:rsidR="00C45801" w:rsidRDefault="00CD478F">
      <w:pPr>
        <w:pStyle w:val="ConsPlusNormal0"/>
        <w:spacing w:before="240"/>
        <w:ind w:firstLine="540"/>
        <w:jc w:val="both"/>
      </w:pPr>
      <w:r>
        <w:t xml:space="preserve">8. 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w:t>
      </w:r>
      <w:proofErr w:type="spellStart"/>
      <w:r>
        <w:t>Г1</w:t>
      </w:r>
      <w:proofErr w:type="spellEnd"/>
      <w:r>
        <w:t xml:space="preserve">, </w:t>
      </w:r>
      <w:proofErr w:type="spellStart"/>
      <w:r>
        <w:t>В1</w:t>
      </w:r>
      <w:proofErr w:type="spellEnd"/>
      <w:r>
        <w:t xml:space="preserve">, </w:t>
      </w:r>
      <w:proofErr w:type="spellStart"/>
      <w:r>
        <w:t>Д2</w:t>
      </w:r>
      <w:proofErr w:type="spellEnd"/>
      <w:r>
        <w:t xml:space="preserve">, </w:t>
      </w:r>
      <w:proofErr w:type="spellStart"/>
      <w:r>
        <w:t>Т2</w:t>
      </w:r>
      <w:proofErr w:type="spellEnd"/>
      <w:r>
        <w:t>.</w:t>
      </w:r>
    </w:p>
    <w:p w:rsidR="00C45801" w:rsidRDefault="00CD478F">
      <w:pPr>
        <w:pStyle w:val="ConsPlusNormal0"/>
        <w:jc w:val="both"/>
      </w:pPr>
      <w:r>
        <w:t xml:space="preserve">(часть 8 в ред. Федерального </w:t>
      </w:r>
      <w:hyperlink r:id="rId45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9 - 10. Утратили силу. - Федеральный </w:t>
      </w:r>
      <w:hyperlink r:id="rId45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 xml:space="preserve">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высокими показателями пожарной опасности, чем </w:t>
      </w:r>
      <w:proofErr w:type="spellStart"/>
      <w:r>
        <w:t>Г1</w:t>
      </w:r>
      <w:proofErr w:type="spellEnd"/>
      <w:r>
        <w:t xml:space="preserve">, </w:t>
      </w:r>
      <w:proofErr w:type="spellStart"/>
      <w:r>
        <w:t>В2</w:t>
      </w:r>
      <w:proofErr w:type="spellEnd"/>
      <w:r>
        <w:t xml:space="preserve">, </w:t>
      </w:r>
      <w:proofErr w:type="spellStart"/>
      <w:r>
        <w:t>Д2</w:t>
      </w:r>
      <w:proofErr w:type="spellEnd"/>
      <w:r>
        <w:t xml:space="preserve">, </w:t>
      </w:r>
      <w:proofErr w:type="spellStart"/>
      <w:r>
        <w:t>Т2</w:t>
      </w:r>
      <w:proofErr w:type="spellEnd"/>
      <w:r>
        <w:t xml:space="preserve">, и материалы для покрытия пола с более высокими показателями пожарной опасности, чем </w:t>
      </w:r>
      <w:proofErr w:type="spellStart"/>
      <w:r>
        <w:t>В2</w:t>
      </w:r>
      <w:proofErr w:type="spellEnd"/>
      <w:r>
        <w:t xml:space="preserve">, </w:t>
      </w:r>
      <w:proofErr w:type="spellStart"/>
      <w:r>
        <w:t>Д3</w:t>
      </w:r>
      <w:proofErr w:type="spellEnd"/>
      <w:r>
        <w:t xml:space="preserve">, </w:t>
      </w:r>
      <w:proofErr w:type="spellStart"/>
      <w:r>
        <w:t>Т2</w:t>
      </w:r>
      <w:proofErr w:type="spellEnd"/>
      <w:r>
        <w:t>, РП2.</w:t>
      </w:r>
    </w:p>
    <w:p w:rsidR="00C45801" w:rsidRDefault="00CD478F">
      <w:pPr>
        <w:pStyle w:val="ConsPlusNormal0"/>
        <w:jc w:val="both"/>
      </w:pPr>
      <w:r>
        <w:t xml:space="preserve">(в ред. Федерального </w:t>
      </w:r>
      <w:hyperlink r:id="rId45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12. В жилых помещениях зданий класса функциональной пожарной опасности </w:t>
      </w:r>
      <w:proofErr w:type="spellStart"/>
      <w:r>
        <w:t>Ф1.2</w:t>
      </w:r>
      <w:proofErr w:type="spellEnd"/>
      <w:r>
        <w:t xml:space="preserve"> не допускается применять материалы для отделки стен, потолков и заполнения подвесных потолков с более высокими показателями пожарной опасности, чем </w:t>
      </w:r>
      <w:proofErr w:type="spellStart"/>
      <w:r>
        <w:t>Г3</w:t>
      </w:r>
      <w:proofErr w:type="spellEnd"/>
      <w:r>
        <w:t xml:space="preserve">, </w:t>
      </w:r>
      <w:proofErr w:type="spellStart"/>
      <w:r>
        <w:t>В2</w:t>
      </w:r>
      <w:proofErr w:type="spellEnd"/>
      <w:r>
        <w:t xml:space="preserve">, </w:t>
      </w:r>
      <w:proofErr w:type="spellStart"/>
      <w:r>
        <w:t>Д3</w:t>
      </w:r>
      <w:proofErr w:type="spellEnd"/>
      <w:r>
        <w:t xml:space="preserve">, </w:t>
      </w:r>
      <w:proofErr w:type="spellStart"/>
      <w:r>
        <w:t>Т3</w:t>
      </w:r>
      <w:proofErr w:type="spellEnd"/>
      <w:r>
        <w:t xml:space="preserve">, и материалы для покрытия пола с более высокими показателями пожарной опасности, чем </w:t>
      </w:r>
      <w:proofErr w:type="spellStart"/>
      <w:r>
        <w:t>В2</w:t>
      </w:r>
      <w:proofErr w:type="spellEnd"/>
      <w:r>
        <w:t xml:space="preserve">, </w:t>
      </w:r>
      <w:proofErr w:type="spellStart"/>
      <w:r>
        <w:t>Д3</w:t>
      </w:r>
      <w:proofErr w:type="spellEnd"/>
      <w:r>
        <w:t xml:space="preserve">, </w:t>
      </w:r>
      <w:proofErr w:type="spellStart"/>
      <w:r>
        <w:t>Т3</w:t>
      </w:r>
      <w:proofErr w:type="spellEnd"/>
      <w:r>
        <w:t>, РП2.</w:t>
      </w:r>
    </w:p>
    <w:p w:rsidR="00C45801" w:rsidRDefault="00CD478F">
      <w:pPr>
        <w:pStyle w:val="ConsPlusNormal0"/>
        <w:jc w:val="both"/>
      </w:pPr>
      <w:r>
        <w:t xml:space="preserve">(в ред. Федерального </w:t>
      </w:r>
      <w:hyperlink r:id="rId45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13. В гардеробных помещениях зданий класса функциональной пожарной опасности </w:t>
      </w:r>
      <w:proofErr w:type="spellStart"/>
      <w:r>
        <w:t>Ф2.1</w:t>
      </w:r>
      <w:proofErr w:type="spellEnd"/>
      <w:r>
        <w:t xml:space="preserve"> не допускается применять материалы для отделки стен, потолков и заполнения подвесных потолков с более высокими показателями пожарной опасности, чем </w:t>
      </w:r>
      <w:proofErr w:type="spellStart"/>
      <w:r>
        <w:t>Г1</w:t>
      </w:r>
      <w:proofErr w:type="spellEnd"/>
      <w:r>
        <w:t xml:space="preserve">, </w:t>
      </w:r>
      <w:proofErr w:type="spellStart"/>
      <w:r>
        <w:t>В1</w:t>
      </w:r>
      <w:proofErr w:type="spellEnd"/>
      <w:r>
        <w:t xml:space="preserve">, </w:t>
      </w:r>
      <w:proofErr w:type="spellStart"/>
      <w:r>
        <w:t>Д2</w:t>
      </w:r>
      <w:proofErr w:type="spellEnd"/>
      <w:r>
        <w:t xml:space="preserve">, </w:t>
      </w:r>
      <w:proofErr w:type="spellStart"/>
      <w:r>
        <w:t>Т2</w:t>
      </w:r>
      <w:proofErr w:type="spellEnd"/>
      <w:r>
        <w:t xml:space="preserve">, и материалы для покрытия пола с более высокими показателями пожарной опасности, чем </w:t>
      </w:r>
      <w:proofErr w:type="spellStart"/>
      <w:r>
        <w:t>В2</w:t>
      </w:r>
      <w:proofErr w:type="spellEnd"/>
      <w:r>
        <w:t xml:space="preserve">, </w:t>
      </w:r>
      <w:proofErr w:type="spellStart"/>
      <w:r>
        <w:t>Д2</w:t>
      </w:r>
      <w:proofErr w:type="spellEnd"/>
      <w:r>
        <w:t xml:space="preserve">, </w:t>
      </w:r>
      <w:proofErr w:type="spellStart"/>
      <w:r>
        <w:t>Т2</w:t>
      </w:r>
      <w:proofErr w:type="spellEnd"/>
      <w:r>
        <w:t>, РП1.</w:t>
      </w:r>
    </w:p>
    <w:p w:rsidR="00C45801" w:rsidRDefault="00CD478F">
      <w:pPr>
        <w:pStyle w:val="ConsPlusNormal0"/>
        <w:jc w:val="both"/>
      </w:pPr>
      <w:r>
        <w:t xml:space="preserve">(в ред. Федерального </w:t>
      </w:r>
      <w:hyperlink r:id="rId45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14. В читальных залах не допускается применять материалы для отделки стен, потолков и заполнения подвесных потолков с более высокими показателями пожарной опасности, чем </w:t>
      </w:r>
      <w:proofErr w:type="spellStart"/>
      <w:r>
        <w:t>Г1</w:t>
      </w:r>
      <w:proofErr w:type="spellEnd"/>
      <w:r>
        <w:t xml:space="preserve">, </w:t>
      </w:r>
      <w:proofErr w:type="spellStart"/>
      <w:r>
        <w:t>В2</w:t>
      </w:r>
      <w:proofErr w:type="spellEnd"/>
      <w:r>
        <w:t xml:space="preserve">, </w:t>
      </w:r>
      <w:proofErr w:type="spellStart"/>
      <w:r>
        <w:t>Д2</w:t>
      </w:r>
      <w:proofErr w:type="spellEnd"/>
      <w:r>
        <w:t xml:space="preserve">, </w:t>
      </w:r>
      <w:proofErr w:type="spellStart"/>
      <w:r>
        <w:t>Т2</w:t>
      </w:r>
      <w:proofErr w:type="spellEnd"/>
      <w:r>
        <w:t xml:space="preserve">, и материалы для покрытия пола с более высокими показателями пожарной опасности, чем </w:t>
      </w:r>
      <w:proofErr w:type="spellStart"/>
      <w:r>
        <w:t>В2</w:t>
      </w:r>
      <w:proofErr w:type="spellEnd"/>
      <w:r>
        <w:t xml:space="preserve">, </w:t>
      </w:r>
      <w:proofErr w:type="spellStart"/>
      <w:r>
        <w:t>Д3</w:t>
      </w:r>
      <w:proofErr w:type="spellEnd"/>
      <w:r>
        <w:t xml:space="preserve">, </w:t>
      </w:r>
      <w:proofErr w:type="spellStart"/>
      <w:r>
        <w:t>Т2</w:t>
      </w:r>
      <w:proofErr w:type="spellEnd"/>
      <w:r>
        <w:t>, РП2.</w:t>
      </w:r>
    </w:p>
    <w:p w:rsidR="00C45801" w:rsidRDefault="00CD478F">
      <w:pPr>
        <w:pStyle w:val="ConsPlusNormal0"/>
        <w:jc w:val="both"/>
      </w:pPr>
      <w:r>
        <w:t xml:space="preserve">(в ред. Федерального </w:t>
      </w:r>
      <w:hyperlink r:id="rId45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15. 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w:t>
      </w:r>
      <w:proofErr w:type="spellStart"/>
      <w:r>
        <w:t>Г1</w:t>
      </w:r>
      <w:proofErr w:type="spellEnd"/>
      <w:r>
        <w:t xml:space="preserve">, </w:t>
      </w:r>
      <w:proofErr w:type="spellStart"/>
      <w:r>
        <w:t>В1</w:t>
      </w:r>
      <w:proofErr w:type="spellEnd"/>
      <w:r>
        <w:t xml:space="preserve">, </w:t>
      </w:r>
      <w:proofErr w:type="spellStart"/>
      <w:r>
        <w:t>Д2</w:t>
      </w:r>
      <w:proofErr w:type="spellEnd"/>
      <w:r>
        <w:t xml:space="preserve">, </w:t>
      </w:r>
      <w:proofErr w:type="spellStart"/>
      <w:r>
        <w:t>Т2</w:t>
      </w:r>
      <w:proofErr w:type="spellEnd"/>
      <w:r>
        <w:t>.</w:t>
      </w:r>
    </w:p>
    <w:p w:rsidR="00C45801" w:rsidRDefault="00CD478F">
      <w:pPr>
        <w:pStyle w:val="ConsPlusNormal0"/>
        <w:jc w:val="both"/>
      </w:pPr>
      <w:r>
        <w:t xml:space="preserve">(часть 15 в ред. Федерального </w:t>
      </w:r>
      <w:hyperlink r:id="rId46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16. В демонстрационных залах помещений зданий класса функциональной пожарной </w:t>
      </w:r>
      <w:r>
        <w:lastRenderedPageBreak/>
        <w:t xml:space="preserve">опасности </w:t>
      </w:r>
      <w:proofErr w:type="spellStart"/>
      <w:r>
        <w:t>Ф2.2</w:t>
      </w:r>
      <w:proofErr w:type="spellEnd"/>
      <w:r>
        <w:t xml:space="preserve"> не допускается применять материалы для отделки стен, потолков и заполнения подвесных потолков с более высокими показателями пожарной опасности, чем </w:t>
      </w:r>
      <w:proofErr w:type="spellStart"/>
      <w:r>
        <w:t>Г1</w:t>
      </w:r>
      <w:proofErr w:type="spellEnd"/>
      <w:r>
        <w:t xml:space="preserve">, </w:t>
      </w:r>
      <w:proofErr w:type="spellStart"/>
      <w:r>
        <w:t>В2</w:t>
      </w:r>
      <w:proofErr w:type="spellEnd"/>
      <w:r>
        <w:t xml:space="preserve">, </w:t>
      </w:r>
      <w:proofErr w:type="spellStart"/>
      <w:r>
        <w:t>Д2</w:t>
      </w:r>
      <w:proofErr w:type="spellEnd"/>
      <w:r>
        <w:t xml:space="preserve">, </w:t>
      </w:r>
      <w:proofErr w:type="spellStart"/>
      <w:r>
        <w:t>Т2</w:t>
      </w:r>
      <w:proofErr w:type="spellEnd"/>
      <w:r>
        <w:t xml:space="preserve">, и материалы для покрытия пола с более высокими показателями пожарной опасности, чем </w:t>
      </w:r>
      <w:proofErr w:type="spellStart"/>
      <w:r>
        <w:t>В2</w:t>
      </w:r>
      <w:proofErr w:type="spellEnd"/>
      <w:r>
        <w:t xml:space="preserve">, </w:t>
      </w:r>
      <w:proofErr w:type="spellStart"/>
      <w:r>
        <w:t>Д3</w:t>
      </w:r>
      <w:proofErr w:type="spellEnd"/>
      <w:r>
        <w:t xml:space="preserve">, </w:t>
      </w:r>
      <w:proofErr w:type="spellStart"/>
      <w:r>
        <w:t>Т2</w:t>
      </w:r>
      <w:proofErr w:type="spellEnd"/>
      <w:r>
        <w:t>, РП2.</w:t>
      </w:r>
    </w:p>
    <w:p w:rsidR="00C45801" w:rsidRDefault="00CD478F">
      <w:pPr>
        <w:pStyle w:val="ConsPlusNormal0"/>
        <w:jc w:val="both"/>
      </w:pPr>
      <w:r>
        <w:t xml:space="preserve">(в ред. Федерального </w:t>
      </w:r>
      <w:hyperlink r:id="rId46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17. Утратил силу. - Федеральный </w:t>
      </w:r>
      <w:hyperlink r:id="rId46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 xml:space="preserve">18. В торговых залах зданий класса функциональной пожарной опасности </w:t>
      </w:r>
      <w:proofErr w:type="spellStart"/>
      <w:r>
        <w:t>Ф3.1</w:t>
      </w:r>
      <w:proofErr w:type="spellEnd"/>
      <w:r>
        <w:t xml:space="preserve"> не допускается применять материалы для отделки стен, потолков и заполнения подвесных потолков с более высокими показателями пожарной опасности, чем </w:t>
      </w:r>
      <w:proofErr w:type="spellStart"/>
      <w:r>
        <w:t>Г1</w:t>
      </w:r>
      <w:proofErr w:type="spellEnd"/>
      <w:r>
        <w:t xml:space="preserve">, </w:t>
      </w:r>
      <w:proofErr w:type="spellStart"/>
      <w:r>
        <w:t>В2</w:t>
      </w:r>
      <w:proofErr w:type="spellEnd"/>
      <w:r>
        <w:t xml:space="preserve">, </w:t>
      </w:r>
      <w:proofErr w:type="spellStart"/>
      <w:r>
        <w:t>Д2</w:t>
      </w:r>
      <w:proofErr w:type="spellEnd"/>
      <w:r>
        <w:t xml:space="preserve">, </w:t>
      </w:r>
      <w:proofErr w:type="spellStart"/>
      <w:r>
        <w:t>Т2</w:t>
      </w:r>
      <w:proofErr w:type="spellEnd"/>
      <w:r>
        <w:t xml:space="preserve">, и материалы для покрытия пола с более высокими показателями пожарной опасности, чем </w:t>
      </w:r>
      <w:proofErr w:type="spellStart"/>
      <w:r>
        <w:t>В2</w:t>
      </w:r>
      <w:proofErr w:type="spellEnd"/>
      <w:r>
        <w:t xml:space="preserve">, </w:t>
      </w:r>
      <w:proofErr w:type="spellStart"/>
      <w:r>
        <w:t>Д3</w:t>
      </w:r>
      <w:proofErr w:type="spellEnd"/>
      <w:r>
        <w:t xml:space="preserve">, </w:t>
      </w:r>
      <w:proofErr w:type="spellStart"/>
      <w:r>
        <w:t>Т2</w:t>
      </w:r>
      <w:proofErr w:type="spellEnd"/>
      <w:r>
        <w:t>, РП2.</w:t>
      </w:r>
    </w:p>
    <w:p w:rsidR="00C45801" w:rsidRDefault="00CD478F">
      <w:pPr>
        <w:pStyle w:val="ConsPlusNormal0"/>
        <w:jc w:val="both"/>
      </w:pPr>
      <w:r>
        <w:t xml:space="preserve">(в ред. Федерального </w:t>
      </w:r>
      <w:hyperlink r:id="rId46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19. В залах ожидания зданий класса функциональной пожарной опасности </w:t>
      </w:r>
      <w:proofErr w:type="spellStart"/>
      <w:r>
        <w:t>Ф3.3</w:t>
      </w:r>
      <w:proofErr w:type="spellEnd"/>
      <w:r>
        <w:t xml:space="preserve"> отделка стен, потолков, заполнение подвесных потолков и покрытие пола должны выполняться из негорючих материалов.</w:t>
      </w:r>
    </w:p>
    <w:p w:rsidR="00C45801" w:rsidRDefault="00CD478F">
      <w:pPr>
        <w:pStyle w:val="ConsPlusNormal0"/>
        <w:jc w:val="both"/>
      </w:pPr>
      <w:r>
        <w:t xml:space="preserve">(в ред. Федерального </w:t>
      </w:r>
      <w:hyperlink r:id="rId46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20. Утратил силу. - Федеральный </w:t>
      </w:r>
      <w:hyperlink r:id="rId46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135. Требования пожарной безопасности к применению текстильных и кожевенных материалов, к информации об их пожарной опасности</w:t>
      </w:r>
    </w:p>
    <w:p w:rsidR="00C45801" w:rsidRDefault="00C45801">
      <w:pPr>
        <w:pStyle w:val="ConsPlusNormal0"/>
        <w:ind w:firstLine="540"/>
        <w:jc w:val="both"/>
      </w:pPr>
    </w:p>
    <w:p w:rsidR="00C45801" w:rsidRDefault="00CD478F">
      <w:pPr>
        <w:pStyle w:val="ConsPlusNormal0"/>
        <w:ind w:firstLine="540"/>
        <w:jc w:val="both"/>
      </w:pPr>
      <w:r>
        <w:t>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w:t>
      </w:r>
    </w:p>
    <w:p w:rsidR="00C45801" w:rsidRDefault="00CD478F">
      <w:pPr>
        <w:pStyle w:val="ConsPlusNormal0"/>
        <w:jc w:val="both"/>
      </w:pPr>
      <w:r>
        <w:t xml:space="preserve">(в ред. Федерального </w:t>
      </w:r>
      <w:hyperlink r:id="rId46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Утратил силу. - Федеральный </w:t>
      </w:r>
      <w:hyperlink r:id="rId46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D478F">
      <w:pPr>
        <w:pStyle w:val="ConsPlusNormal0"/>
        <w:spacing w:before="240"/>
        <w:ind w:firstLine="540"/>
        <w:jc w:val="both"/>
      </w:pPr>
      <w:r>
        <w:t xml:space="preserve">3. </w:t>
      </w:r>
      <w:hyperlink r:id="rId468" w:tooltip="Распоряжение Правительства РФ от 10.03.2009 N 304-р (ред. от 26.04.2022) &lt;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
        <w:r>
          <w:rPr>
            <w:color w:val="0000FF"/>
          </w:rPr>
          <w:t>Методы</w:t>
        </w:r>
      </w:hyperlink>
      <w:r>
        <w:t xml:space="preserve">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rsidR="00C45801" w:rsidRDefault="00CD478F">
      <w:pPr>
        <w:pStyle w:val="ConsPlusNormal0"/>
        <w:spacing w:before="240"/>
        <w:ind w:firstLine="540"/>
        <w:jc w:val="both"/>
      </w:pPr>
      <w:r>
        <w:t xml:space="preserve">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w:t>
      </w:r>
      <w:hyperlink w:anchor="P3311" w:tooltip="Перечень показателей, необходимых для оценки">
        <w:r>
          <w:rPr>
            <w:color w:val="0000FF"/>
          </w:rPr>
          <w:t>таблице 30</w:t>
        </w:r>
      </w:hyperlink>
      <w:r>
        <w:t xml:space="preserve"> приложения к настоящему Федеральному закону.</w:t>
      </w:r>
    </w:p>
    <w:p w:rsidR="00C45801" w:rsidRDefault="00CD478F">
      <w:pPr>
        <w:pStyle w:val="ConsPlusNormal0"/>
        <w:jc w:val="both"/>
      </w:pPr>
      <w:r>
        <w:t xml:space="preserve">(в ред. Федерального </w:t>
      </w:r>
      <w:hyperlink r:id="rId46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136. Утратила силу. - Федеральный </w:t>
      </w:r>
      <w:hyperlink r:id="rId47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jc w:val="center"/>
        <w:outlineLvl w:val="2"/>
      </w:pPr>
      <w:r>
        <w:t>Глава 31. ТРЕБОВАНИЯ ПОЖАРНОЙ БЕЗОПАСНОСТИ</w:t>
      </w:r>
    </w:p>
    <w:p w:rsidR="00C45801" w:rsidRDefault="00CD478F">
      <w:pPr>
        <w:pStyle w:val="ConsPlusTitle0"/>
        <w:jc w:val="center"/>
      </w:pPr>
      <w:r>
        <w:t>К СТРОИТЕЛЬНЫМ КОНСТРУКЦИЯМ И ИНЖЕНЕРНОМУ ОБОРУДОВАНИЮ</w:t>
      </w:r>
    </w:p>
    <w:p w:rsidR="00C45801" w:rsidRDefault="00CD478F">
      <w:pPr>
        <w:pStyle w:val="ConsPlusTitle0"/>
        <w:jc w:val="center"/>
      </w:pPr>
      <w:r>
        <w:t>ЗДАНИЙ И СООРУЖЕНИЙ</w:t>
      </w:r>
    </w:p>
    <w:p w:rsidR="00C45801" w:rsidRDefault="00CD478F">
      <w:pPr>
        <w:pStyle w:val="ConsPlusNormal0"/>
        <w:jc w:val="center"/>
      </w:pPr>
      <w:r>
        <w:t xml:space="preserve">(в ред. Федерального </w:t>
      </w:r>
      <w:hyperlink r:id="rId47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Title0"/>
        <w:ind w:firstLine="540"/>
        <w:jc w:val="both"/>
        <w:outlineLvl w:val="3"/>
      </w:pPr>
      <w:r>
        <w:t>Статья 137. Требования пожарной безопасности к строительным конструкциям</w:t>
      </w:r>
    </w:p>
    <w:p w:rsidR="00C45801" w:rsidRDefault="00C45801">
      <w:pPr>
        <w:pStyle w:val="ConsPlusNormal0"/>
        <w:ind w:firstLine="540"/>
        <w:jc w:val="both"/>
      </w:pPr>
    </w:p>
    <w:p w:rsidR="00C45801" w:rsidRDefault="00CD478F">
      <w:pPr>
        <w:pStyle w:val="ConsPlusNormal0"/>
        <w:ind w:firstLine="540"/>
        <w:jc w:val="both"/>
      </w:pPr>
      <w:r>
        <w:t>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w:t>
      </w:r>
    </w:p>
    <w:p w:rsidR="00C45801" w:rsidRDefault="00CD478F">
      <w:pPr>
        <w:pStyle w:val="ConsPlusNormal0"/>
        <w:jc w:val="both"/>
      </w:pPr>
      <w:r>
        <w:t xml:space="preserve">(в ред. Федерального </w:t>
      </w:r>
      <w:hyperlink r:id="rId47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rsidR="00C45801" w:rsidRDefault="00CD478F">
      <w:pPr>
        <w:pStyle w:val="ConsPlusNormal0"/>
        <w:spacing w:before="240"/>
        <w:ind w:firstLine="540"/>
        <w:jc w:val="both"/>
      </w:pPr>
      <w:r>
        <w:t xml:space="preserve">3. Конструктивные элементы, образующие уклон пола в помещениях зданий, сооружений класса функциональной опасности </w:t>
      </w:r>
      <w:proofErr w:type="spellStart"/>
      <w:r>
        <w:t>Ф2</w:t>
      </w:r>
      <w:proofErr w:type="spellEnd"/>
      <w:r>
        <w:t>, должны соответствовать требованиям, предъявляемым к междуэтажным перекрытиям этих зданий.</w:t>
      </w:r>
    </w:p>
    <w:p w:rsidR="00C45801" w:rsidRDefault="00CD478F">
      <w:pPr>
        <w:pStyle w:val="ConsPlusNormal0"/>
        <w:jc w:val="both"/>
      </w:pPr>
      <w:r>
        <w:t xml:space="preserve">(в ред. Федерального </w:t>
      </w:r>
      <w:hyperlink r:id="rId47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rsidR="00C45801" w:rsidRDefault="00CD478F">
      <w:pPr>
        <w:pStyle w:val="ConsPlusNormal0"/>
        <w:spacing w:before="240"/>
        <w:ind w:firstLine="540"/>
        <w:jc w:val="both"/>
      </w:pPr>
      <w:r>
        <w:t>5. Противопожарные перегородки в помещениях с подвесными потолками должны разделять пространство над ними.</w:t>
      </w:r>
    </w:p>
    <w:p w:rsidR="00C45801" w:rsidRDefault="00CD478F">
      <w:pPr>
        <w:pStyle w:val="ConsPlusNormal0"/>
        <w:spacing w:before="240"/>
        <w:ind w:firstLine="540"/>
        <w:jc w:val="both"/>
      </w:pPr>
      <w:r>
        <w:t>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rsidR="00C45801" w:rsidRDefault="00CD478F">
      <w:pPr>
        <w:pStyle w:val="ConsPlusNormal0"/>
        <w:spacing w:before="240"/>
        <w:ind w:firstLine="540"/>
        <w:jc w:val="both"/>
      </w:pPr>
      <w:r>
        <w:t xml:space="preserve">7. Подвесные потолки не допускается предусматривать в помещениях категорий А и Б по </w:t>
      </w:r>
      <w:proofErr w:type="spellStart"/>
      <w:r>
        <w:t>пожаровзрывоопасности</w:t>
      </w:r>
      <w:proofErr w:type="spellEnd"/>
      <w:r>
        <w:t xml:space="preserve"> и пожарной опасности.</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138. Утратила силу. - Федеральный </w:t>
      </w:r>
      <w:hyperlink r:id="rId47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 xml:space="preserve">Статья 139. Требования пожарной безопасности к конструкциям и оборудованию систем </w:t>
      </w:r>
      <w:proofErr w:type="spellStart"/>
      <w:r>
        <w:t>мусороудаления</w:t>
      </w:r>
      <w:proofErr w:type="spellEnd"/>
    </w:p>
    <w:p w:rsidR="00C45801" w:rsidRDefault="00C45801">
      <w:pPr>
        <w:pStyle w:val="ConsPlusNormal0"/>
        <w:ind w:firstLine="540"/>
        <w:jc w:val="both"/>
      </w:pPr>
    </w:p>
    <w:p w:rsidR="00C45801" w:rsidRDefault="00CD478F">
      <w:pPr>
        <w:pStyle w:val="ConsPlusNormal0"/>
        <w:ind w:firstLine="540"/>
        <w:jc w:val="both"/>
      </w:pPr>
      <w:r>
        <w:t xml:space="preserve">1. Стволы систем </w:t>
      </w:r>
      <w:proofErr w:type="spellStart"/>
      <w:r>
        <w:t>мусороудаления</w:t>
      </w:r>
      <w:proofErr w:type="spellEnd"/>
      <w:r>
        <w:t xml:space="preserve"> должны изготавливаться из негорючих материалов и обеспечивать требуемые пределы огнестойкости и сопротивления </w:t>
      </w:r>
      <w:proofErr w:type="spellStart"/>
      <w:r>
        <w:t>дымогазопроницанию</w:t>
      </w:r>
      <w:proofErr w:type="spellEnd"/>
      <w:r>
        <w:t>.</w:t>
      </w:r>
    </w:p>
    <w:p w:rsidR="00C45801" w:rsidRDefault="00CD478F">
      <w:pPr>
        <w:pStyle w:val="ConsPlusNormal0"/>
        <w:jc w:val="both"/>
      </w:pPr>
      <w:r>
        <w:t xml:space="preserve">(в ред. Федерального </w:t>
      </w:r>
      <w:hyperlink r:id="rId47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2. Загрузочные клапаны стволов </w:t>
      </w:r>
      <w:proofErr w:type="spellStart"/>
      <w:r>
        <w:t>мусороудаления</w:t>
      </w:r>
      <w:proofErr w:type="spellEnd"/>
      <w:r>
        <w:t xml:space="preserve"> должны выполняться из негорючих материалов и обеспечивать минимально необходимые значения сопротивления </w:t>
      </w:r>
      <w:proofErr w:type="spellStart"/>
      <w:r>
        <w:t>дымогазопроницанию</w:t>
      </w:r>
      <w:proofErr w:type="spellEnd"/>
      <w:r>
        <w:t xml:space="preserve">. Для уплотнения загрузочных клапанов допускается применение материалов группы горючести не ниже </w:t>
      </w:r>
      <w:proofErr w:type="spellStart"/>
      <w:r>
        <w:t>Г2</w:t>
      </w:r>
      <w:proofErr w:type="spellEnd"/>
      <w:r>
        <w:t>.</w:t>
      </w:r>
    </w:p>
    <w:p w:rsidR="00C45801" w:rsidRDefault="00CD478F">
      <w:pPr>
        <w:pStyle w:val="ConsPlusNormal0"/>
        <w:spacing w:before="240"/>
        <w:ind w:firstLine="540"/>
        <w:jc w:val="both"/>
      </w:pPr>
      <w:r>
        <w:t xml:space="preserve">3. Шиберы стволов </w:t>
      </w:r>
      <w:proofErr w:type="spellStart"/>
      <w:r>
        <w:t>мусороудаления</w:t>
      </w:r>
      <w:proofErr w:type="spellEnd"/>
      <w:r>
        <w:t xml:space="preserve">, устанавливаемые в </w:t>
      </w:r>
      <w:proofErr w:type="spellStart"/>
      <w:r>
        <w:t>мусоросборных</w:t>
      </w:r>
      <w:proofErr w:type="spellEnd"/>
      <w:r>
        <w:t xml:space="preserve"> камерах, должны оснащаться приводами </w:t>
      </w:r>
      <w:proofErr w:type="spellStart"/>
      <w:r>
        <w:t>самозакрывания</w:t>
      </w:r>
      <w:proofErr w:type="spellEnd"/>
      <w:r>
        <w:t xml:space="preserve"> при пожаре. Требуемые пределы огнестойкости шиберов должны быть не менее пределов, установленных для стволов </w:t>
      </w:r>
      <w:proofErr w:type="spellStart"/>
      <w:r>
        <w:t>мусороудаления</w:t>
      </w:r>
      <w:proofErr w:type="spellEnd"/>
      <w:r>
        <w:t>.</w:t>
      </w:r>
    </w:p>
    <w:p w:rsidR="00C45801" w:rsidRDefault="00C45801">
      <w:pPr>
        <w:pStyle w:val="ConsPlusNormal0"/>
        <w:ind w:firstLine="540"/>
        <w:jc w:val="both"/>
      </w:pPr>
    </w:p>
    <w:p w:rsidR="00C45801" w:rsidRDefault="00CD478F">
      <w:pPr>
        <w:pStyle w:val="ConsPlusTitle0"/>
        <w:ind w:firstLine="540"/>
        <w:jc w:val="both"/>
        <w:outlineLvl w:val="3"/>
      </w:pPr>
      <w:r>
        <w:t>Статья 140. Требования пожарной безопасности к лифтам</w:t>
      </w:r>
    </w:p>
    <w:p w:rsidR="00C45801" w:rsidRDefault="00C45801">
      <w:pPr>
        <w:pStyle w:val="ConsPlusNormal0"/>
        <w:ind w:firstLine="540"/>
        <w:jc w:val="both"/>
      </w:pPr>
    </w:p>
    <w:p w:rsidR="00C45801" w:rsidRDefault="00CD478F">
      <w:pPr>
        <w:pStyle w:val="ConsPlusNormal0"/>
        <w:ind w:firstLine="540"/>
        <w:jc w:val="both"/>
      </w:pPr>
      <w:r>
        <w:t xml:space="preserve">1. Утратил силу. - Федеральный </w:t>
      </w:r>
      <w:hyperlink r:id="rId476"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D478F">
      <w:pPr>
        <w:pStyle w:val="ConsPlusNormal0"/>
        <w:spacing w:before="240"/>
        <w:ind w:firstLine="540"/>
        <w:jc w:val="both"/>
      </w:pPr>
      <w:r>
        <w:t xml:space="preserve">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w:t>
      </w:r>
      <w:proofErr w:type="gramStart"/>
      <w:r>
        <w:t>ниже</w:t>
      </w:r>
      <w:proofErr w:type="gramEnd"/>
      <w:r>
        <w:t xml:space="preserve"> чем EI30 (в зданиях высотой не более 28 метров допускается применять двери шахт лифтов, имеющие предел огнестойкости </w:t>
      </w:r>
      <w:proofErr w:type="spellStart"/>
      <w:r>
        <w:t>E30</w:t>
      </w:r>
      <w:proofErr w:type="spellEnd"/>
      <w:r>
        <w:t>).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p>
    <w:p w:rsidR="00C45801" w:rsidRDefault="00CD478F">
      <w:pPr>
        <w:pStyle w:val="ConsPlusNormal0"/>
        <w:jc w:val="both"/>
      </w:pPr>
      <w:r>
        <w:lastRenderedPageBreak/>
        <w:t xml:space="preserve">(в ред. Федерального </w:t>
      </w:r>
      <w:hyperlink r:id="rId47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3 - 4. Утратили силу. - Федеральный </w:t>
      </w:r>
      <w:hyperlink r:id="rId478"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45801">
      <w:pPr>
        <w:pStyle w:val="ConsPlusNormal0"/>
        <w:ind w:firstLine="540"/>
        <w:jc w:val="both"/>
      </w:pPr>
    </w:p>
    <w:p w:rsidR="00C45801" w:rsidRDefault="00CD478F">
      <w:pPr>
        <w:pStyle w:val="ConsPlusTitle0"/>
        <w:jc w:val="center"/>
        <w:outlineLvl w:val="2"/>
      </w:pPr>
      <w:r>
        <w:t>Глава 32. ТРЕБОВАНИЯ ПОЖАРНОЙ БЕЗОПАСНОСТИ</w:t>
      </w:r>
    </w:p>
    <w:p w:rsidR="00C45801" w:rsidRDefault="00CD478F">
      <w:pPr>
        <w:pStyle w:val="ConsPlusTitle0"/>
        <w:jc w:val="center"/>
      </w:pPr>
      <w:r>
        <w:t>К ЭЛЕКТРОТЕХНИЧЕСКОЙ ПРОДУКЦИИ</w:t>
      </w:r>
    </w:p>
    <w:p w:rsidR="00C45801" w:rsidRDefault="00CD478F">
      <w:pPr>
        <w:pStyle w:val="ConsPlusTitle0"/>
        <w:jc w:val="center"/>
      </w:pPr>
      <w:r>
        <w:t>(СТАТЬИ 141 - 143)</w:t>
      </w:r>
    </w:p>
    <w:p w:rsidR="00C45801" w:rsidRDefault="00C45801">
      <w:pPr>
        <w:pStyle w:val="ConsPlusNormal0"/>
        <w:ind w:firstLine="540"/>
        <w:jc w:val="both"/>
      </w:pPr>
    </w:p>
    <w:p w:rsidR="00C45801" w:rsidRDefault="00CD478F">
      <w:pPr>
        <w:pStyle w:val="ConsPlusNormal0"/>
        <w:ind w:firstLine="540"/>
        <w:jc w:val="both"/>
      </w:pPr>
      <w:r>
        <w:t xml:space="preserve">Утратила силу. - Федеральный </w:t>
      </w:r>
      <w:hyperlink r:id="rId479"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45801">
      <w:pPr>
        <w:pStyle w:val="ConsPlusNormal0"/>
        <w:ind w:firstLine="540"/>
        <w:jc w:val="both"/>
      </w:pPr>
    </w:p>
    <w:p w:rsidR="00C45801" w:rsidRDefault="00CD478F">
      <w:pPr>
        <w:pStyle w:val="ConsPlusTitle0"/>
        <w:jc w:val="center"/>
        <w:outlineLvl w:val="1"/>
      </w:pPr>
      <w:r>
        <w:t>Раздел VII. ОЦЕНКА СООТВЕТСТВИЯ ОБЪЕКТОВ ЗАЩИТЫ (ПРОДУКЦИИ)</w:t>
      </w:r>
    </w:p>
    <w:p w:rsidR="00C45801" w:rsidRDefault="00CD478F">
      <w:pPr>
        <w:pStyle w:val="ConsPlusTitle0"/>
        <w:jc w:val="center"/>
      </w:pPr>
      <w:r>
        <w:t>ТРЕБОВАНИЯМ ПОЖАРНОЙ БЕЗОПАСНОСТИ</w:t>
      </w:r>
    </w:p>
    <w:p w:rsidR="00C45801" w:rsidRDefault="00C45801">
      <w:pPr>
        <w:pStyle w:val="ConsPlusNormal0"/>
        <w:jc w:val="center"/>
      </w:pPr>
    </w:p>
    <w:p w:rsidR="00C45801" w:rsidRDefault="00CD478F">
      <w:pPr>
        <w:pStyle w:val="ConsPlusTitle0"/>
        <w:jc w:val="center"/>
        <w:outlineLvl w:val="2"/>
      </w:pPr>
      <w:r>
        <w:t>Глава 33. ОЦЕНКА СООТВЕТСТВИЯ ОБЪЕКТОВ ЗАЩИТЫ (ПРОДУКЦИИ)</w:t>
      </w:r>
    </w:p>
    <w:p w:rsidR="00C45801" w:rsidRDefault="00CD478F">
      <w:pPr>
        <w:pStyle w:val="ConsPlusTitle0"/>
        <w:jc w:val="center"/>
      </w:pPr>
      <w:r>
        <w:t>ТРЕБОВАНИЯМ ПОЖАРНОЙ БЕЗОПАСНОСТИ</w:t>
      </w:r>
    </w:p>
    <w:p w:rsidR="00C45801" w:rsidRDefault="00C45801">
      <w:pPr>
        <w:pStyle w:val="ConsPlusNormal0"/>
        <w:ind w:firstLine="540"/>
        <w:jc w:val="both"/>
      </w:pPr>
    </w:p>
    <w:p w:rsidR="00C45801" w:rsidRDefault="00CD478F">
      <w:pPr>
        <w:pStyle w:val="ConsPlusTitle0"/>
        <w:ind w:firstLine="540"/>
        <w:jc w:val="both"/>
        <w:outlineLvl w:val="3"/>
      </w:pPr>
      <w:r>
        <w:t>Статья 144. Формы оценки соответствия объектов защиты (продукции) требованиям пожарной безопасности</w:t>
      </w:r>
    </w:p>
    <w:p w:rsidR="00C45801" w:rsidRDefault="00C45801">
      <w:pPr>
        <w:pStyle w:val="ConsPlusNormal0"/>
        <w:ind w:firstLine="540"/>
        <w:jc w:val="both"/>
      </w:pPr>
    </w:p>
    <w:p w:rsidR="00C45801" w:rsidRDefault="00CD478F">
      <w:pPr>
        <w:pStyle w:val="ConsPlusNormal0"/>
        <w:ind w:firstLine="540"/>
        <w:jc w:val="both"/>
      </w:pPr>
      <w:r>
        <w:t xml:space="preserve">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Федеральным </w:t>
      </w:r>
      <w:hyperlink r:id="rId480"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нормативными документами по пожарной безопасности, и условиям договоров проводится в формах:</w:t>
      </w:r>
    </w:p>
    <w:p w:rsidR="00C45801" w:rsidRDefault="00CD478F">
      <w:pPr>
        <w:pStyle w:val="ConsPlusNormal0"/>
        <w:jc w:val="both"/>
      </w:pPr>
      <w:r>
        <w:t xml:space="preserve">(в ред. Федерального </w:t>
      </w:r>
      <w:hyperlink r:id="rId48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аккредитации;</w:t>
      </w:r>
    </w:p>
    <w:p w:rsidR="00C45801" w:rsidRDefault="00CD478F">
      <w:pPr>
        <w:pStyle w:val="ConsPlusNormal0"/>
        <w:spacing w:before="240"/>
        <w:ind w:firstLine="540"/>
        <w:jc w:val="both"/>
      </w:pPr>
      <w:r>
        <w:t>2) независимой оценки пожарного риска (аудита пожарной безопасности);</w:t>
      </w:r>
    </w:p>
    <w:p w:rsidR="00C45801" w:rsidRDefault="00CD478F">
      <w:pPr>
        <w:pStyle w:val="ConsPlusNormal0"/>
        <w:spacing w:before="240"/>
        <w:ind w:firstLine="540"/>
        <w:jc w:val="both"/>
      </w:pPr>
      <w:r>
        <w:t>3) федерального государственного пожарного надзора;</w:t>
      </w:r>
    </w:p>
    <w:p w:rsidR="00C45801" w:rsidRDefault="00CD478F">
      <w:pPr>
        <w:pStyle w:val="ConsPlusNormal0"/>
        <w:jc w:val="both"/>
      </w:pPr>
      <w:r>
        <w:t xml:space="preserve">(п. 3 в ред. Федерального </w:t>
      </w:r>
      <w:hyperlink r:id="rId48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4) декларирования пожарной безопасности;</w:t>
      </w:r>
    </w:p>
    <w:p w:rsidR="00C45801" w:rsidRDefault="00CD478F">
      <w:pPr>
        <w:pStyle w:val="ConsPlusNormal0"/>
        <w:spacing w:before="240"/>
        <w:ind w:firstLine="540"/>
        <w:jc w:val="both"/>
      </w:pPr>
      <w:r>
        <w:t>5) исследований (испытаний);</w:t>
      </w:r>
    </w:p>
    <w:p w:rsidR="00C45801" w:rsidRDefault="00CD478F">
      <w:pPr>
        <w:pStyle w:val="ConsPlusNormal0"/>
        <w:spacing w:before="240"/>
        <w:ind w:firstLine="540"/>
        <w:jc w:val="both"/>
      </w:pPr>
      <w:r>
        <w:t>6) подтверждения соответствия объектов защиты (продукции);</w:t>
      </w:r>
    </w:p>
    <w:p w:rsidR="00C45801" w:rsidRDefault="00CD478F">
      <w:pPr>
        <w:pStyle w:val="ConsPlusNormal0"/>
        <w:spacing w:before="240"/>
        <w:ind w:firstLine="540"/>
        <w:jc w:val="both"/>
      </w:pPr>
      <w:r>
        <w:t>7) приемки и ввода в эксплуатацию объектов защиты (продукции), а также систем пожарной безопасности;</w:t>
      </w:r>
    </w:p>
    <w:p w:rsidR="00C45801" w:rsidRDefault="00CD478F">
      <w:pPr>
        <w:pStyle w:val="ConsPlusNormal0"/>
        <w:spacing w:before="240"/>
        <w:ind w:firstLine="540"/>
        <w:jc w:val="both"/>
      </w:pPr>
      <w:r>
        <w:t>8) производственного контроля;</w:t>
      </w:r>
    </w:p>
    <w:p w:rsidR="00C45801" w:rsidRDefault="00CD478F">
      <w:pPr>
        <w:pStyle w:val="ConsPlusNormal0"/>
        <w:spacing w:before="240"/>
        <w:ind w:firstLine="540"/>
        <w:jc w:val="both"/>
      </w:pPr>
      <w:r>
        <w:t>9) экспертизы.</w:t>
      </w:r>
    </w:p>
    <w:p w:rsidR="00C45801" w:rsidRDefault="00CD478F">
      <w:pPr>
        <w:pStyle w:val="ConsPlusNormal0"/>
        <w:spacing w:before="240"/>
        <w:ind w:firstLine="540"/>
        <w:jc w:val="both"/>
      </w:pPr>
      <w:r>
        <w:t xml:space="preserve">2. </w:t>
      </w:r>
      <w:hyperlink r:id="rId483"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color w:val="0000FF"/>
          </w:rPr>
          <w:t>Порядок</w:t>
        </w:r>
      </w:hyperlink>
      <w:r>
        <w:t xml:space="preserve">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rsidR="00C45801" w:rsidRDefault="00C45801">
      <w:pPr>
        <w:pStyle w:val="ConsPlusNormal0"/>
        <w:ind w:firstLine="540"/>
        <w:jc w:val="both"/>
      </w:pPr>
    </w:p>
    <w:p w:rsidR="00C45801" w:rsidRDefault="00CD478F">
      <w:pPr>
        <w:pStyle w:val="ConsPlusTitle0"/>
        <w:ind w:firstLine="540"/>
        <w:jc w:val="both"/>
        <w:outlineLvl w:val="3"/>
      </w:pPr>
      <w:r>
        <w:t>Статья 145. Подтверждение соответствия объектов защиты (продукции) требованиям пожарной безопасности</w:t>
      </w:r>
    </w:p>
    <w:p w:rsidR="00C45801" w:rsidRDefault="00C45801">
      <w:pPr>
        <w:pStyle w:val="ConsPlusNormal0"/>
        <w:ind w:firstLine="540"/>
        <w:jc w:val="both"/>
      </w:pPr>
    </w:p>
    <w:p w:rsidR="00C45801" w:rsidRDefault="00CD478F">
      <w:pPr>
        <w:pStyle w:val="ConsPlusNormal0"/>
        <w:ind w:firstLine="540"/>
        <w:jc w:val="both"/>
      </w:pPr>
      <w:r>
        <w:lastRenderedPageBreak/>
        <w:t xml:space="preserve">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w:t>
      </w:r>
      <w:hyperlink r:id="rId484"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w:t>
      </w:r>
    </w:p>
    <w:p w:rsidR="00C45801" w:rsidRDefault="00CD478F">
      <w:pPr>
        <w:pStyle w:val="ConsPlusNormal0"/>
        <w:spacing w:before="240"/>
        <w:ind w:firstLine="540"/>
        <w:jc w:val="both"/>
      </w:pPr>
      <w:r>
        <w:t>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rsidR="00C45801" w:rsidRDefault="00CD478F">
      <w:pPr>
        <w:pStyle w:val="ConsPlusNormal0"/>
        <w:spacing w:before="240"/>
        <w:ind w:firstLine="540"/>
        <w:jc w:val="both"/>
      </w:pPr>
      <w:r>
        <w:t>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rsidR="00C45801" w:rsidRDefault="00CD478F">
      <w:pPr>
        <w:pStyle w:val="ConsPlusNormal0"/>
        <w:spacing w:before="240"/>
        <w:ind w:firstLine="540"/>
        <w:jc w:val="both"/>
      </w:pPr>
      <w:r>
        <w:t xml:space="preserve">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w:t>
      </w:r>
      <w:hyperlink r:id="rId485"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содержащими требования к отдельным видам продукции.</w:t>
      </w:r>
    </w:p>
    <w:p w:rsidR="00C45801" w:rsidRDefault="00CD478F">
      <w:pPr>
        <w:pStyle w:val="ConsPlusNormal0"/>
        <w:jc w:val="both"/>
      </w:pPr>
      <w:r>
        <w:t xml:space="preserve">(в ред. Федерального </w:t>
      </w:r>
      <w:hyperlink r:id="rId48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rsidR="00C45801" w:rsidRDefault="00CD478F">
      <w:pPr>
        <w:pStyle w:val="ConsPlusNormal0"/>
        <w:spacing w:before="240"/>
        <w:ind w:firstLine="540"/>
        <w:jc w:val="both"/>
      </w:pPr>
      <w:r>
        <w:t>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rsidR="00C45801" w:rsidRDefault="00CD478F">
      <w:pPr>
        <w:pStyle w:val="ConsPlusNormal0"/>
        <w:spacing w:before="240"/>
        <w:ind w:firstLine="540"/>
        <w:jc w:val="both"/>
      </w:pPr>
      <w:r>
        <w:t xml:space="preserve">7. Продукция, соответствие требованиям пожарной безопасности которой подтверждено в установленном настоящим Федеральным законом порядке, маркируется </w:t>
      </w:r>
      <w:hyperlink r:id="rId487" w:tooltip="Постановление Правительства РФ от 19.11.2003 N 696 (ред. от 21.06.2021) &quot;О знаке обращения на рынке&quot; {КонсультантПлюс}">
        <w:r>
          <w:rPr>
            <w:color w:val="0000FF"/>
          </w:rPr>
          <w:t>знаком</w:t>
        </w:r>
      </w:hyperlink>
      <w:r>
        <w:t xml:space="preserve">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rsidR="00C45801" w:rsidRDefault="00CD478F">
      <w:pPr>
        <w:pStyle w:val="ConsPlusNormal0"/>
        <w:spacing w:before="240"/>
        <w:ind w:firstLine="540"/>
        <w:jc w:val="both"/>
      </w:pPr>
      <w:r>
        <w:t>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rsidR="00C45801" w:rsidRDefault="00C45801">
      <w:pPr>
        <w:pStyle w:val="ConsPlusNormal0"/>
        <w:ind w:firstLine="540"/>
        <w:jc w:val="both"/>
      </w:pPr>
    </w:p>
    <w:p w:rsidR="00C45801" w:rsidRDefault="00CD478F">
      <w:pPr>
        <w:pStyle w:val="ConsPlusTitle0"/>
        <w:ind w:firstLine="540"/>
        <w:jc w:val="both"/>
        <w:outlineLvl w:val="3"/>
      </w:pPr>
      <w:r>
        <w:t>Статья 146. Схемы подтверждения соответствия продукции требованиям пожарной безопасности</w:t>
      </w:r>
    </w:p>
    <w:p w:rsidR="00C45801" w:rsidRDefault="00C45801">
      <w:pPr>
        <w:pStyle w:val="ConsPlusNormal0"/>
        <w:ind w:firstLine="540"/>
        <w:jc w:val="both"/>
      </w:pPr>
    </w:p>
    <w:p w:rsidR="00C45801" w:rsidRDefault="00CD478F">
      <w:pPr>
        <w:pStyle w:val="ConsPlusNormal0"/>
        <w:ind w:firstLine="540"/>
        <w:jc w:val="both"/>
      </w:pPr>
      <w:r>
        <w:t>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rsidR="00C45801" w:rsidRDefault="00CD478F">
      <w:pPr>
        <w:pStyle w:val="ConsPlusNormal0"/>
        <w:spacing w:before="240"/>
        <w:ind w:firstLine="540"/>
        <w:jc w:val="both"/>
      </w:pPr>
      <w:r>
        <w:lastRenderedPageBreak/>
        <w:t>2. Подтверждение соответствия продукции требованиям настоящего Федерального закона проводится по следующим схемам:</w:t>
      </w:r>
    </w:p>
    <w:p w:rsidR="00C45801" w:rsidRDefault="00CD478F">
      <w:pPr>
        <w:pStyle w:val="ConsPlusNormal0"/>
        <w:spacing w:before="240"/>
        <w:ind w:firstLine="540"/>
        <w:jc w:val="both"/>
      </w:pPr>
      <w:r>
        <w:t>1) для серийно выпускаемой продукции:</w:t>
      </w:r>
    </w:p>
    <w:p w:rsidR="00C45801" w:rsidRDefault="00CD478F">
      <w:pPr>
        <w:pStyle w:val="ConsPlusNormal0"/>
        <w:spacing w:before="240"/>
        <w:ind w:firstLine="540"/>
        <w:jc w:val="both"/>
      </w:pPr>
      <w:r>
        <w:t xml:space="preserve">а) декларация соответствия заявителя на основе собственных доказательств (схема </w:t>
      </w:r>
      <w:proofErr w:type="spellStart"/>
      <w:r>
        <w:t>1д</w:t>
      </w:r>
      <w:proofErr w:type="spellEnd"/>
      <w:r>
        <w:t>);</w:t>
      </w:r>
    </w:p>
    <w:p w:rsidR="00C45801" w:rsidRDefault="00CD478F">
      <w:pPr>
        <w:pStyle w:val="ConsPlusNormal0"/>
        <w:spacing w:before="240"/>
        <w:ind w:firstLine="540"/>
        <w:jc w:val="both"/>
      </w:pPr>
      <w:r>
        <w:t xml:space="preserve">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w:t>
      </w:r>
      <w:proofErr w:type="spellStart"/>
      <w:r>
        <w:t>2д</w:t>
      </w:r>
      <w:proofErr w:type="spellEnd"/>
      <w:r>
        <w:t>);</w:t>
      </w:r>
    </w:p>
    <w:p w:rsidR="00C45801" w:rsidRDefault="00CD478F">
      <w:pPr>
        <w:pStyle w:val="ConsPlusNormal0"/>
        <w:spacing w:before="240"/>
        <w:ind w:firstLine="540"/>
        <w:jc w:val="both"/>
      </w:pPr>
      <w:r>
        <w:t xml:space="preserve">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w:t>
      </w:r>
      <w:proofErr w:type="spellStart"/>
      <w:r>
        <w:t>3д</w:t>
      </w:r>
      <w:proofErr w:type="spellEnd"/>
      <w:r>
        <w:t>);</w:t>
      </w:r>
    </w:p>
    <w:p w:rsidR="00C45801" w:rsidRDefault="00CD478F">
      <w:pPr>
        <w:pStyle w:val="ConsPlusNormal0"/>
        <w:spacing w:before="240"/>
        <w:ind w:firstLine="540"/>
        <w:jc w:val="both"/>
      </w:pPr>
      <w:r>
        <w:t xml:space="preserve">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w:t>
      </w:r>
      <w:proofErr w:type="spellStart"/>
      <w:r>
        <w:t>2с</w:t>
      </w:r>
      <w:proofErr w:type="spellEnd"/>
      <w:r>
        <w:t>);</w:t>
      </w:r>
    </w:p>
    <w:p w:rsidR="00C45801" w:rsidRDefault="00CD478F">
      <w:pPr>
        <w:pStyle w:val="ConsPlusNormal0"/>
        <w:spacing w:before="240"/>
        <w:ind w:firstLine="540"/>
        <w:jc w:val="both"/>
      </w:pPr>
      <w:r>
        <w:t xml:space="preserve">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w:t>
      </w:r>
      <w:proofErr w:type="spellStart"/>
      <w:r>
        <w:t>3с</w:t>
      </w:r>
      <w:proofErr w:type="spellEnd"/>
      <w:r>
        <w:t>);</w:t>
      </w:r>
    </w:p>
    <w:p w:rsidR="00C45801" w:rsidRDefault="00CD478F">
      <w:pPr>
        <w:pStyle w:val="ConsPlusNormal0"/>
        <w:spacing w:before="240"/>
        <w:ind w:firstLine="540"/>
        <w:jc w:val="both"/>
      </w:pPr>
      <w:r>
        <w:t xml:space="preserve">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w:t>
      </w:r>
      <w:proofErr w:type="spellStart"/>
      <w:r>
        <w:t>4с</w:t>
      </w:r>
      <w:proofErr w:type="spellEnd"/>
      <w:r>
        <w:t>);</w:t>
      </w:r>
    </w:p>
    <w:p w:rsidR="00C45801" w:rsidRDefault="00CD478F">
      <w:pPr>
        <w:pStyle w:val="ConsPlusNormal0"/>
        <w:spacing w:before="240"/>
        <w:ind w:firstLine="540"/>
        <w:jc w:val="both"/>
      </w:pPr>
      <w:r>
        <w:t xml:space="preserve">ж) утратил силу. - Федеральный </w:t>
      </w:r>
      <w:hyperlink r:id="rId48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2) для ограниченной партии продукции:</w:t>
      </w:r>
    </w:p>
    <w:p w:rsidR="00C45801" w:rsidRDefault="00CD478F">
      <w:pPr>
        <w:pStyle w:val="ConsPlusNormal0"/>
        <w:spacing w:before="240"/>
        <w:ind w:firstLine="540"/>
        <w:jc w:val="both"/>
      </w:pPr>
      <w:r>
        <w:t xml:space="preserve">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w:t>
      </w:r>
      <w:proofErr w:type="spellStart"/>
      <w:r>
        <w:t>5д</w:t>
      </w:r>
      <w:proofErr w:type="spellEnd"/>
      <w:r>
        <w:t>);</w:t>
      </w:r>
    </w:p>
    <w:p w:rsidR="00C45801" w:rsidRDefault="00CD478F">
      <w:pPr>
        <w:pStyle w:val="ConsPlusNormal0"/>
        <w:spacing w:before="240"/>
        <w:ind w:firstLine="540"/>
        <w:jc w:val="both"/>
      </w:pPr>
      <w:r>
        <w:t xml:space="preserve">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w:t>
      </w:r>
      <w:proofErr w:type="spellStart"/>
      <w:r>
        <w:t>6с</w:t>
      </w:r>
      <w:proofErr w:type="spellEnd"/>
      <w:r>
        <w:t>);</w:t>
      </w:r>
    </w:p>
    <w:p w:rsidR="00C45801" w:rsidRDefault="00CD478F">
      <w:pPr>
        <w:pStyle w:val="ConsPlusNormal0"/>
        <w:spacing w:before="240"/>
        <w:ind w:firstLine="540"/>
        <w:jc w:val="both"/>
      </w:pPr>
      <w:r>
        <w:t xml:space="preserve">в) сертификация единиц продукции на основе испытаний единицы продукции в аккредитованной испытательной лаборатории (схема </w:t>
      </w:r>
      <w:proofErr w:type="spellStart"/>
      <w:r>
        <w:t>7с</w:t>
      </w:r>
      <w:proofErr w:type="spellEnd"/>
      <w:r>
        <w:t>).</w:t>
      </w:r>
    </w:p>
    <w:p w:rsidR="00C45801" w:rsidRDefault="00CD478F">
      <w:pPr>
        <w:pStyle w:val="ConsPlusNormal0"/>
        <w:spacing w:before="240"/>
        <w:ind w:firstLine="540"/>
        <w:jc w:val="both"/>
      </w:pPr>
      <w:r>
        <w:t>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rsidR="00C45801" w:rsidRDefault="00CD478F">
      <w:pPr>
        <w:pStyle w:val="ConsPlusNormal0"/>
        <w:spacing w:before="240"/>
        <w:ind w:firstLine="540"/>
        <w:jc w:val="both"/>
      </w:pPr>
      <w:r>
        <w:t xml:space="preserve">4. Схемы </w:t>
      </w:r>
      <w:proofErr w:type="spellStart"/>
      <w:r>
        <w:t>1д</w:t>
      </w:r>
      <w:proofErr w:type="spellEnd"/>
      <w:r>
        <w:t xml:space="preserve"> и </w:t>
      </w:r>
      <w:proofErr w:type="spellStart"/>
      <w:r>
        <w:t>5д</w:t>
      </w:r>
      <w:proofErr w:type="spellEnd"/>
      <w:r>
        <w:t xml:space="preserve"> применяются для подтверждения соответствия продукции требованиям пожарной безопасности веществ и материалов, за исключением:</w:t>
      </w:r>
    </w:p>
    <w:p w:rsidR="00C45801" w:rsidRDefault="00CD478F">
      <w:pPr>
        <w:pStyle w:val="ConsPlusNormal0"/>
        <w:spacing w:before="240"/>
        <w:ind w:firstLine="540"/>
        <w:jc w:val="both"/>
      </w:pPr>
      <w:r>
        <w:t>1) строительных материалов;</w:t>
      </w:r>
    </w:p>
    <w:p w:rsidR="00C45801" w:rsidRDefault="00CD478F">
      <w:pPr>
        <w:pStyle w:val="ConsPlusNormal0"/>
        <w:spacing w:before="240"/>
        <w:ind w:firstLine="540"/>
        <w:jc w:val="both"/>
      </w:pPr>
      <w:r>
        <w:t>2) отделочных материалов для подвижного состава железнодорожного транспорта и метрополитена;</w:t>
      </w:r>
    </w:p>
    <w:p w:rsidR="00C45801" w:rsidRDefault="00CD478F">
      <w:pPr>
        <w:pStyle w:val="ConsPlusNormal0"/>
        <w:spacing w:before="240"/>
        <w:ind w:firstLine="540"/>
        <w:jc w:val="both"/>
      </w:pPr>
      <w:r>
        <w:t xml:space="preserve">3) утратил силу. - Федеральный </w:t>
      </w:r>
      <w:hyperlink r:id="rId48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 xml:space="preserve">5. Схемы </w:t>
      </w:r>
      <w:proofErr w:type="spellStart"/>
      <w:r>
        <w:t>2д</w:t>
      </w:r>
      <w:proofErr w:type="spellEnd"/>
      <w:r>
        <w:t xml:space="preserve">, </w:t>
      </w:r>
      <w:proofErr w:type="spellStart"/>
      <w:r>
        <w:t>3д</w:t>
      </w:r>
      <w:proofErr w:type="spellEnd"/>
      <w:r>
        <w:t xml:space="preserve"> и </w:t>
      </w:r>
      <w:proofErr w:type="spellStart"/>
      <w:r>
        <w:t>5д</w:t>
      </w:r>
      <w:proofErr w:type="spellEnd"/>
      <w:r>
        <w:t xml:space="preserve"> применяются по выбору изготовителя (продавца) для подтверждения </w:t>
      </w:r>
      <w:r>
        <w:lastRenderedPageBreak/>
        <w:t>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w:t>
      </w:r>
    </w:p>
    <w:p w:rsidR="00C45801" w:rsidRDefault="00CD478F">
      <w:pPr>
        <w:pStyle w:val="ConsPlusNormal0"/>
        <w:jc w:val="both"/>
      </w:pPr>
      <w:r>
        <w:t xml:space="preserve">(часть 5 в ред. Федерального </w:t>
      </w:r>
      <w:hyperlink r:id="rId49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6. Утратил силу. - Федеральный </w:t>
      </w:r>
      <w:hyperlink r:id="rId49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 xml:space="preserve">7. Схемы </w:t>
      </w:r>
      <w:proofErr w:type="spellStart"/>
      <w:r>
        <w:t>2с</w:t>
      </w:r>
      <w:proofErr w:type="spellEnd"/>
      <w:r>
        <w:t xml:space="preserve">, </w:t>
      </w:r>
      <w:proofErr w:type="spellStart"/>
      <w:r>
        <w:t>3с</w:t>
      </w:r>
      <w:proofErr w:type="spellEnd"/>
      <w:r>
        <w:t xml:space="preserve">, </w:t>
      </w:r>
      <w:proofErr w:type="spellStart"/>
      <w:r>
        <w:t>4с</w:t>
      </w:r>
      <w:proofErr w:type="spellEnd"/>
      <w:r>
        <w:t xml:space="preserve"> и </w:t>
      </w:r>
      <w:proofErr w:type="spellStart"/>
      <w:r>
        <w:t>6с</w:t>
      </w:r>
      <w:proofErr w:type="spellEnd"/>
      <w:r>
        <w:t xml:space="preserve"> применяются по выбору заявителя для подтверждения соответствия требованиям пожарной безопасности:</w:t>
      </w:r>
    </w:p>
    <w:p w:rsidR="00C45801" w:rsidRDefault="00CD478F">
      <w:pPr>
        <w:pStyle w:val="ConsPlusNormal0"/>
        <w:jc w:val="both"/>
      </w:pPr>
      <w:r>
        <w:t xml:space="preserve">(в ред. Федерального </w:t>
      </w:r>
      <w:hyperlink r:id="rId49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1) - 9) утратили силу. - Федеральный </w:t>
      </w:r>
      <w:hyperlink r:id="rId49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10) строительных материалов, применяемых для отделки путей эвакуации людей непосредственно наружу или в безопасную зону;</w:t>
      </w:r>
    </w:p>
    <w:p w:rsidR="00C45801" w:rsidRDefault="00CD478F">
      <w:pPr>
        <w:pStyle w:val="ConsPlusNormal0"/>
        <w:spacing w:before="240"/>
        <w:ind w:firstLine="540"/>
        <w:jc w:val="both"/>
      </w:pPr>
      <w:r>
        <w:t>11) отделочных материалов для подвижного состава железнодорожного транспорта и метрополитена;</w:t>
      </w:r>
    </w:p>
    <w:p w:rsidR="00C45801" w:rsidRDefault="00CD478F">
      <w:pPr>
        <w:pStyle w:val="ConsPlusNormal0"/>
        <w:spacing w:before="240"/>
        <w:ind w:firstLine="540"/>
        <w:jc w:val="both"/>
      </w:pPr>
      <w:r>
        <w:t xml:space="preserve">12) - 15) утратили силу. - Федеральный </w:t>
      </w:r>
      <w:hyperlink r:id="rId49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16) кабельных изделий, к которым предъявляются требования пожарной безопасности:</w:t>
      </w:r>
    </w:p>
    <w:p w:rsidR="00C45801" w:rsidRDefault="00CD478F">
      <w:pPr>
        <w:pStyle w:val="ConsPlusNormal0"/>
        <w:spacing w:before="240"/>
        <w:ind w:firstLine="540"/>
        <w:jc w:val="both"/>
      </w:pPr>
      <w:r>
        <w:t>а) кабелей и проводов, не распространяющих горение при одиночной и (или) групповой прокладках;</w:t>
      </w:r>
    </w:p>
    <w:p w:rsidR="00C45801" w:rsidRDefault="00CD478F">
      <w:pPr>
        <w:pStyle w:val="ConsPlusNormal0"/>
        <w:spacing w:before="240"/>
        <w:ind w:firstLine="540"/>
        <w:jc w:val="both"/>
      </w:pPr>
      <w:r>
        <w:t>б) кабелей огнестойких;</w:t>
      </w:r>
    </w:p>
    <w:p w:rsidR="00C45801" w:rsidRDefault="00CD478F">
      <w:pPr>
        <w:pStyle w:val="ConsPlusNormal0"/>
        <w:spacing w:before="240"/>
        <w:ind w:firstLine="540"/>
        <w:jc w:val="both"/>
      </w:pPr>
      <w:r>
        <w:t xml:space="preserve">в) кабелей с пониженным </w:t>
      </w:r>
      <w:proofErr w:type="spellStart"/>
      <w:r>
        <w:t>дымо</w:t>
      </w:r>
      <w:proofErr w:type="spellEnd"/>
      <w:r>
        <w:t>- и газовыделением;</w:t>
      </w:r>
    </w:p>
    <w:p w:rsidR="00C45801" w:rsidRDefault="00CD478F">
      <w:pPr>
        <w:pStyle w:val="ConsPlusNormal0"/>
        <w:jc w:val="both"/>
      </w:pPr>
      <w:r>
        <w:t xml:space="preserve">(п. 16 в ред. Федерального </w:t>
      </w:r>
      <w:hyperlink r:id="rId49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 xml:space="preserve">17) - 18) утратили силу. - Федеральный </w:t>
      </w:r>
      <w:hyperlink r:id="rId496"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D478F">
      <w:pPr>
        <w:pStyle w:val="ConsPlusNormal0"/>
        <w:spacing w:before="240"/>
        <w:ind w:firstLine="540"/>
        <w:jc w:val="both"/>
      </w:pPr>
      <w:r>
        <w:t xml:space="preserve">8. Схема </w:t>
      </w:r>
      <w:proofErr w:type="spellStart"/>
      <w:r>
        <w:t>3с</w:t>
      </w:r>
      <w:proofErr w:type="spellEnd"/>
      <w:r>
        <w:t xml:space="preserve"> применяется только при проведении сертификации ранее сертифицированной продукции после завершения срока действия сертификата.</w:t>
      </w:r>
    </w:p>
    <w:p w:rsidR="00C45801" w:rsidRDefault="00CD478F">
      <w:pPr>
        <w:pStyle w:val="ConsPlusNormal0"/>
        <w:spacing w:before="240"/>
        <w:ind w:firstLine="540"/>
        <w:jc w:val="both"/>
      </w:pPr>
      <w:r>
        <w:t xml:space="preserve">9. Схема </w:t>
      </w:r>
      <w:proofErr w:type="spellStart"/>
      <w:r>
        <w:t>7с</w:t>
      </w:r>
      <w:proofErr w:type="spellEnd"/>
      <w:r>
        <w:t xml:space="preserve">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rsidR="00C45801" w:rsidRDefault="00CD478F">
      <w:pPr>
        <w:pStyle w:val="ConsPlusNormal0"/>
        <w:spacing w:before="240"/>
        <w:ind w:firstLine="540"/>
        <w:jc w:val="both"/>
      </w:pPr>
      <w:r>
        <w:t>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rsidR="00C45801" w:rsidRDefault="00CD478F">
      <w:pPr>
        <w:pStyle w:val="ConsPlusNormal0"/>
        <w:spacing w:before="240"/>
        <w:ind w:firstLine="540"/>
        <w:jc w:val="both"/>
      </w:pPr>
      <w:r>
        <w:t>11. Действие декларации соответствия продукции требованиям пожарной безопасности устанавливается на срок не более 5 лет.</w:t>
      </w:r>
    </w:p>
    <w:p w:rsidR="00C45801" w:rsidRDefault="00CD478F">
      <w:pPr>
        <w:pStyle w:val="ConsPlusNormal0"/>
        <w:spacing w:before="240"/>
        <w:ind w:firstLine="540"/>
        <w:jc w:val="both"/>
      </w:pPr>
      <w:r>
        <w:t xml:space="preserve">12. Декларирование соответствия продукции требованиям пожарной безопасности проводится в </w:t>
      </w:r>
      <w:hyperlink r:id="rId497" w:tooltip="Федеральный закон от 27.12.2002 N 184-ФЗ (ред. от 25.12.2023) &quot;О техническом регулировании&quot; {КонсультантПлюс}">
        <w:r>
          <w:rPr>
            <w:color w:val="0000FF"/>
          </w:rPr>
          <w:t>порядке</w:t>
        </w:r>
      </w:hyperlink>
      <w:r>
        <w:t>, установленном законодательством Российской Федерации.</w:t>
      </w:r>
    </w:p>
    <w:p w:rsidR="00C45801" w:rsidRDefault="00CD478F">
      <w:pPr>
        <w:pStyle w:val="ConsPlusNormal0"/>
        <w:spacing w:before="240"/>
        <w:ind w:firstLine="540"/>
        <w:jc w:val="both"/>
      </w:pPr>
      <w:r>
        <w:t xml:space="preserve">13. Если техническими регламентами, принятыми в соответствии с Федеральным </w:t>
      </w:r>
      <w:hyperlink r:id="rId498"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w:t>
      </w:r>
    </w:p>
    <w:p w:rsidR="00C45801" w:rsidRDefault="00CD478F">
      <w:pPr>
        <w:pStyle w:val="ConsPlusNormal0"/>
        <w:jc w:val="both"/>
      </w:pPr>
      <w:r>
        <w:t xml:space="preserve">(часть 13 в ред. Федерального </w:t>
      </w:r>
      <w:hyperlink r:id="rId49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 xml:space="preserve">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w:t>
      </w:r>
      <w:proofErr w:type="spellStart"/>
      <w:r>
        <w:t>1д</w:t>
      </w:r>
      <w:proofErr w:type="spellEnd"/>
      <w:r>
        <w:t>. Информация об этих показателях должна быть приведена в технической документации на данную продукцию.</w:t>
      </w:r>
    </w:p>
    <w:p w:rsidR="00C45801" w:rsidRDefault="00CD478F">
      <w:pPr>
        <w:pStyle w:val="ConsPlusNormal0"/>
        <w:jc w:val="both"/>
      </w:pPr>
      <w:r>
        <w:t xml:space="preserve">(часть 14 введена Федеральным </w:t>
      </w:r>
      <w:hyperlink r:id="rId500"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29.07.2017 N 244-ФЗ)</w:t>
      </w:r>
    </w:p>
    <w:p w:rsidR="00C45801" w:rsidRDefault="00C45801">
      <w:pPr>
        <w:pStyle w:val="ConsPlusNormal0"/>
        <w:ind w:firstLine="540"/>
        <w:jc w:val="both"/>
      </w:pPr>
    </w:p>
    <w:p w:rsidR="00C45801" w:rsidRDefault="00CD478F">
      <w:pPr>
        <w:pStyle w:val="ConsPlusTitle0"/>
        <w:ind w:firstLine="540"/>
        <w:jc w:val="both"/>
        <w:outlineLvl w:val="3"/>
      </w:pPr>
      <w:r>
        <w:t>Статья 147. Порядок проведения сертификации</w:t>
      </w:r>
    </w:p>
    <w:p w:rsidR="00C45801" w:rsidRDefault="00C45801">
      <w:pPr>
        <w:pStyle w:val="ConsPlusNormal0"/>
        <w:ind w:firstLine="540"/>
        <w:jc w:val="both"/>
      </w:pPr>
    </w:p>
    <w:p w:rsidR="00C45801" w:rsidRDefault="00CD478F">
      <w:pPr>
        <w:pStyle w:val="ConsPlusNormal0"/>
        <w:ind w:firstLine="540"/>
        <w:jc w:val="both"/>
      </w:pPr>
      <w:r>
        <w:t xml:space="preserve">1. Сертификация продукции проводится органами, аккредитованными в соответствии с </w:t>
      </w:r>
      <w:hyperlink r:id="rId501" w:tooltip="Справочная информация: &quot;Основные виды систем аккредитации&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об аккредитации в национальной системе аккредитации и дополнительными требованиями, изложенными в </w:t>
      </w:r>
      <w:hyperlink w:anchor="P1943" w:tooltip="Статья 148. Дополнительные требования, учитываемые при аккредитации органов по сертификации, испытательных лабораторий (центров)">
        <w:r>
          <w:rPr>
            <w:color w:val="0000FF"/>
          </w:rPr>
          <w:t>статье 148</w:t>
        </w:r>
      </w:hyperlink>
      <w:r>
        <w:t xml:space="preserve"> настоящего Федерального закона.</w:t>
      </w:r>
    </w:p>
    <w:p w:rsidR="00C45801" w:rsidRDefault="00CD478F">
      <w:pPr>
        <w:pStyle w:val="ConsPlusNormal0"/>
        <w:jc w:val="both"/>
      </w:pPr>
      <w:r>
        <w:t xml:space="preserve">(в ред. Федерального </w:t>
      </w:r>
      <w:hyperlink r:id="rId502"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23.06.2014 N 160-ФЗ)</w:t>
      </w:r>
    </w:p>
    <w:p w:rsidR="00C45801" w:rsidRDefault="00CD478F">
      <w:pPr>
        <w:pStyle w:val="ConsPlusNormal0"/>
        <w:spacing w:before="240"/>
        <w:ind w:firstLine="540"/>
        <w:jc w:val="both"/>
      </w:pPr>
      <w:r>
        <w:t>2. Сертификация включает в себя:</w:t>
      </w:r>
    </w:p>
    <w:p w:rsidR="00C45801" w:rsidRDefault="00CD478F">
      <w:pPr>
        <w:pStyle w:val="ConsPlusNormal0"/>
        <w:spacing w:before="240"/>
        <w:ind w:firstLine="540"/>
        <w:jc w:val="both"/>
      </w:pPr>
      <w:r>
        <w:t>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rsidR="00C45801" w:rsidRDefault="00CD478F">
      <w:pPr>
        <w:pStyle w:val="ConsPlusNormal0"/>
        <w:spacing w:before="240"/>
        <w:ind w:firstLine="540"/>
        <w:jc w:val="both"/>
      </w:pPr>
      <w:r>
        <w:t>2) принятие аккредитованным органом по сертификации решения по заявке на проведение сертификации с указанием ее схемы;</w:t>
      </w:r>
    </w:p>
    <w:p w:rsidR="00C45801" w:rsidRDefault="00CD478F">
      <w:pPr>
        <w:pStyle w:val="ConsPlusNormal0"/>
        <w:spacing w:before="240"/>
        <w:ind w:firstLine="540"/>
        <w:jc w:val="both"/>
      </w:pPr>
      <w:r>
        <w:t>3) оценку соответствия продукции требованиям пожарной безопасности;</w:t>
      </w:r>
    </w:p>
    <w:p w:rsidR="00C45801" w:rsidRDefault="00CD478F">
      <w:pPr>
        <w:pStyle w:val="ConsPlusNormal0"/>
        <w:spacing w:before="240"/>
        <w:ind w:firstLine="540"/>
        <w:jc w:val="both"/>
      </w:pPr>
      <w:r>
        <w:t>4) выдачу аккредитованным органом по сертификации сертификата или мотивированный отказ в выдаче сертификата;</w:t>
      </w:r>
    </w:p>
    <w:p w:rsidR="00C45801" w:rsidRDefault="00CD478F">
      <w:pPr>
        <w:pStyle w:val="ConsPlusNormal0"/>
        <w:spacing w:before="240"/>
        <w:ind w:firstLine="540"/>
        <w:jc w:val="both"/>
      </w:pPr>
      <w:r>
        <w:t>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rsidR="00C45801" w:rsidRDefault="00CD478F">
      <w:pPr>
        <w:pStyle w:val="ConsPlusNormal0"/>
        <w:spacing w:before="240"/>
        <w:ind w:firstLine="540"/>
        <w:jc w:val="both"/>
      </w:pPr>
      <w:r>
        <w:t>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rsidR="00C45801" w:rsidRDefault="00CD478F">
      <w:pPr>
        <w:pStyle w:val="ConsPlusNormal0"/>
        <w:spacing w:before="240"/>
        <w:ind w:firstLine="540"/>
        <w:jc w:val="both"/>
      </w:pPr>
      <w:r>
        <w:t>3. Процедура подтверждения соответствия продукции требованиям настоящего Федерального закона включает в себя:</w:t>
      </w:r>
    </w:p>
    <w:p w:rsidR="00C45801" w:rsidRDefault="00CD478F">
      <w:pPr>
        <w:pStyle w:val="ConsPlusNormal0"/>
        <w:spacing w:before="240"/>
        <w:ind w:firstLine="540"/>
        <w:jc w:val="both"/>
      </w:pPr>
      <w:r>
        <w:t>1) отбор и идентификацию образцов продукции;</w:t>
      </w:r>
    </w:p>
    <w:p w:rsidR="00C45801" w:rsidRDefault="00CD478F">
      <w:pPr>
        <w:pStyle w:val="ConsPlusNormal0"/>
        <w:spacing w:before="240"/>
        <w:ind w:firstLine="540"/>
        <w:jc w:val="both"/>
      </w:pPr>
      <w:r>
        <w:t>2) оценку производства, если это предусмотрено схемой сертификации;</w:t>
      </w:r>
    </w:p>
    <w:p w:rsidR="00C45801" w:rsidRDefault="00CD478F">
      <w:pPr>
        <w:pStyle w:val="ConsPlusNormal0"/>
        <w:jc w:val="both"/>
      </w:pPr>
      <w:r>
        <w:t xml:space="preserve">(в ред. Федерального </w:t>
      </w:r>
      <w:hyperlink r:id="rId50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 проведение испытаний образцов продукции в аккредитованной испытательной лаборатории;</w:t>
      </w:r>
    </w:p>
    <w:p w:rsidR="00C45801" w:rsidRDefault="00CD478F">
      <w:pPr>
        <w:pStyle w:val="ConsPlusNormal0"/>
        <w:spacing w:before="240"/>
        <w:ind w:firstLine="540"/>
        <w:jc w:val="both"/>
      </w:pPr>
      <w:r>
        <w:t>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rsidR="00C45801" w:rsidRDefault="00CD478F">
      <w:pPr>
        <w:pStyle w:val="ConsPlusNormal0"/>
        <w:spacing w:before="240"/>
        <w:ind w:firstLine="540"/>
        <w:jc w:val="both"/>
      </w:pPr>
      <w:r>
        <w:t>5) анализ полученных результатов и принятие решения о возможности выдачи сертификата.</w:t>
      </w:r>
    </w:p>
    <w:p w:rsidR="00C45801" w:rsidRDefault="00CD478F">
      <w:pPr>
        <w:pStyle w:val="ConsPlusNormal0"/>
        <w:spacing w:before="240"/>
        <w:ind w:firstLine="540"/>
        <w:jc w:val="both"/>
      </w:pPr>
      <w:r>
        <w:t>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rsidR="00C45801" w:rsidRDefault="00CD478F">
      <w:pPr>
        <w:pStyle w:val="ConsPlusNormal0"/>
        <w:spacing w:before="240"/>
        <w:ind w:firstLine="540"/>
        <w:jc w:val="both"/>
      </w:pPr>
      <w:r>
        <w:lastRenderedPageBreak/>
        <w:t>5. Заявка на проведение сертификации оформляется заявителем на русском языке и должна содержать:</w:t>
      </w:r>
    </w:p>
    <w:p w:rsidR="00C45801" w:rsidRDefault="00CD478F">
      <w:pPr>
        <w:pStyle w:val="ConsPlusNormal0"/>
        <w:spacing w:before="240"/>
        <w:ind w:firstLine="540"/>
        <w:jc w:val="both"/>
      </w:pPr>
      <w:r>
        <w:t>1) наименование и местонахождение заявителя;</w:t>
      </w:r>
    </w:p>
    <w:p w:rsidR="00C45801" w:rsidRDefault="00CD478F">
      <w:pPr>
        <w:pStyle w:val="ConsPlusNormal0"/>
        <w:spacing w:before="240"/>
        <w:ind w:firstLine="540"/>
        <w:jc w:val="both"/>
      </w:pPr>
      <w:r>
        <w:t>2) наименование и местонахождение изготовителя (продавца);</w:t>
      </w:r>
    </w:p>
    <w:p w:rsidR="00C45801" w:rsidRDefault="00CD478F">
      <w:pPr>
        <w:pStyle w:val="ConsPlusNormal0"/>
        <w:spacing w:before="240"/>
        <w:ind w:firstLine="540"/>
        <w:jc w:val="both"/>
      </w:pPr>
      <w:r>
        <w:t xml:space="preserve">3) сведения о продукции и идентифицирующие ее признаки (наименование, код по общероссийскому </w:t>
      </w:r>
      <w:hyperlink r:id="rId5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классификатору</w:t>
        </w:r>
      </w:hyperlink>
      <w:r>
        <w:t xml:space="preserve"> продукции или код импортной продукции в соответствии с Товарной </w:t>
      </w:r>
      <w:hyperlink r:id="rId50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rsidR="00C45801" w:rsidRDefault="00CD478F">
      <w:pPr>
        <w:pStyle w:val="ConsPlusNormal0"/>
        <w:spacing w:before="240"/>
        <w:ind w:firstLine="540"/>
        <w:jc w:val="both"/>
      </w:pPr>
      <w:r>
        <w:t>4) указание на нормативные документы по пожарной безопасности;</w:t>
      </w:r>
    </w:p>
    <w:p w:rsidR="00C45801" w:rsidRDefault="00CD478F">
      <w:pPr>
        <w:pStyle w:val="ConsPlusNormal0"/>
        <w:spacing w:before="240"/>
        <w:ind w:firstLine="540"/>
        <w:jc w:val="both"/>
      </w:pPr>
      <w:r>
        <w:t>5) схему сертификации;</w:t>
      </w:r>
    </w:p>
    <w:p w:rsidR="00C45801" w:rsidRDefault="00CD478F">
      <w:pPr>
        <w:pStyle w:val="ConsPlusNormal0"/>
        <w:spacing w:before="240"/>
        <w:ind w:firstLine="540"/>
        <w:jc w:val="both"/>
      </w:pPr>
      <w:r>
        <w:t>6) обязательства заявителя о выполнении правил и условий сертификации.</w:t>
      </w:r>
    </w:p>
    <w:p w:rsidR="00C45801" w:rsidRDefault="00CD478F">
      <w:pPr>
        <w:pStyle w:val="ConsPlusNormal0"/>
        <w:spacing w:before="240"/>
        <w:ind w:firstLine="540"/>
        <w:jc w:val="both"/>
      </w:pPr>
      <w:r>
        <w:t>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w:t>
      </w:r>
    </w:p>
    <w:p w:rsidR="00C45801" w:rsidRDefault="00CD478F">
      <w:pPr>
        <w:pStyle w:val="ConsPlusNormal0"/>
        <w:jc w:val="both"/>
      </w:pPr>
      <w:r>
        <w:t xml:space="preserve">(в ред. Федерального </w:t>
      </w:r>
      <w:hyperlink r:id="rId50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7. Отрицательное решение по заявке на проведение сертификации должно содержать мотивированный отказ в проведении сертификации.</w:t>
      </w:r>
    </w:p>
    <w:p w:rsidR="00C45801" w:rsidRDefault="00CD478F">
      <w:pPr>
        <w:pStyle w:val="ConsPlusNormal0"/>
        <w:spacing w:before="240"/>
        <w:ind w:firstLine="540"/>
        <w:jc w:val="both"/>
      </w:pPr>
      <w:r>
        <w:t>8. Положительное решение по заявке на проведение сертификации должно включать в себя основные условия сертификации, в том числе информацию:</w:t>
      </w:r>
    </w:p>
    <w:p w:rsidR="00C45801" w:rsidRDefault="00CD478F">
      <w:pPr>
        <w:pStyle w:val="ConsPlusNormal0"/>
        <w:spacing w:before="240"/>
        <w:ind w:firstLine="540"/>
        <w:jc w:val="both"/>
      </w:pPr>
      <w:r>
        <w:t>1) о схеме сертификации;</w:t>
      </w:r>
    </w:p>
    <w:p w:rsidR="00C45801" w:rsidRDefault="00CD478F">
      <w:pPr>
        <w:pStyle w:val="ConsPlusNormal0"/>
        <w:spacing w:before="240"/>
        <w:ind w:firstLine="540"/>
        <w:jc w:val="both"/>
      </w:pPr>
      <w:r>
        <w:t>2) о нормативных документах, на основании которых будет проводиться сертификация соответствия продукции требованиям пожарной безопасности;</w:t>
      </w:r>
    </w:p>
    <w:p w:rsidR="00C45801" w:rsidRDefault="00CD478F">
      <w:pPr>
        <w:pStyle w:val="ConsPlusNormal0"/>
        <w:spacing w:before="240"/>
        <w:ind w:firstLine="540"/>
        <w:jc w:val="both"/>
      </w:pPr>
      <w:r>
        <w:t>3) об организации, которая будет проводить анализ состояния производства, если это предусмотрено схемой сертификации;</w:t>
      </w:r>
    </w:p>
    <w:p w:rsidR="00C45801" w:rsidRDefault="00CD478F">
      <w:pPr>
        <w:pStyle w:val="ConsPlusNormal0"/>
        <w:spacing w:before="240"/>
        <w:ind w:firstLine="540"/>
        <w:jc w:val="both"/>
      </w:pPr>
      <w:r>
        <w:t>4) о порядке отбора образцов продукции;</w:t>
      </w:r>
    </w:p>
    <w:p w:rsidR="00C45801" w:rsidRDefault="00CD478F">
      <w:pPr>
        <w:pStyle w:val="ConsPlusNormal0"/>
        <w:spacing w:before="240"/>
        <w:ind w:firstLine="540"/>
        <w:jc w:val="both"/>
      </w:pPr>
      <w:r>
        <w:t>5) о порядке проведения испытаний образцов продукции;</w:t>
      </w:r>
    </w:p>
    <w:p w:rsidR="00C45801" w:rsidRDefault="00CD478F">
      <w:pPr>
        <w:pStyle w:val="ConsPlusNormal0"/>
        <w:spacing w:before="240"/>
        <w:ind w:firstLine="540"/>
        <w:jc w:val="both"/>
      </w:pPr>
      <w:r>
        <w:t>6) о порядке оценки стабильности условий производства;</w:t>
      </w:r>
    </w:p>
    <w:p w:rsidR="00C45801" w:rsidRDefault="00CD478F">
      <w:pPr>
        <w:pStyle w:val="ConsPlusNormal0"/>
        <w:spacing w:before="240"/>
        <w:ind w:firstLine="540"/>
        <w:jc w:val="both"/>
      </w:pPr>
      <w:r>
        <w:t>7) о критериях оценки соответствия продукции требованиям пожарной безопасности;</w:t>
      </w:r>
    </w:p>
    <w:p w:rsidR="00C45801" w:rsidRDefault="00CD478F">
      <w:pPr>
        <w:pStyle w:val="ConsPlusNormal0"/>
        <w:spacing w:before="240"/>
        <w:ind w:firstLine="540"/>
        <w:jc w:val="both"/>
      </w:pPr>
      <w:r>
        <w:t>8) о необходимости предоставления дополнительных документов, подтверждающих безопасность продукции.</w:t>
      </w:r>
    </w:p>
    <w:p w:rsidR="00C45801" w:rsidRDefault="00CD478F">
      <w:pPr>
        <w:pStyle w:val="ConsPlusNormal0"/>
        <w:spacing w:before="240"/>
        <w:ind w:firstLine="540"/>
        <w:jc w:val="both"/>
      </w:pPr>
      <w:r>
        <w:t>9. Подтверждение соответствия продукции требованиям настоящего Федерального закона включает в себя, если это предусмотрено схемой сертификации:</w:t>
      </w:r>
    </w:p>
    <w:p w:rsidR="00C45801" w:rsidRDefault="00CD478F">
      <w:pPr>
        <w:pStyle w:val="ConsPlusNormal0"/>
        <w:spacing w:before="240"/>
        <w:ind w:firstLine="540"/>
        <w:jc w:val="both"/>
      </w:pPr>
      <w:r>
        <w:t>1) отбор контрольных образцов и образцов для испытаний;</w:t>
      </w:r>
    </w:p>
    <w:p w:rsidR="00C45801" w:rsidRDefault="00CD478F">
      <w:pPr>
        <w:pStyle w:val="ConsPlusNormal0"/>
        <w:spacing w:before="240"/>
        <w:ind w:firstLine="540"/>
        <w:jc w:val="both"/>
      </w:pPr>
      <w:r>
        <w:lastRenderedPageBreak/>
        <w:t>2) идентификацию продукции;</w:t>
      </w:r>
    </w:p>
    <w:p w:rsidR="00C45801" w:rsidRDefault="00CD478F">
      <w:pPr>
        <w:pStyle w:val="ConsPlusNormal0"/>
        <w:spacing w:before="240"/>
        <w:ind w:firstLine="540"/>
        <w:jc w:val="both"/>
      </w:pPr>
      <w:r>
        <w:t>3) испытания образцов продукции в аккредитованной испытательной лаборатории;</w:t>
      </w:r>
    </w:p>
    <w:p w:rsidR="00C45801" w:rsidRDefault="00CD478F">
      <w:pPr>
        <w:pStyle w:val="ConsPlusNormal0"/>
        <w:spacing w:before="240"/>
        <w:ind w:firstLine="540"/>
        <w:jc w:val="both"/>
      </w:pPr>
      <w:r>
        <w:t>4) оценку стабильности условий производства;</w:t>
      </w:r>
    </w:p>
    <w:p w:rsidR="00C45801" w:rsidRDefault="00CD478F">
      <w:pPr>
        <w:pStyle w:val="ConsPlusNormal0"/>
        <w:spacing w:before="240"/>
        <w:ind w:firstLine="540"/>
        <w:jc w:val="both"/>
      </w:pPr>
      <w:r>
        <w:t>5) анализ представленных документов.</w:t>
      </w:r>
    </w:p>
    <w:p w:rsidR="00C45801" w:rsidRDefault="00CD478F">
      <w:pPr>
        <w:pStyle w:val="ConsPlusNormal0"/>
        <w:spacing w:before="240"/>
        <w:ind w:firstLine="540"/>
        <w:jc w:val="both"/>
      </w:pPr>
      <w:r>
        <w:t>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rsidR="00C45801" w:rsidRDefault="00CD478F">
      <w:pPr>
        <w:pStyle w:val="ConsPlusNormal0"/>
        <w:spacing w:before="240"/>
        <w:ind w:firstLine="540"/>
        <w:jc w:val="both"/>
      </w:pPr>
      <w:r>
        <w:t>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rsidR="00C45801" w:rsidRDefault="00CD478F">
      <w:pPr>
        <w:pStyle w:val="ConsPlusNormal0"/>
        <w:spacing w:before="240"/>
        <w:ind w:firstLine="540"/>
        <w:jc w:val="both"/>
      </w:pPr>
      <w:r>
        <w:t>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rsidR="00C45801" w:rsidRDefault="00CD478F">
      <w:pPr>
        <w:pStyle w:val="ConsPlusNormal0"/>
        <w:spacing w:before="240"/>
        <w:ind w:firstLine="540"/>
        <w:jc w:val="both"/>
      </w:pPr>
      <w:r>
        <w:t>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rsidR="00C45801" w:rsidRDefault="00CD478F">
      <w:pPr>
        <w:pStyle w:val="ConsPlusNormal0"/>
        <w:spacing w:before="240"/>
        <w:ind w:firstLine="540"/>
        <w:jc w:val="both"/>
      </w:pPr>
      <w:r>
        <w:t>14. После отбора образцов должны быть приняты меры защиты от подмены образцов или ошибок в их идентификации.</w:t>
      </w:r>
    </w:p>
    <w:p w:rsidR="00C45801" w:rsidRDefault="00CD478F">
      <w:pPr>
        <w:pStyle w:val="ConsPlusNormal0"/>
        <w:spacing w:before="240"/>
        <w:ind w:firstLine="540"/>
        <w:jc w:val="both"/>
      </w:pPr>
      <w:r>
        <w:t>15. Контрольные образцы подлежат хранению в течение срока действия сертификата.</w:t>
      </w:r>
    </w:p>
    <w:p w:rsidR="00C45801" w:rsidRDefault="00CD478F">
      <w:pPr>
        <w:pStyle w:val="ConsPlusNormal0"/>
        <w:spacing w:before="240"/>
        <w:ind w:firstLine="540"/>
        <w:jc w:val="both"/>
      </w:pPr>
      <w:r>
        <w:t>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rsidR="00C45801" w:rsidRDefault="00CD478F">
      <w:pPr>
        <w:pStyle w:val="ConsPlusNormal0"/>
        <w:spacing w:before="240"/>
        <w:ind w:firstLine="540"/>
        <w:jc w:val="both"/>
      </w:pPr>
      <w:r>
        <w:t>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rsidR="00C45801" w:rsidRDefault="00CD478F">
      <w:pPr>
        <w:pStyle w:val="ConsPlusNormal0"/>
        <w:spacing w:before="240"/>
        <w:ind w:firstLine="540"/>
        <w:jc w:val="both"/>
      </w:pPr>
      <w:r>
        <w:t>18. При сертификации партии продукции дополнительно проверяется соответствие ее фактического объема заявляемому объему.</w:t>
      </w:r>
    </w:p>
    <w:p w:rsidR="00C45801" w:rsidRDefault="00CD478F">
      <w:pPr>
        <w:pStyle w:val="ConsPlusNormal0"/>
        <w:spacing w:before="240"/>
        <w:ind w:firstLine="540"/>
        <w:jc w:val="both"/>
      </w:pPr>
      <w:r>
        <w:t>19. Результаты идентификации при проведении испытаний отражаются в протоколе испытаний (отчете об испытаниях).</w:t>
      </w:r>
    </w:p>
    <w:p w:rsidR="00C45801" w:rsidRDefault="00CD478F">
      <w:pPr>
        <w:pStyle w:val="ConsPlusNormal0"/>
        <w:spacing w:before="240"/>
        <w:ind w:firstLine="540"/>
        <w:jc w:val="both"/>
      </w:pPr>
      <w:r>
        <w:t>20. Испытания в целях сертификации проводятся по заказу аккредитованного органа по сертификации.</w:t>
      </w:r>
    </w:p>
    <w:p w:rsidR="00C45801" w:rsidRDefault="00CD478F">
      <w:pPr>
        <w:pStyle w:val="ConsPlusNormal0"/>
        <w:spacing w:before="240"/>
        <w:ind w:firstLine="540"/>
        <w:jc w:val="both"/>
      </w:pPr>
      <w:r>
        <w:t>21. Испытания проводятся испытательными лабораториями, прошедшими аккредитацию на право проведения работ.</w:t>
      </w:r>
    </w:p>
    <w:p w:rsidR="00C45801" w:rsidRDefault="00CD478F">
      <w:pPr>
        <w:pStyle w:val="ConsPlusNormal0"/>
        <w:spacing w:before="240"/>
        <w:ind w:firstLine="540"/>
        <w:jc w:val="both"/>
      </w:pPr>
      <w:r>
        <w:t xml:space="preserve">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w:t>
      </w:r>
      <w:r>
        <w:lastRenderedPageBreak/>
        <w:t>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rsidR="00C45801" w:rsidRDefault="00CD478F">
      <w:pPr>
        <w:pStyle w:val="ConsPlusNormal0"/>
        <w:spacing w:before="240"/>
        <w:ind w:firstLine="540"/>
        <w:jc w:val="both"/>
      </w:pPr>
      <w:r>
        <w:t>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rsidR="00C45801" w:rsidRDefault="00CD478F">
      <w:pPr>
        <w:pStyle w:val="ConsPlusNormal0"/>
        <w:spacing w:before="240"/>
        <w:ind w:firstLine="540"/>
        <w:jc w:val="both"/>
      </w:pPr>
      <w:r>
        <w:t>24. Протокол испытаний (отчет об испытаниях) должен содержать следующую информацию:</w:t>
      </w:r>
    </w:p>
    <w:p w:rsidR="00C45801" w:rsidRDefault="00CD478F">
      <w:pPr>
        <w:pStyle w:val="ConsPlusNormal0"/>
        <w:spacing w:before="240"/>
        <w:ind w:firstLine="540"/>
        <w:jc w:val="both"/>
      </w:pPr>
      <w:r>
        <w:t>1) обозначение протокола испытаний (отчета об испытаниях), порядковый номер и нумерацию каждой страницы протокола, а также общее количество страниц;</w:t>
      </w:r>
    </w:p>
    <w:p w:rsidR="00C45801" w:rsidRDefault="00CD478F">
      <w:pPr>
        <w:pStyle w:val="ConsPlusNormal0"/>
        <w:spacing w:before="240"/>
        <w:ind w:firstLine="540"/>
        <w:jc w:val="both"/>
      </w:pPr>
      <w:r>
        <w:t>2) сведения об испытательной лаборатории, проводившей испытания;</w:t>
      </w:r>
    </w:p>
    <w:p w:rsidR="00C45801" w:rsidRDefault="00CD478F">
      <w:pPr>
        <w:pStyle w:val="ConsPlusNormal0"/>
        <w:spacing w:before="240"/>
        <w:ind w:firstLine="540"/>
        <w:jc w:val="both"/>
      </w:pPr>
      <w:r>
        <w:t>3) сведения об аккредитованном органе по сертификации, поручившем проведение испытаний;</w:t>
      </w:r>
    </w:p>
    <w:p w:rsidR="00C45801" w:rsidRDefault="00CD478F">
      <w:pPr>
        <w:pStyle w:val="ConsPlusNormal0"/>
        <w:spacing w:before="240"/>
        <w:ind w:firstLine="540"/>
        <w:jc w:val="both"/>
      </w:pPr>
      <w:r>
        <w:t>4) идентификационные сведения о представленной на испытания продукции, в том числе об изготовителе продукции;</w:t>
      </w:r>
    </w:p>
    <w:p w:rsidR="00C45801" w:rsidRDefault="00CD478F">
      <w:pPr>
        <w:pStyle w:val="ConsPlusNormal0"/>
        <w:spacing w:before="240"/>
        <w:ind w:firstLine="540"/>
        <w:jc w:val="both"/>
      </w:pPr>
      <w:r>
        <w:t>5) основание для проведения испытаний;</w:t>
      </w:r>
    </w:p>
    <w:p w:rsidR="00C45801" w:rsidRDefault="00CD478F">
      <w:pPr>
        <w:pStyle w:val="ConsPlusNormal0"/>
        <w:spacing w:before="240"/>
        <w:ind w:firstLine="540"/>
        <w:jc w:val="both"/>
      </w:pPr>
      <w:r>
        <w:t>6) описание программы и методов испытаний или ссылки на стандартные методы испытаний;</w:t>
      </w:r>
    </w:p>
    <w:p w:rsidR="00C45801" w:rsidRDefault="00CD478F">
      <w:pPr>
        <w:pStyle w:val="ConsPlusNormal0"/>
        <w:spacing w:before="240"/>
        <w:ind w:firstLine="540"/>
        <w:jc w:val="both"/>
      </w:pPr>
      <w:r>
        <w:t>7) сведения об отборе образцов;</w:t>
      </w:r>
    </w:p>
    <w:p w:rsidR="00C45801" w:rsidRDefault="00CD478F">
      <w:pPr>
        <w:pStyle w:val="ConsPlusNormal0"/>
        <w:spacing w:before="240"/>
        <w:ind w:firstLine="540"/>
        <w:jc w:val="both"/>
      </w:pPr>
      <w:r>
        <w:t>8) условия проведения испытаний;</w:t>
      </w:r>
    </w:p>
    <w:p w:rsidR="00C45801" w:rsidRDefault="00CD478F">
      <w:pPr>
        <w:pStyle w:val="ConsPlusNormal0"/>
        <w:spacing w:before="240"/>
        <w:ind w:firstLine="540"/>
        <w:jc w:val="both"/>
      </w:pPr>
      <w:r>
        <w:t>9) сведения об использованных средствах измерений и испытательном оборудовании;</w:t>
      </w:r>
    </w:p>
    <w:p w:rsidR="00C45801" w:rsidRDefault="00CD478F">
      <w:pPr>
        <w:pStyle w:val="ConsPlusNormal0"/>
        <w:spacing w:before="240"/>
        <w:ind w:firstLine="540"/>
        <w:jc w:val="both"/>
      </w:pPr>
      <w:r>
        <w:t>10) проверяемые показатели и требования к ним, сведения о нормативных документах, содержащих эти требования;</w:t>
      </w:r>
    </w:p>
    <w:p w:rsidR="00C45801" w:rsidRDefault="00CD478F">
      <w:pPr>
        <w:pStyle w:val="ConsPlusNormal0"/>
        <w:spacing w:before="240"/>
        <w:ind w:firstLine="540"/>
        <w:jc w:val="both"/>
      </w:pPr>
      <w:r>
        <w:t>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rsidR="00C45801" w:rsidRDefault="00CD478F">
      <w:pPr>
        <w:pStyle w:val="ConsPlusNormal0"/>
        <w:spacing w:before="240"/>
        <w:ind w:firstLine="540"/>
        <w:jc w:val="both"/>
      </w:pPr>
      <w:r>
        <w:t>12) сведения об испытаниях, выполненных другой испытательной лабораторией;</w:t>
      </w:r>
    </w:p>
    <w:p w:rsidR="00C45801" w:rsidRDefault="00CD478F">
      <w:pPr>
        <w:pStyle w:val="ConsPlusNormal0"/>
        <w:spacing w:before="240"/>
        <w:ind w:firstLine="540"/>
        <w:jc w:val="both"/>
      </w:pPr>
      <w:r>
        <w:t>13) дату выпуска протокола испытаний (отчета об испытаниях).</w:t>
      </w:r>
    </w:p>
    <w:p w:rsidR="00C45801" w:rsidRDefault="00CD478F">
      <w:pPr>
        <w:pStyle w:val="ConsPlusNormal0"/>
        <w:spacing w:before="240"/>
        <w:ind w:firstLine="540"/>
        <w:jc w:val="both"/>
      </w:pPr>
      <w:r>
        <w:t>25.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w:t>
      </w:r>
    </w:p>
    <w:p w:rsidR="00C45801" w:rsidRDefault="00CD478F">
      <w:pPr>
        <w:pStyle w:val="ConsPlusNormal0"/>
        <w:jc w:val="both"/>
      </w:pPr>
      <w:r>
        <w:t xml:space="preserve">(в ред. Федерального </w:t>
      </w:r>
      <w:hyperlink r:id="rId50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lastRenderedPageBreak/>
        <w:t>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rsidR="00C45801" w:rsidRDefault="00CD478F">
      <w:pPr>
        <w:pStyle w:val="ConsPlusNormal0"/>
        <w:spacing w:before="240"/>
        <w:ind w:firstLine="540"/>
        <w:jc w:val="both"/>
      </w:pPr>
      <w:r>
        <w:t>27. Не допускаются исправления и изменения в тексте протокола испытаний (отчета об испытаниях) после его выпуска.</w:t>
      </w:r>
    </w:p>
    <w:p w:rsidR="00C45801" w:rsidRDefault="00CD478F">
      <w:pPr>
        <w:pStyle w:val="ConsPlusNormal0"/>
        <w:spacing w:before="240"/>
        <w:ind w:firstLine="540"/>
        <w:jc w:val="both"/>
      </w:pPr>
      <w:r>
        <w:t>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rsidR="00C45801" w:rsidRDefault="00CD478F">
      <w:pPr>
        <w:pStyle w:val="ConsPlusNormal0"/>
        <w:spacing w:before="240"/>
        <w:ind w:firstLine="540"/>
        <w:jc w:val="both"/>
      </w:pPr>
      <w:r>
        <w:t>29. Протокол испытаний (отчет об испытаниях) распространяется только на образцы, подвергнутые испытаниям.</w:t>
      </w:r>
    </w:p>
    <w:p w:rsidR="00C45801" w:rsidRDefault="00CD478F">
      <w:pPr>
        <w:pStyle w:val="ConsPlusNormal0"/>
        <w:spacing w:before="240"/>
        <w:ind w:firstLine="540"/>
        <w:jc w:val="both"/>
      </w:pPr>
      <w:r>
        <w:t>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rsidR="00C45801" w:rsidRDefault="00CD478F">
      <w:pPr>
        <w:pStyle w:val="ConsPlusNormal0"/>
        <w:spacing w:before="240"/>
        <w:ind w:firstLine="540"/>
        <w:jc w:val="both"/>
      </w:pPr>
      <w:r>
        <w:t xml:space="preserve">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w:t>
      </w:r>
      <w:proofErr w:type="spellStart"/>
      <w:r>
        <w:t>2с</w:t>
      </w:r>
      <w:proofErr w:type="spellEnd"/>
      <w:r>
        <w:t xml:space="preserve"> и </w:t>
      </w:r>
      <w:proofErr w:type="spellStart"/>
      <w:r>
        <w:t>4с</w:t>
      </w:r>
      <w:proofErr w:type="spellEnd"/>
      <w:r>
        <w:t>).</w:t>
      </w:r>
    </w:p>
    <w:p w:rsidR="00C45801" w:rsidRDefault="00CD478F">
      <w:pPr>
        <w:pStyle w:val="ConsPlusNormal0"/>
        <w:jc w:val="both"/>
      </w:pPr>
      <w:r>
        <w:t xml:space="preserve">(в ред. Федерального </w:t>
      </w:r>
      <w:hyperlink r:id="rId508"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В этом случае оформляется обоснованное письменное поручение аккредитованного органа по сертификации.</w:t>
      </w:r>
    </w:p>
    <w:p w:rsidR="00C45801" w:rsidRDefault="00CD478F">
      <w:pPr>
        <w:pStyle w:val="ConsPlusNormal0"/>
        <w:jc w:val="both"/>
      </w:pPr>
      <w:r>
        <w:t xml:space="preserve">(в ред. Федерального </w:t>
      </w:r>
      <w:hyperlink r:id="rId509"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33. При проведении анализа состояния производства должны проверяться:</w:t>
      </w:r>
    </w:p>
    <w:p w:rsidR="00C45801" w:rsidRDefault="00CD478F">
      <w:pPr>
        <w:pStyle w:val="ConsPlusNormal0"/>
        <w:spacing w:before="240"/>
        <w:ind w:firstLine="540"/>
        <w:jc w:val="both"/>
      </w:pPr>
      <w:r>
        <w:t>1) технологические процессы;</w:t>
      </w:r>
    </w:p>
    <w:p w:rsidR="00C45801" w:rsidRDefault="00CD478F">
      <w:pPr>
        <w:pStyle w:val="ConsPlusNormal0"/>
        <w:spacing w:before="240"/>
        <w:ind w:firstLine="540"/>
        <w:jc w:val="both"/>
      </w:pPr>
      <w:r>
        <w:t>2) технологическая документация;</w:t>
      </w:r>
    </w:p>
    <w:p w:rsidR="00C45801" w:rsidRDefault="00CD478F">
      <w:pPr>
        <w:pStyle w:val="ConsPlusNormal0"/>
        <w:spacing w:before="240"/>
        <w:ind w:firstLine="540"/>
        <w:jc w:val="both"/>
      </w:pPr>
      <w:r>
        <w:t>3) средства технологического оснащения;</w:t>
      </w:r>
    </w:p>
    <w:p w:rsidR="00C45801" w:rsidRDefault="00CD478F">
      <w:pPr>
        <w:pStyle w:val="ConsPlusNormal0"/>
        <w:spacing w:before="240"/>
        <w:ind w:firstLine="540"/>
        <w:jc w:val="both"/>
      </w:pPr>
      <w:r>
        <w:t>4) технологические режимы;</w:t>
      </w:r>
    </w:p>
    <w:p w:rsidR="00C45801" w:rsidRDefault="00CD478F">
      <w:pPr>
        <w:pStyle w:val="ConsPlusNormal0"/>
        <w:spacing w:before="240"/>
        <w:ind w:firstLine="540"/>
        <w:jc w:val="both"/>
      </w:pPr>
      <w:r>
        <w:t>5) управление средствами технологического оснащения;</w:t>
      </w:r>
    </w:p>
    <w:p w:rsidR="00C45801" w:rsidRDefault="00CD478F">
      <w:pPr>
        <w:pStyle w:val="ConsPlusNormal0"/>
        <w:spacing w:before="240"/>
        <w:ind w:firstLine="540"/>
        <w:jc w:val="both"/>
      </w:pPr>
      <w:r>
        <w:t>6) управление метрологическим оборудованием;</w:t>
      </w:r>
    </w:p>
    <w:p w:rsidR="00C45801" w:rsidRDefault="00CD478F">
      <w:pPr>
        <w:pStyle w:val="ConsPlusNormal0"/>
        <w:spacing w:before="240"/>
        <w:ind w:firstLine="540"/>
        <w:jc w:val="both"/>
      </w:pPr>
      <w:r>
        <w:t>7) методики испытаний и измерений;</w:t>
      </w:r>
    </w:p>
    <w:p w:rsidR="00C45801" w:rsidRDefault="00CD478F">
      <w:pPr>
        <w:pStyle w:val="ConsPlusNormal0"/>
        <w:spacing w:before="240"/>
        <w:ind w:firstLine="540"/>
        <w:jc w:val="both"/>
      </w:pPr>
      <w:r>
        <w:t>8) порядок проведения контроля сырья и комплектующих изделий;</w:t>
      </w:r>
    </w:p>
    <w:p w:rsidR="00C45801" w:rsidRDefault="00CD478F">
      <w:pPr>
        <w:pStyle w:val="ConsPlusNormal0"/>
        <w:spacing w:before="240"/>
        <w:ind w:firstLine="540"/>
        <w:jc w:val="both"/>
      </w:pPr>
      <w:r>
        <w:t>9) порядок проведения контроля продукции в процессе ее производства;</w:t>
      </w:r>
    </w:p>
    <w:p w:rsidR="00C45801" w:rsidRDefault="00CD478F">
      <w:pPr>
        <w:pStyle w:val="ConsPlusNormal0"/>
        <w:spacing w:before="240"/>
        <w:ind w:firstLine="540"/>
        <w:jc w:val="both"/>
      </w:pPr>
      <w:r>
        <w:t>10) управление несоответствующей продукцией;</w:t>
      </w:r>
    </w:p>
    <w:p w:rsidR="00C45801" w:rsidRDefault="00CD478F">
      <w:pPr>
        <w:pStyle w:val="ConsPlusNormal0"/>
        <w:spacing w:before="240"/>
        <w:ind w:firstLine="540"/>
        <w:jc w:val="both"/>
      </w:pPr>
      <w:r>
        <w:t>11) порядок работы с рекламациями.</w:t>
      </w:r>
    </w:p>
    <w:p w:rsidR="00C45801" w:rsidRDefault="00CD478F">
      <w:pPr>
        <w:pStyle w:val="ConsPlusNormal0"/>
        <w:spacing w:before="240"/>
        <w:ind w:firstLine="540"/>
        <w:jc w:val="both"/>
      </w:pPr>
      <w:r>
        <w:lastRenderedPageBreak/>
        <w:t>34. Недостатки, выявленные в процессе проверки, классифицируются как существенные или несущественные несоответствия.</w:t>
      </w:r>
    </w:p>
    <w:p w:rsidR="00C45801" w:rsidRDefault="00CD478F">
      <w:pPr>
        <w:pStyle w:val="ConsPlusNormal0"/>
        <w:spacing w:before="240"/>
        <w:ind w:firstLine="540"/>
        <w:jc w:val="both"/>
      </w:pPr>
      <w:r>
        <w:t>35. К существенным несоответствиям относятся:</w:t>
      </w:r>
    </w:p>
    <w:p w:rsidR="00C45801" w:rsidRDefault="00CD478F">
      <w:pPr>
        <w:pStyle w:val="ConsPlusNormal0"/>
        <w:spacing w:before="240"/>
        <w:ind w:firstLine="540"/>
        <w:jc w:val="both"/>
      </w:pPr>
      <w:r>
        <w:t>1) отсутствие нормативной и технологической документации на продукцию;</w:t>
      </w:r>
    </w:p>
    <w:p w:rsidR="00C45801" w:rsidRDefault="00CD478F">
      <w:pPr>
        <w:pStyle w:val="ConsPlusNormal0"/>
        <w:spacing w:before="240"/>
        <w:ind w:firstLine="540"/>
        <w:jc w:val="both"/>
      </w:pPr>
      <w:r>
        <w:t>2) отсутствие описания выполняемых операций с указанием средств технологического оснащения, точек и порядка контроля;</w:t>
      </w:r>
    </w:p>
    <w:p w:rsidR="00C45801" w:rsidRDefault="00CD478F">
      <w:pPr>
        <w:pStyle w:val="ConsPlusNormal0"/>
        <w:spacing w:before="240"/>
        <w:ind w:firstLine="540"/>
        <w:jc w:val="both"/>
      </w:pPr>
      <w:r>
        <w:t>3) отсутствие необходимых средств технического оснащения и средств контроля и испытаний;</w:t>
      </w:r>
    </w:p>
    <w:p w:rsidR="00C45801" w:rsidRDefault="00CD478F">
      <w:pPr>
        <w:pStyle w:val="ConsPlusNormal0"/>
        <w:spacing w:before="240"/>
        <w:ind w:firstLine="540"/>
        <w:jc w:val="both"/>
      </w:pPr>
      <w:r>
        <w:t>4) использование средств контроля и испытаний, не прошедших метрологический контроль в установленном порядке и в установленные сроки;</w:t>
      </w:r>
    </w:p>
    <w:p w:rsidR="00C45801" w:rsidRDefault="00CD478F">
      <w:pPr>
        <w:pStyle w:val="ConsPlusNormal0"/>
        <w:spacing w:before="240"/>
        <w:ind w:firstLine="540"/>
        <w:jc w:val="both"/>
      </w:pPr>
      <w:r>
        <w:t>5) отсутствие документированных процедур контроля, обеспечивающих стабильность характеристик продукции, или их невыполнение.</w:t>
      </w:r>
    </w:p>
    <w:p w:rsidR="00C45801" w:rsidRDefault="00CD478F">
      <w:pPr>
        <w:pStyle w:val="ConsPlusNormal0"/>
        <w:spacing w:before="240"/>
        <w:ind w:firstLine="540"/>
        <w:jc w:val="both"/>
      </w:pPr>
      <w:r>
        <w:t>36. Наличие существенных несоответствий свидетельствует о неудовлетворительном состоянии производства.</w:t>
      </w:r>
    </w:p>
    <w:p w:rsidR="00C45801" w:rsidRDefault="00CD478F">
      <w:pPr>
        <w:pStyle w:val="ConsPlusNormal0"/>
        <w:spacing w:before="240"/>
        <w:ind w:firstLine="540"/>
        <w:jc w:val="both"/>
      </w:pPr>
      <w:r>
        <w:t>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rsidR="00C45801" w:rsidRDefault="00CD478F">
      <w:pPr>
        <w:pStyle w:val="ConsPlusNormal0"/>
        <w:spacing w:before="240"/>
        <w:ind w:firstLine="540"/>
        <w:jc w:val="both"/>
      </w:pPr>
      <w:r>
        <w:t>38. Несущественные замечания должны быть устранены не позднее дня проведения очередного инспекционного контроля.</w:t>
      </w:r>
    </w:p>
    <w:p w:rsidR="00C45801" w:rsidRDefault="00CD478F">
      <w:pPr>
        <w:pStyle w:val="ConsPlusNormal0"/>
        <w:spacing w:before="240"/>
        <w:ind w:firstLine="540"/>
        <w:jc w:val="both"/>
      </w:pPr>
      <w:r>
        <w:t>39. По результатам проверки составляется акт о результатах анализа состояния производства сертифицируемой продукции. В акте указываются:</w:t>
      </w:r>
    </w:p>
    <w:p w:rsidR="00C45801" w:rsidRDefault="00CD478F">
      <w:pPr>
        <w:pStyle w:val="ConsPlusNormal0"/>
        <w:spacing w:before="240"/>
        <w:ind w:firstLine="540"/>
        <w:jc w:val="both"/>
      </w:pPr>
      <w:r>
        <w:t>1) результаты проверки;</w:t>
      </w:r>
    </w:p>
    <w:p w:rsidR="00C45801" w:rsidRDefault="00CD478F">
      <w:pPr>
        <w:pStyle w:val="ConsPlusNormal0"/>
        <w:spacing w:before="240"/>
        <w:ind w:firstLine="540"/>
        <w:jc w:val="both"/>
      </w:pPr>
      <w:r>
        <w:t>2) дополнительные материалы, использованные при анализе состояния производства сертифицируемой продукции;</w:t>
      </w:r>
    </w:p>
    <w:p w:rsidR="00C45801" w:rsidRDefault="00CD478F">
      <w:pPr>
        <w:pStyle w:val="ConsPlusNormal0"/>
        <w:spacing w:before="240"/>
        <w:ind w:firstLine="540"/>
        <w:jc w:val="both"/>
      </w:pPr>
      <w:r>
        <w:t>3) общая оценка состояния производства;</w:t>
      </w:r>
    </w:p>
    <w:p w:rsidR="00C45801" w:rsidRDefault="00CD478F">
      <w:pPr>
        <w:pStyle w:val="ConsPlusNormal0"/>
        <w:spacing w:before="240"/>
        <w:ind w:firstLine="540"/>
        <w:jc w:val="both"/>
      </w:pPr>
      <w:r>
        <w:t>4) необходимость и сроки выполнения корректирующих мероприятий.</w:t>
      </w:r>
    </w:p>
    <w:p w:rsidR="00C45801" w:rsidRDefault="00CD478F">
      <w:pPr>
        <w:pStyle w:val="ConsPlusNormal0"/>
        <w:spacing w:before="240"/>
        <w:ind w:firstLine="540"/>
        <w:jc w:val="both"/>
      </w:pPr>
      <w:r>
        <w:t>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rsidR="00C45801" w:rsidRDefault="00CD478F">
      <w:pPr>
        <w:pStyle w:val="ConsPlusNormal0"/>
        <w:spacing w:before="240"/>
        <w:ind w:firstLine="540"/>
        <w:jc w:val="both"/>
      </w:pPr>
      <w:r>
        <w:t>41. Решение о конфиденциальности информации, полученной в ходе проверки, принимает проверяемая организация.</w:t>
      </w:r>
    </w:p>
    <w:p w:rsidR="00C45801" w:rsidRDefault="00CD478F">
      <w:pPr>
        <w:pStyle w:val="ConsPlusNormal0"/>
        <w:spacing w:before="240"/>
        <w:ind w:firstLine="540"/>
        <w:jc w:val="both"/>
      </w:pPr>
      <w:r>
        <w:t>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rsidR="00C45801" w:rsidRDefault="00CD478F">
      <w:pPr>
        <w:pStyle w:val="ConsPlusNormal0"/>
        <w:spacing w:before="240"/>
        <w:ind w:firstLine="540"/>
        <w:jc w:val="both"/>
      </w:pPr>
      <w:r>
        <w:t xml:space="preserve">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w:t>
      </w:r>
      <w:r>
        <w:lastRenderedPageBreak/>
        <w:t>безопасности готовит решение о выдаче (об отказе в выдаче) сертификата.</w:t>
      </w:r>
    </w:p>
    <w:p w:rsidR="00C45801" w:rsidRDefault="00CD478F">
      <w:pPr>
        <w:pStyle w:val="ConsPlusNormal0"/>
        <w:spacing w:before="240"/>
        <w:ind w:firstLine="540"/>
        <w:jc w:val="both"/>
      </w:pPr>
      <w:r>
        <w:t xml:space="preserve">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w:t>
      </w:r>
      <w:hyperlink r:id="rId510" w:tooltip="Решение Комиссии Таможенного союза от 18.06.2010 N 319 (ред. от 20.12.2022) &quot;О техническом регулировании в таможенном союзе&quot; (вместе с &quot;Положением о порядке включения органов по сертификации и испытательных лабораторий (центров) в Единый реестр органов по серт">
        <w:r>
          <w:rPr>
            <w:color w:val="0000FF"/>
          </w:rPr>
          <w:t>порядке</w:t>
        </w:r>
      </w:hyperlink>
      <w:r>
        <w:t xml:space="preserve"> и выдает заявителю (изготовителю, продавцу). Сертификат действителен только при наличии регистрационного номера.</w:t>
      </w:r>
    </w:p>
    <w:p w:rsidR="00C45801" w:rsidRDefault="00CD478F">
      <w:pPr>
        <w:pStyle w:val="ConsPlusNormal0"/>
        <w:spacing w:before="240"/>
        <w:ind w:firstLine="540"/>
        <w:jc w:val="both"/>
      </w:pPr>
      <w:r>
        <w:t>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rsidR="00C45801" w:rsidRDefault="00CD478F">
      <w:pPr>
        <w:pStyle w:val="ConsPlusNormal0"/>
        <w:spacing w:before="240"/>
        <w:ind w:firstLine="540"/>
        <w:jc w:val="both"/>
      </w:pPr>
      <w:r>
        <w:t xml:space="preserve">46. Сертификат соответствия продукции требованиям настоящего Федерального закона оформляется в соответствии с </w:t>
      </w:r>
      <w:hyperlink r:id="rId511"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w:t>
      </w:r>
    </w:p>
    <w:p w:rsidR="00C45801" w:rsidRDefault="00CD478F">
      <w:pPr>
        <w:pStyle w:val="ConsPlusNormal0"/>
        <w:spacing w:before="240"/>
        <w:ind w:firstLine="540"/>
        <w:jc w:val="both"/>
      </w:pPr>
      <w:r>
        <w:t>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rsidR="00C45801" w:rsidRDefault="00CD478F">
      <w:pPr>
        <w:pStyle w:val="ConsPlusNormal0"/>
        <w:spacing w:before="240"/>
        <w:ind w:firstLine="540"/>
        <w:jc w:val="both"/>
      </w:pPr>
      <w:r>
        <w:t>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rsidR="00C45801" w:rsidRDefault="00CD478F">
      <w:pPr>
        <w:pStyle w:val="ConsPlusNormal0"/>
        <w:spacing w:before="240"/>
        <w:ind w:firstLine="540"/>
        <w:jc w:val="both"/>
      </w:pPr>
      <w:r>
        <w:t xml:space="preserve">1) </w:t>
      </w:r>
      <w:proofErr w:type="spellStart"/>
      <w:r>
        <w:t>2с</w:t>
      </w:r>
      <w:proofErr w:type="spellEnd"/>
      <w:r>
        <w:t xml:space="preserve"> - не более 1 года;</w:t>
      </w:r>
    </w:p>
    <w:p w:rsidR="00C45801" w:rsidRDefault="00CD478F">
      <w:pPr>
        <w:pStyle w:val="ConsPlusNormal0"/>
        <w:spacing w:before="240"/>
        <w:ind w:firstLine="540"/>
        <w:jc w:val="both"/>
      </w:pPr>
      <w:r>
        <w:t xml:space="preserve">2) </w:t>
      </w:r>
      <w:proofErr w:type="spellStart"/>
      <w:r>
        <w:t>3с</w:t>
      </w:r>
      <w:proofErr w:type="spellEnd"/>
      <w:r>
        <w:t xml:space="preserve"> - не более 3 лет;</w:t>
      </w:r>
    </w:p>
    <w:p w:rsidR="00C45801" w:rsidRDefault="00CD478F">
      <w:pPr>
        <w:pStyle w:val="ConsPlusNormal0"/>
        <w:spacing w:before="240"/>
        <w:ind w:firstLine="540"/>
        <w:jc w:val="both"/>
      </w:pPr>
      <w:r>
        <w:t xml:space="preserve">3) </w:t>
      </w:r>
      <w:proofErr w:type="spellStart"/>
      <w:r>
        <w:t>4с</w:t>
      </w:r>
      <w:proofErr w:type="spellEnd"/>
      <w:r>
        <w:t xml:space="preserve"> - не более 5 лет.</w:t>
      </w:r>
    </w:p>
    <w:p w:rsidR="00C45801" w:rsidRDefault="00CD478F">
      <w:pPr>
        <w:pStyle w:val="ConsPlusNormal0"/>
        <w:jc w:val="both"/>
      </w:pPr>
      <w:r>
        <w:t xml:space="preserve">(в ред. Федерального </w:t>
      </w:r>
      <w:hyperlink r:id="rId512"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 xml:space="preserve">49. Для продукции, выпускаемой единично или партиями (схемы </w:t>
      </w:r>
      <w:proofErr w:type="spellStart"/>
      <w:r>
        <w:t>6с</w:t>
      </w:r>
      <w:proofErr w:type="spellEnd"/>
      <w:r>
        <w:t xml:space="preserve"> и </w:t>
      </w:r>
      <w:proofErr w:type="spellStart"/>
      <w:r>
        <w:t>7с</w:t>
      </w:r>
      <w:proofErr w:type="spellEnd"/>
      <w:r>
        <w:t>),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rsidR="00C45801" w:rsidRDefault="00CD478F">
      <w:pPr>
        <w:pStyle w:val="ConsPlusNormal0"/>
        <w:spacing w:before="240"/>
        <w:ind w:firstLine="540"/>
        <w:jc w:val="both"/>
      </w:pPr>
      <w:r>
        <w:t>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rsidR="00C45801" w:rsidRDefault="00CD478F">
      <w:pPr>
        <w:pStyle w:val="ConsPlusNormal0"/>
        <w:spacing w:before="240"/>
        <w:ind w:firstLine="540"/>
        <w:jc w:val="both"/>
      </w:pPr>
      <w:r>
        <w:t xml:space="preserve">51. По истечении срока действия сертификата на серийно выпускаемую продукцию, сертифицированную по схеме </w:t>
      </w:r>
      <w:proofErr w:type="spellStart"/>
      <w:r>
        <w:t>4с</w:t>
      </w:r>
      <w:proofErr w:type="spellEnd"/>
      <w:r>
        <w:t xml:space="preserve">,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w:t>
      </w:r>
      <w:r>
        <w:lastRenderedPageBreak/>
        <w:t>оригинал ранее выданного сертификата соответствия.</w:t>
      </w:r>
    </w:p>
    <w:p w:rsidR="00C45801" w:rsidRDefault="00CD478F">
      <w:pPr>
        <w:pStyle w:val="ConsPlusNormal0"/>
        <w:jc w:val="both"/>
      </w:pPr>
      <w:r>
        <w:t xml:space="preserve">(в ред. Федерального </w:t>
      </w:r>
      <w:hyperlink r:id="rId51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rsidR="00C45801" w:rsidRDefault="00CD478F">
      <w:pPr>
        <w:pStyle w:val="ConsPlusNormal0"/>
        <w:spacing w:before="240"/>
        <w:ind w:firstLine="540"/>
        <w:jc w:val="both"/>
      </w:pPr>
      <w:r>
        <w:t>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rsidR="00C45801" w:rsidRDefault="00CD478F">
      <w:pPr>
        <w:pStyle w:val="ConsPlusNormal0"/>
        <w:spacing w:before="240"/>
        <w:ind w:firstLine="540"/>
        <w:jc w:val="both"/>
      </w:pPr>
      <w:r>
        <w:t>54. Инспекционный контроль за сертифицированной продукцией проводится при сроке действия сертификата более 1 года:</w:t>
      </w:r>
    </w:p>
    <w:p w:rsidR="00C45801" w:rsidRDefault="00CD478F">
      <w:pPr>
        <w:pStyle w:val="ConsPlusNormal0"/>
        <w:spacing w:before="240"/>
        <w:ind w:firstLine="540"/>
        <w:jc w:val="both"/>
      </w:pPr>
      <w:r>
        <w:t>1) не более одного раза за период действия сертификата, выданного на срок до 2 лет включительно;</w:t>
      </w:r>
    </w:p>
    <w:p w:rsidR="00C45801" w:rsidRDefault="00CD478F">
      <w:pPr>
        <w:pStyle w:val="ConsPlusNormal0"/>
        <w:spacing w:before="240"/>
        <w:ind w:firstLine="540"/>
        <w:jc w:val="both"/>
      </w:pPr>
      <w:r>
        <w:t>2) не менее двух раз за период действия сертификата, выданного на срок от 2 до 4 лет включительно;</w:t>
      </w:r>
    </w:p>
    <w:p w:rsidR="00C45801" w:rsidRDefault="00CD478F">
      <w:pPr>
        <w:pStyle w:val="ConsPlusNormal0"/>
        <w:spacing w:before="240"/>
        <w:ind w:firstLine="540"/>
        <w:jc w:val="both"/>
      </w:pPr>
      <w:r>
        <w:t>3) не менее трех раз за период действия сертификата, выданного на срок более 4 лет.</w:t>
      </w:r>
    </w:p>
    <w:p w:rsidR="00C45801" w:rsidRDefault="00CD478F">
      <w:pPr>
        <w:pStyle w:val="ConsPlusNormal0"/>
        <w:spacing w:before="240"/>
        <w:ind w:firstLine="540"/>
        <w:jc w:val="both"/>
      </w:pPr>
      <w:r>
        <w:t>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и стоимость проведения инспекционного контроля.</w:t>
      </w:r>
    </w:p>
    <w:p w:rsidR="00C45801" w:rsidRDefault="00CD478F">
      <w:pPr>
        <w:pStyle w:val="ConsPlusNormal0"/>
        <w:jc w:val="both"/>
      </w:pPr>
      <w:r>
        <w:t xml:space="preserve">(в ред. Федерального </w:t>
      </w:r>
      <w:hyperlink r:id="rId51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D478F">
      <w:pPr>
        <w:pStyle w:val="ConsPlusNormal0"/>
        <w:spacing w:before="240"/>
        <w:ind w:firstLine="540"/>
        <w:jc w:val="both"/>
      </w:pPr>
      <w:r>
        <w:t>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rsidR="00C45801" w:rsidRDefault="00CD478F">
      <w:pPr>
        <w:pStyle w:val="ConsPlusNormal0"/>
        <w:spacing w:before="240"/>
        <w:ind w:firstLine="540"/>
        <w:jc w:val="both"/>
      </w:pPr>
      <w:r>
        <w:t>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rsidR="00C45801" w:rsidRDefault="00CD478F">
      <w:pPr>
        <w:pStyle w:val="ConsPlusNormal0"/>
        <w:spacing w:before="240"/>
        <w:ind w:firstLine="540"/>
        <w:jc w:val="both"/>
      </w:pPr>
      <w:r>
        <w:t>58. Инспекционный контроль, как правило, включает в себя:</w:t>
      </w:r>
    </w:p>
    <w:p w:rsidR="00C45801" w:rsidRDefault="00CD478F">
      <w:pPr>
        <w:pStyle w:val="ConsPlusNormal0"/>
        <w:spacing w:before="240"/>
        <w:ind w:firstLine="540"/>
        <w:jc w:val="both"/>
      </w:pPr>
      <w:r>
        <w:t>1) анализ материалов сертификации продукции;</w:t>
      </w:r>
    </w:p>
    <w:p w:rsidR="00C45801" w:rsidRDefault="00CD478F">
      <w:pPr>
        <w:pStyle w:val="ConsPlusNormal0"/>
        <w:spacing w:before="240"/>
        <w:ind w:firstLine="540"/>
        <w:jc w:val="both"/>
      </w:pPr>
      <w:r>
        <w:t>2) анализ поступающей информации о сертифицированной продукции;</w:t>
      </w:r>
    </w:p>
    <w:p w:rsidR="00C45801" w:rsidRDefault="00CD478F">
      <w:pPr>
        <w:pStyle w:val="ConsPlusNormal0"/>
        <w:spacing w:before="240"/>
        <w:ind w:firstLine="540"/>
        <w:jc w:val="both"/>
      </w:pPr>
      <w:r>
        <w:t>3) проверку соответствия документов на сертифицированную продукцию требованиям настоящего Федерального закона;</w:t>
      </w:r>
    </w:p>
    <w:p w:rsidR="00C45801" w:rsidRDefault="00CD478F">
      <w:pPr>
        <w:pStyle w:val="ConsPlusNormal0"/>
        <w:spacing w:before="240"/>
        <w:ind w:firstLine="540"/>
        <w:jc w:val="both"/>
      </w:pPr>
      <w:r>
        <w:t>4) отбор и идентификацию образцов, проведение испытаний образцов и анализ полученных результатов;</w:t>
      </w:r>
    </w:p>
    <w:p w:rsidR="00C45801" w:rsidRDefault="00CD478F">
      <w:pPr>
        <w:pStyle w:val="ConsPlusNormal0"/>
        <w:spacing w:before="240"/>
        <w:ind w:firstLine="540"/>
        <w:jc w:val="both"/>
      </w:pPr>
      <w:r>
        <w:lastRenderedPageBreak/>
        <w:t>5) проверку состояния производства, если это предусмотрено схемой сертификации;</w:t>
      </w:r>
    </w:p>
    <w:p w:rsidR="00C45801" w:rsidRDefault="00CD478F">
      <w:pPr>
        <w:pStyle w:val="ConsPlusNormal0"/>
        <w:spacing w:before="240"/>
        <w:ind w:firstLine="540"/>
        <w:jc w:val="both"/>
      </w:pPr>
      <w:r>
        <w:t>6) анализ результатов и решений, принятых по результатам контроля;</w:t>
      </w:r>
    </w:p>
    <w:p w:rsidR="00C45801" w:rsidRDefault="00CD478F">
      <w:pPr>
        <w:pStyle w:val="ConsPlusNormal0"/>
        <w:spacing w:before="240"/>
        <w:ind w:firstLine="540"/>
        <w:jc w:val="both"/>
      </w:pPr>
      <w:r>
        <w:t>7) проверку корректирующих мероприятий по устранению ранее выявленных несоответствий;</w:t>
      </w:r>
    </w:p>
    <w:p w:rsidR="00C45801" w:rsidRDefault="00CD478F">
      <w:pPr>
        <w:pStyle w:val="ConsPlusNormal0"/>
        <w:spacing w:before="240"/>
        <w:ind w:firstLine="540"/>
        <w:jc w:val="both"/>
      </w:pPr>
      <w:r>
        <w:t>8) проверку правильности маркировки продукции знаком обращения продукции на рынке;</w:t>
      </w:r>
    </w:p>
    <w:p w:rsidR="00C45801" w:rsidRDefault="00CD478F">
      <w:pPr>
        <w:pStyle w:val="ConsPlusNormal0"/>
        <w:spacing w:before="240"/>
        <w:ind w:firstLine="540"/>
        <w:jc w:val="both"/>
      </w:pPr>
      <w:r>
        <w:t>9) анализ рекламаций на сертифицированную продукцию.</w:t>
      </w:r>
    </w:p>
    <w:p w:rsidR="00C45801" w:rsidRDefault="00CD478F">
      <w:pPr>
        <w:pStyle w:val="ConsPlusNormal0"/>
        <w:spacing w:before="240"/>
        <w:ind w:firstLine="540"/>
        <w:jc w:val="both"/>
      </w:pPr>
      <w:r>
        <w:t>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rsidR="00C45801" w:rsidRDefault="00CD478F">
      <w:pPr>
        <w:pStyle w:val="ConsPlusNormal0"/>
        <w:spacing w:before="240"/>
        <w:ind w:firstLine="540"/>
        <w:jc w:val="both"/>
      </w:pPr>
      <w:r>
        <w:t>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rsidR="00C45801" w:rsidRDefault="00CD478F">
      <w:pPr>
        <w:pStyle w:val="ConsPlusNormal0"/>
        <w:spacing w:before="240"/>
        <w:ind w:firstLine="540"/>
        <w:jc w:val="both"/>
      </w:pPr>
      <w:r>
        <w:t>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rsidR="00C45801" w:rsidRDefault="00CD478F">
      <w:pPr>
        <w:pStyle w:val="ConsPlusNormal0"/>
        <w:spacing w:before="240"/>
        <w:ind w:firstLine="540"/>
        <w:jc w:val="both"/>
      </w:pPr>
      <w:r>
        <w:t xml:space="preserve">62. Инспекционные испытания продукции, сертифицированной в соответствии со схемой </w:t>
      </w:r>
      <w:proofErr w:type="spellStart"/>
      <w:r>
        <w:t>3с</w:t>
      </w:r>
      <w:proofErr w:type="spellEnd"/>
      <w:r>
        <w:t>, проводятся только аккредитованными испытательными лабораториями.</w:t>
      </w:r>
    </w:p>
    <w:p w:rsidR="00C45801" w:rsidRDefault="00CD478F">
      <w:pPr>
        <w:pStyle w:val="ConsPlusNormal0"/>
        <w:spacing w:before="240"/>
        <w:ind w:firstLine="540"/>
        <w:jc w:val="both"/>
      </w:pPr>
      <w:r>
        <w:t>63. Внеплановую инспекционную проверку производства проводят при наличии информации о нарушениях настоящего Федерального закона.</w:t>
      </w:r>
    </w:p>
    <w:p w:rsidR="00C45801" w:rsidRDefault="00CD478F">
      <w:pPr>
        <w:pStyle w:val="ConsPlusNormal0"/>
        <w:spacing w:before="240"/>
        <w:ind w:firstLine="540"/>
        <w:jc w:val="both"/>
      </w:pPr>
      <w:r>
        <w:t>64. Результаты инспекционного контроля оформляются актом о проведении инспекционного контроля.</w:t>
      </w:r>
    </w:p>
    <w:p w:rsidR="00C45801" w:rsidRDefault="00CD478F">
      <w:pPr>
        <w:pStyle w:val="ConsPlusNormal0"/>
        <w:spacing w:before="240"/>
        <w:ind w:firstLine="540"/>
        <w:jc w:val="both"/>
      </w:pPr>
      <w:r>
        <w:t>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rsidR="00C45801" w:rsidRDefault="00CD478F">
      <w:pPr>
        <w:pStyle w:val="ConsPlusNormal0"/>
        <w:spacing w:before="240"/>
        <w:ind w:firstLine="540"/>
        <w:jc w:val="both"/>
      </w:pPr>
      <w:r>
        <w:t>66. При проведении корректирующих мероприятий аккредитованный орган по сертификации:</w:t>
      </w:r>
    </w:p>
    <w:p w:rsidR="00C45801" w:rsidRDefault="00CD478F">
      <w:pPr>
        <w:pStyle w:val="ConsPlusNormal0"/>
        <w:spacing w:before="240"/>
        <w:ind w:firstLine="540"/>
        <w:jc w:val="both"/>
      </w:pPr>
      <w:r>
        <w:t>1) приостанавливает действие сертификата соответствия требованиям настоящего Федерального закона;</w:t>
      </w:r>
    </w:p>
    <w:p w:rsidR="00C45801" w:rsidRDefault="00CD478F">
      <w:pPr>
        <w:pStyle w:val="ConsPlusNormal0"/>
        <w:spacing w:before="240"/>
        <w:ind w:firstLine="540"/>
        <w:jc w:val="both"/>
      </w:pPr>
      <w:r>
        <w:t>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rsidR="00C45801" w:rsidRDefault="00CD478F">
      <w:pPr>
        <w:pStyle w:val="ConsPlusNormal0"/>
        <w:spacing w:before="240"/>
        <w:ind w:firstLine="540"/>
        <w:jc w:val="both"/>
      </w:pPr>
      <w:r>
        <w:t>3) устанавливает срок выполнения изготовителем (продавцом) корректирующих мероприятий;</w:t>
      </w:r>
    </w:p>
    <w:p w:rsidR="00C45801" w:rsidRDefault="00CD478F">
      <w:pPr>
        <w:pStyle w:val="ConsPlusNormal0"/>
        <w:spacing w:before="240"/>
        <w:ind w:firstLine="540"/>
        <w:jc w:val="both"/>
      </w:pPr>
      <w:r>
        <w:lastRenderedPageBreak/>
        <w:t>4) контролирует выполнение изготовителем (продавцом) корректирующих мероприятий.</w:t>
      </w:r>
    </w:p>
    <w:p w:rsidR="00C45801" w:rsidRDefault="00CD478F">
      <w:pPr>
        <w:pStyle w:val="ConsPlusNormal0"/>
        <w:spacing w:before="240"/>
        <w:ind w:firstLine="540"/>
        <w:jc w:val="both"/>
      </w:pPr>
      <w:r>
        <w:t>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rsidR="00C45801" w:rsidRDefault="00CD478F">
      <w:pPr>
        <w:pStyle w:val="ConsPlusNormal0"/>
        <w:spacing w:before="240"/>
        <w:ind w:firstLine="540"/>
        <w:jc w:val="both"/>
      </w:pPr>
      <w:r>
        <w:t>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w:t>
      </w:r>
    </w:p>
    <w:p w:rsidR="00C45801" w:rsidRDefault="00CD478F">
      <w:pPr>
        <w:pStyle w:val="ConsPlusNormal0"/>
        <w:spacing w:before="240"/>
        <w:ind w:firstLine="540"/>
        <w:jc w:val="both"/>
      </w:pPr>
      <w:r>
        <w:t>69. Основаниями для рассмотрения вопроса о прекращении действия сертификата могут являться:</w:t>
      </w:r>
    </w:p>
    <w:p w:rsidR="00C45801" w:rsidRDefault="00CD478F">
      <w:pPr>
        <w:pStyle w:val="ConsPlusNormal0"/>
        <w:spacing w:before="240"/>
        <w:ind w:firstLine="540"/>
        <w:jc w:val="both"/>
      </w:pPr>
      <w:r>
        <w:t>1) изменение конструкции (состава) и комплектности продукции;</w:t>
      </w:r>
    </w:p>
    <w:p w:rsidR="00C45801" w:rsidRDefault="00CD478F">
      <w:pPr>
        <w:pStyle w:val="ConsPlusNormal0"/>
        <w:spacing w:before="240"/>
        <w:ind w:firstLine="540"/>
        <w:jc w:val="both"/>
      </w:pPr>
      <w:r>
        <w:t>2) изменение организации и (или) технологии производства;</w:t>
      </w:r>
    </w:p>
    <w:p w:rsidR="00C45801" w:rsidRDefault="00CD478F">
      <w:pPr>
        <w:pStyle w:val="ConsPlusNormal0"/>
        <w:spacing w:before="240"/>
        <w:ind w:firstLine="540"/>
        <w:jc w:val="both"/>
      </w:pPr>
      <w:r>
        <w:t>3) изменение (невыполнение) требований технологии, методов контроля и испытаний, системы обеспечения качества;</w:t>
      </w:r>
    </w:p>
    <w:p w:rsidR="00C45801" w:rsidRDefault="00CD478F">
      <w:pPr>
        <w:pStyle w:val="ConsPlusNormal0"/>
        <w:spacing w:before="240"/>
        <w:ind w:firstLine="540"/>
        <w:jc w:val="both"/>
      </w:pPr>
      <w:r>
        <w:t>4) сообщения органов государственной власти или обществ потребителей о несоответствии продукции требованиям, контролируемым при сертификации;</w:t>
      </w:r>
    </w:p>
    <w:p w:rsidR="00C45801" w:rsidRDefault="00CD478F">
      <w:pPr>
        <w:pStyle w:val="ConsPlusNormal0"/>
        <w:spacing w:before="240"/>
        <w:ind w:firstLine="540"/>
        <w:jc w:val="both"/>
      </w:pPr>
      <w:r>
        <w:t>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w:t>
      </w:r>
    </w:p>
    <w:p w:rsidR="00C45801" w:rsidRDefault="00CD478F">
      <w:pPr>
        <w:pStyle w:val="ConsPlusNormal0"/>
        <w:jc w:val="both"/>
      </w:pPr>
      <w:r>
        <w:t xml:space="preserve">(в ред. Федерального </w:t>
      </w:r>
      <w:hyperlink r:id="rId51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6) отрицательные результаты инспекционного контроля сертифицированной продукции;</w:t>
      </w:r>
    </w:p>
    <w:p w:rsidR="00C45801" w:rsidRDefault="00CD478F">
      <w:pPr>
        <w:pStyle w:val="ConsPlusNormal0"/>
        <w:spacing w:before="240"/>
        <w:ind w:firstLine="540"/>
        <w:jc w:val="both"/>
      </w:pPr>
      <w:r>
        <w:t>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rsidR="00C45801" w:rsidRDefault="00CD478F">
      <w:pPr>
        <w:pStyle w:val="ConsPlusNormal0"/>
        <w:spacing w:before="240"/>
        <w:ind w:firstLine="540"/>
        <w:jc w:val="both"/>
      </w:pPr>
      <w:r>
        <w:t>8) реорганизация юридического лица, в том числе преобразование (изменение организационно-правовой формы);</w:t>
      </w:r>
    </w:p>
    <w:p w:rsidR="00C45801" w:rsidRDefault="00CD478F">
      <w:pPr>
        <w:pStyle w:val="ConsPlusNormal0"/>
        <w:spacing w:before="240"/>
        <w:ind w:firstLine="540"/>
        <w:jc w:val="both"/>
      </w:pPr>
      <w:r>
        <w:t>9) нарушение процедур сертификации, установленных настоящей статьей.</w:t>
      </w:r>
    </w:p>
    <w:p w:rsidR="00C45801" w:rsidRDefault="00CD478F">
      <w:pPr>
        <w:pStyle w:val="ConsPlusNormal0"/>
        <w:jc w:val="both"/>
      </w:pPr>
      <w:r>
        <w:t xml:space="preserve">(п. 9 введен Федеральным </w:t>
      </w:r>
      <w:hyperlink r:id="rId51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законом</w:t>
        </w:r>
      </w:hyperlink>
      <w:r>
        <w:t xml:space="preserve"> от 10.07.2012 N 117-ФЗ)</w:t>
      </w:r>
    </w:p>
    <w:p w:rsidR="00C45801" w:rsidRDefault="00CD478F">
      <w:pPr>
        <w:pStyle w:val="ConsPlusNormal0"/>
        <w:spacing w:before="240"/>
        <w:ind w:firstLine="540"/>
        <w:jc w:val="both"/>
      </w:pPr>
      <w:r>
        <w:t>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rsidR="00C45801" w:rsidRDefault="00CD478F">
      <w:pPr>
        <w:pStyle w:val="ConsPlusNormal0"/>
        <w:spacing w:before="240"/>
        <w:ind w:firstLine="540"/>
        <w:jc w:val="both"/>
      </w:pPr>
      <w:r>
        <w:t>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rsidR="00C45801" w:rsidRDefault="00CD478F">
      <w:pPr>
        <w:pStyle w:val="ConsPlusNormal0"/>
        <w:spacing w:before="240"/>
        <w:ind w:firstLine="540"/>
        <w:jc w:val="both"/>
      </w:pPr>
      <w:r>
        <w:t xml:space="preserve">72. Прекращение действия и изъятие сертификата оформляются решением аккредитованного </w:t>
      </w:r>
      <w:r>
        <w:lastRenderedPageBreak/>
        <w:t>органа по сертификации.</w:t>
      </w:r>
    </w:p>
    <w:p w:rsidR="00C45801" w:rsidRDefault="00CD478F">
      <w:pPr>
        <w:pStyle w:val="ConsPlusNormal0"/>
        <w:spacing w:before="240"/>
        <w:ind w:firstLine="540"/>
        <w:jc w:val="both"/>
      </w:pPr>
      <w:r>
        <w:t>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rsidR="00C45801" w:rsidRDefault="00CD478F">
      <w:pPr>
        <w:pStyle w:val="ConsPlusNormal0"/>
        <w:spacing w:before="240"/>
        <w:ind w:firstLine="540"/>
        <w:jc w:val="both"/>
      </w:pPr>
      <w:r>
        <w:t>74. Повторное представление на сертификацию продукции осуществляется в общем порядке.</w:t>
      </w:r>
    </w:p>
    <w:p w:rsidR="00C45801" w:rsidRDefault="00C45801">
      <w:pPr>
        <w:pStyle w:val="ConsPlusNormal0"/>
        <w:ind w:firstLine="540"/>
        <w:jc w:val="both"/>
      </w:pPr>
    </w:p>
    <w:p w:rsidR="00C45801" w:rsidRDefault="00CD478F">
      <w:pPr>
        <w:pStyle w:val="ConsPlusTitle0"/>
        <w:ind w:firstLine="540"/>
        <w:jc w:val="both"/>
        <w:outlineLvl w:val="3"/>
      </w:pPr>
      <w:bookmarkStart w:id="31" w:name="P1943"/>
      <w:bookmarkEnd w:id="31"/>
      <w:r>
        <w:t>Статья 148. Дополнительные требования, учитываемые при аккредитации органов по сертификации, испытательных лабораторий (центров)</w:t>
      </w:r>
    </w:p>
    <w:p w:rsidR="00C45801" w:rsidRDefault="00C45801">
      <w:pPr>
        <w:pStyle w:val="ConsPlusNormal0"/>
        <w:ind w:firstLine="540"/>
        <w:jc w:val="both"/>
      </w:pPr>
    </w:p>
    <w:p w:rsidR="00C45801" w:rsidRDefault="00CD478F">
      <w:pPr>
        <w:pStyle w:val="ConsPlusNormal0"/>
        <w:ind w:firstLine="540"/>
        <w:jc w:val="both"/>
      </w:pPr>
      <w:r>
        <w:t>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rsidR="00C45801" w:rsidRDefault="00CD478F">
      <w:pPr>
        <w:pStyle w:val="ConsPlusNormal0"/>
        <w:spacing w:before="240"/>
        <w:ind w:firstLine="540"/>
        <w:jc w:val="both"/>
      </w:pPr>
      <w:r>
        <w:t>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rsidR="00C45801" w:rsidRDefault="00CD478F">
      <w:pPr>
        <w:pStyle w:val="ConsPlusNormal0"/>
        <w:spacing w:before="240"/>
        <w:ind w:firstLine="540"/>
        <w:jc w:val="both"/>
      </w:pPr>
      <w:r>
        <w:t>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rsidR="00C45801" w:rsidRDefault="00CD478F">
      <w:pPr>
        <w:pStyle w:val="ConsPlusNormal0"/>
        <w:spacing w:before="240"/>
        <w:ind w:firstLine="540"/>
        <w:jc w:val="both"/>
      </w:pPr>
      <w:r>
        <w:t>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rsidR="00C45801" w:rsidRDefault="00CD478F">
      <w:pPr>
        <w:pStyle w:val="ConsPlusNormal0"/>
        <w:spacing w:before="240"/>
        <w:ind w:firstLine="540"/>
        <w:jc w:val="both"/>
      </w:pPr>
      <w:r>
        <w:t>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rsidR="00C45801" w:rsidRDefault="00CD478F">
      <w:pPr>
        <w:pStyle w:val="ConsPlusNormal0"/>
        <w:spacing w:before="240"/>
        <w:ind w:firstLine="540"/>
        <w:jc w:val="both"/>
      </w:pPr>
      <w:r>
        <w:t>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rsidR="00C45801" w:rsidRDefault="00CD478F">
      <w:pPr>
        <w:pStyle w:val="ConsPlusNormal0"/>
        <w:spacing w:before="240"/>
        <w:ind w:firstLine="540"/>
        <w:jc w:val="both"/>
      </w:pPr>
      <w:r>
        <w:t xml:space="preserve">4. Утратил силу. - Федеральный </w:t>
      </w:r>
      <w:hyperlink r:id="rId517"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Title0"/>
        <w:ind w:firstLine="540"/>
        <w:jc w:val="both"/>
        <w:outlineLvl w:val="3"/>
      </w:pPr>
      <w:r>
        <w:t>Статья 149. Особенности подтверждения соответствия веществ и материалов требованиям пожарной безопасности</w:t>
      </w:r>
    </w:p>
    <w:p w:rsidR="00C45801" w:rsidRDefault="00C45801">
      <w:pPr>
        <w:pStyle w:val="ConsPlusNormal0"/>
        <w:ind w:firstLine="540"/>
        <w:jc w:val="both"/>
      </w:pPr>
    </w:p>
    <w:p w:rsidR="00C45801" w:rsidRDefault="00CD478F">
      <w:pPr>
        <w:pStyle w:val="ConsPlusNormal0"/>
        <w:ind w:firstLine="540"/>
        <w:jc w:val="both"/>
      </w:pPr>
      <w:r>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rsidR="00C45801" w:rsidRDefault="00C45801">
      <w:pPr>
        <w:pStyle w:val="ConsPlusNormal0"/>
        <w:ind w:firstLine="540"/>
        <w:jc w:val="both"/>
      </w:pPr>
    </w:p>
    <w:p w:rsidR="00C45801" w:rsidRDefault="00CD478F">
      <w:pPr>
        <w:pStyle w:val="ConsPlusTitle0"/>
        <w:ind w:firstLine="540"/>
        <w:jc w:val="both"/>
        <w:outlineLvl w:val="3"/>
      </w:pPr>
      <w:r>
        <w:t>Статья 150. Особенности подтверждения соответствия средств огнезащиты</w:t>
      </w:r>
    </w:p>
    <w:p w:rsidR="00C45801" w:rsidRDefault="00C45801">
      <w:pPr>
        <w:pStyle w:val="ConsPlusNormal0"/>
        <w:ind w:firstLine="540"/>
        <w:jc w:val="both"/>
      </w:pPr>
    </w:p>
    <w:p w:rsidR="00C45801" w:rsidRDefault="00CD478F">
      <w:pPr>
        <w:pStyle w:val="ConsPlusNormal0"/>
        <w:ind w:firstLine="540"/>
        <w:jc w:val="both"/>
      </w:pPr>
      <w:r>
        <w:t>1. Подтверждение соответствия средств огнезащиты осуществляется в форме сертификации.</w:t>
      </w:r>
    </w:p>
    <w:p w:rsidR="00C45801" w:rsidRDefault="00CD478F">
      <w:pPr>
        <w:pStyle w:val="ConsPlusNormal0"/>
        <w:spacing w:before="240"/>
        <w:ind w:firstLine="540"/>
        <w:jc w:val="both"/>
      </w:pPr>
      <w:r>
        <w:lastRenderedPageBreak/>
        <w:t>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rsidR="00C45801" w:rsidRDefault="00CD478F">
      <w:pPr>
        <w:pStyle w:val="ConsPlusNormal0"/>
        <w:spacing w:before="240"/>
        <w:ind w:firstLine="540"/>
        <w:jc w:val="both"/>
      </w:pPr>
      <w:r>
        <w:t>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rsidR="00C45801" w:rsidRDefault="00CD478F">
      <w:pPr>
        <w:pStyle w:val="ConsPlusNormal0"/>
        <w:spacing w:before="240"/>
        <w:ind w:firstLine="540"/>
        <w:jc w:val="both"/>
      </w:pPr>
      <w:r>
        <w:t>4. В сертификате должны быть отражены следующие специальные характеристики средств огнезащиты:</w:t>
      </w:r>
    </w:p>
    <w:p w:rsidR="00C45801" w:rsidRDefault="00CD478F">
      <w:pPr>
        <w:pStyle w:val="ConsPlusNormal0"/>
        <w:jc w:val="both"/>
      </w:pPr>
      <w:r>
        <w:t xml:space="preserve">(в ред. Федерального </w:t>
      </w:r>
      <w:hyperlink r:id="rId51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D478F">
      <w:pPr>
        <w:pStyle w:val="ConsPlusNormal0"/>
        <w:spacing w:before="240"/>
        <w:ind w:firstLine="540"/>
        <w:jc w:val="both"/>
      </w:pPr>
      <w:r>
        <w:t>1) наименования средств огнезащиты;</w:t>
      </w:r>
    </w:p>
    <w:p w:rsidR="00C45801" w:rsidRDefault="00CD478F">
      <w:pPr>
        <w:pStyle w:val="ConsPlusNormal0"/>
        <w:spacing w:before="240"/>
        <w:ind w:firstLine="540"/>
        <w:jc w:val="both"/>
      </w:pPr>
      <w:r>
        <w:t>2) значение огнезащитной эффективности, установленное при испытаниях;</w:t>
      </w:r>
    </w:p>
    <w:p w:rsidR="00C45801" w:rsidRDefault="00CD478F">
      <w:pPr>
        <w:pStyle w:val="ConsPlusNormal0"/>
        <w:spacing w:before="240"/>
        <w:ind w:firstLine="540"/>
        <w:jc w:val="both"/>
      </w:pPr>
      <w:r>
        <w:t>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rsidR="00C45801" w:rsidRDefault="00CD478F">
      <w:pPr>
        <w:pStyle w:val="ConsPlusNormal0"/>
        <w:spacing w:before="240"/>
        <w:ind w:firstLine="540"/>
        <w:jc w:val="both"/>
      </w:pPr>
      <w:r>
        <w:t>4) толщина огнезащитного покрытия средств огнезащиты для установленной огнезащитной эффективности.</w:t>
      </w:r>
    </w:p>
    <w:p w:rsidR="00C45801" w:rsidRDefault="00CD478F">
      <w:pPr>
        <w:pStyle w:val="ConsPlusNormal0"/>
        <w:spacing w:before="240"/>
        <w:ind w:firstLine="540"/>
        <w:jc w:val="both"/>
      </w:pPr>
      <w:r>
        <w:t>5. Маркировка средств огнезащиты, наносимая производителями на продукцию, может содержать только сведения, подтвержденные при сертификации.</w:t>
      </w:r>
    </w:p>
    <w:p w:rsidR="00C45801" w:rsidRDefault="00C45801">
      <w:pPr>
        <w:pStyle w:val="ConsPlusNormal0"/>
        <w:ind w:firstLine="540"/>
        <w:jc w:val="both"/>
      </w:pPr>
    </w:p>
    <w:p w:rsidR="00C45801" w:rsidRDefault="00CD478F">
      <w:pPr>
        <w:pStyle w:val="ConsPlusTitle0"/>
        <w:jc w:val="center"/>
        <w:outlineLvl w:val="1"/>
      </w:pPr>
      <w:r>
        <w:t>Раздел VIII. ЗАКЛЮЧИТЕЛЬНЫЕ ПОЛОЖЕНИЯ</w:t>
      </w:r>
    </w:p>
    <w:p w:rsidR="00C45801" w:rsidRDefault="00C45801">
      <w:pPr>
        <w:pStyle w:val="ConsPlusNormal0"/>
        <w:jc w:val="center"/>
      </w:pPr>
    </w:p>
    <w:p w:rsidR="00C45801" w:rsidRDefault="00CD478F">
      <w:pPr>
        <w:pStyle w:val="ConsPlusTitle0"/>
        <w:jc w:val="center"/>
        <w:outlineLvl w:val="2"/>
      </w:pPr>
      <w:r>
        <w:t>Глава 34. ЗАКЛЮЧИТЕЛЬНЫЕ ПОЛОЖЕНИЯ</w:t>
      </w:r>
    </w:p>
    <w:p w:rsidR="00C45801" w:rsidRDefault="00C45801">
      <w:pPr>
        <w:pStyle w:val="ConsPlusNormal0"/>
        <w:jc w:val="center"/>
      </w:pPr>
    </w:p>
    <w:p w:rsidR="00C45801" w:rsidRDefault="00CD478F">
      <w:pPr>
        <w:pStyle w:val="ConsPlusTitle0"/>
        <w:ind w:firstLine="540"/>
        <w:jc w:val="both"/>
        <w:outlineLvl w:val="3"/>
      </w:pPr>
      <w:r>
        <w:t>Статья 151. Заключительные положения</w:t>
      </w:r>
    </w:p>
    <w:p w:rsidR="00C45801" w:rsidRDefault="00C45801">
      <w:pPr>
        <w:pStyle w:val="ConsPlusNormal0"/>
        <w:ind w:firstLine="540"/>
        <w:jc w:val="both"/>
      </w:pPr>
    </w:p>
    <w:p w:rsidR="00C45801" w:rsidRDefault="00CD478F">
      <w:pPr>
        <w:pStyle w:val="ConsPlusNormal0"/>
        <w:ind w:firstLine="540"/>
        <w:jc w:val="both"/>
      </w:pPr>
      <w:r>
        <w:t xml:space="preserve">1. Утратил силу. - Федеральный </w:t>
      </w:r>
      <w:hyperlink r:id="rId519"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D478F">
      <w:pPr>
        <w:pStyle w:val="ConsPlusNormal0"/>
        <w:spacing w:before="240"/>
        <w:ind w:firstLine="540"/>
        <w:jc w:val="both"/>
      </w:pPr>
      <w:r>
        <w:t>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rsidR="00C45801" w:rsidRDefault="00CD478F">
      <w:pPr>
        <w:pStyle w:val="ConsPlusNormal0"/>
        <w:spacing w:before="240"/>
        <w:ind w:firstLine="540"/>
        <w:jc w:val="both"/>
      </w:pPr>
      <w:r>
        <w:t>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rsidR="00C45801" w:rsidRDefault="00C45801">
      <w:pPr>
        <w:pStyle w:val="ConsPlusNormal0"/>
        <w:ind w:firstLine="540"/>
        <w:jc w:val="both"/>
      </w:pPr>
    </w:p>
    <w:p w:rsidR="00C45801" w:rsidRDefault="00CD478F">
      <w:pPr>
        <w:pStyle w:val="ConsPlusTitle0"/>
        <w:ind w:firstLine="540"/>
        <w:jc w:val="both"/>
        <w:outlineLvl w:val="3"/>
      </w:pPr>
      <w:r>
        <w:t>Статья 152. Вступление в силу настоящего Федерального закона</w:t>
      </w:r>
    </w:p>
    <w:p w:rsidR="00C45801" w:rsidRDefault="00C45801">
      <w:pPr>
        <w:pStyle w:val="ConsPlusNormal0"/>
        <w:ind w:firstLine="540"/>
        <w:jc w:val="both"/>
      </w:pPr>
    </w:p>
    <w:p w:rsidR="00C45801" w:rsidRDefault="00CD478F">
      <w:pPr>
        <w:pStyle w:val="ConsPlusNormal0"/>
        <w:ind w:firstLine="540"/>
        <w:jc w:val="both"/>
      </w:pPr>
      <w:r>
        <w:t>Настоящий Федеральный закон вступает в силу по истечении девяти месяцев со дня его официального опубликования.</w:t>
      </w:r>
    </w:p>
    <w:p w:rsidR="00C45801" w:rsidRDefault="00C45801">
      <w:pPr>
        <w:pStyle w:val="ConsPlusNormal0"/>
        <w:ind w:firstLine="540"/>
        <w:jc w:val="both"/>
      </w:pPr>
    </w:p>
    <w:p w:rsidR="00C45801" w:rsidRDefault="00CD478F">
      <w:pPr>
        <w:pStyle w:val="ConsPlusNormal0"/>
        <w:jc w:val="right"/>
      </w:pPr>
      <w:r>
        <w:t>Президент</w:t>
      </w:r>
    </w:p>
    <w:p w:rsidR="00C45801" w:rsidRDefault="00CD478F">
      <w:pPr>
        <w:pStyle w:val="ConsPlusNormal0"/>
        <w:jc w:val="right"/>
      </w:pPr>
      <w:r>
        <w:t>Российской Федерации</w:t>
      </w:r>
    </w:p>
    <w:p w:rsidR="00C45801" w:rsidRDefault="00CD478F">
      <w:pPr>
        <w:pStyle w:val="ConsPlusNormal0"/>
        <w:jc w:val="right"/>
      </w:pPr>
      <w:r>
        <w:t>Д.МЕДВЕДЕВ</w:t>
      </w:r>
    </w:p>
    <w:p w:rsidR="00C45801" w:rsidRDefault="00CD478F">
      <w:pPr>
        <w:pStyle w:val="ConsPlusNormal0"/>
      </w:pPr>
      <w:r>
        <w:lastRenderedPageBreak/>
        <w:t>Москва, Кремль</w:t>
      </w:r>
    </w:p>
    <w:p w:rsidR="00C45801" w:rsidRDefault="00CD478F">
      <w:pPr>
        <w:pStyle w:val="ConsPlusNormal0"/>
        <w:spacing w:before="240"/>
      </w:pPr>
      <w:r>
        <w:t>22 июля 2008 года</w:t>
      </w:r>
    </w:p>
    <w:p w:rsidR="00C45801" w:rsidRDefault="00CD478F">
      <w:pPr>
        <w:pStyle w:val="ConsPlusNormal0"/>
        <w:spacing w:before="240"/>
      </w:pPr>
      <w:r>
        <w:t>N 123-ФЗ</w:t>
      </w:r>
    </w:p>
    <w:p w:rsidR="00C45801" w:rsidRDefault="00C45801">
      <w:pPr>
        <w:pStyle w:val="ConsPlusNormal0"/>
      </w:pPr>
    </w:p>
    <w:p w:rsidR="00C45801" w:rsidRDefault="00C45801">
      <w:pPr>
        <w:pStyle w:val="ConsPlusNormal0"/>
      </w:pPr>
    </w:p>
    <w:p w:rsidR="00C45801" w:rsidRDefault="00C45801">
      <w:pPr>
        <w:pStyle w:val="ConsPlusNormal0"/>
        <w:ind w:firstLine="540"/>
        <w:jc w:val="both"/>
      </w:pPr>
    </w:p>
    <w:p w:rsidR="00C45801" w:rsidRDefault="00C45801">
      <w:pPr>
        <w:pStyle w:val="ConsPlusNormal0"/>
        <w:ind w:firstLine="540"/>
        <w:jc w:val="both"/>
      </w:pPr>
    </w:p>
    <w:p w:rsidR="00C45801" w:rsidRDefault="00C45801">
      <w:pPr>
        <w:pStyle w:val="ConsPlusNormal0"/>
        <w:ind w:firstLine="540"/>
        <w:jc w:val="both"/>
      </w:pPr>
    </w:p>
    <w:p w:rsidR="00C45801" w:rsidRDefault="00CD478F">
      <w:pPr>
        <w:pStyle w:val="ConsPlusNormal0"/>
        <w:jc w:val="right"/>
        <w:outlineLvl w:val="0"/>
      </w:pPr>
      <w:r>
        <w:t>Приложение</w:t>
      </w:r>
    </w:p>
    <w:p w:rsidR="00C45801" w:rsidRDefault="00CD478F">
      <w:pPr>
        <w:pStyle w:val="ConsPlusNormal0"/>
        <w:jc w:val="right"/>
      </w:pPr>
      <w:r>
        <w:t>к Федеральному закону</w:t>
      </w:r>
    </w:p>
    <w:p w:rsidR="00C45801" w:rsidRDefault="00CD478F">
      <w:pPr>
        <w:pStyle w:val="ConsPlusNormal0"/>
        <w:jc w:val="right"/>
      </w:pPr>
      <w:r>
        <w:t>"Технический регламент о требованиях</w:t>
      </w:r>
    </w:p>
    <w:p w:rsidR="00C45801" w:rsidRDefault="00CD478F">
      <w:pPr>
        <w:pStyle w:val="ConsPlusNormal0"/>
        <w:jc w:val="right"/>
      </w:pPr>
      <w:r>
        <w:t>пожарной безопасности"</w:t>
      </w:r>
    </w:p>
    <w:p w:rsidR="00C45801" w:rsidRDefault="00C458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C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801" w:rsidRDefault="00C458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45801" w:rsidRDefault="00C458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45801" w:rsidRDefault="00CD478F">
            <w:pPr>
              <w:pStyle w:val="ConsPlusNormal0"/>
              <w:jc w:val="center"/>
            </w:pPr>
            <w:r>
              <w:rPr>
                <w:color w:val="392C69"/>
              </w:rPr>
              <w:t>Список изменяющих документов</w:t>
            </w:r>
          </w:p>
          <w:p w:rsidR="00C45801" w:rsidRDefault="00CD478F">
            <w:pPr>
              <w:pStyle w:val="ConsPlusNormal0"/>
              <w:jc w:val="center"/>
            </w:pPr>
            <w:r>
              <w:rPr>
                <w:color w:val="392C69"/>
              </w:rPr>
              <w:t xml:space="preserve">(в ред. Федеральных законов от 10.07.2012 </w:t>
            </w:r>
            <w:hyperlink r:id="rId52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rPr>
                <w:color w:val="392C69"/>
              </w:rPr>
              <w:t>,</w:t>
            </w:r>
          </w:p>
          <w:p w:rsidR="00C45801" w:rsidRDefault="00CD478F">
            <w:pPr>
              <w:pStyle w:val="ConsPlusNormal0"/>
              <w:jc w:val="center"/>
            </w:pPr>
            <w:r>
              <w:rPr>
                <w:color w:val="392C69"/>
              </w:rPr>
              <w:t xml:space="preserve">от 29.07.2017 </w:t>
            </w:r>
            <w:hyperlink r:id="rId521"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244-ФЗ</w:t>
              </w:r>
            </w:hyperlink>
            <w:r>
              <w:rPr>
                <w:color w:val="392C69"/>
              </w:rPr>
              <w:t xml:space="preserve">, от 27.12.2018 </w:t>
            </w:r>
            <w:hyperlink r:id="rId52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rPr>
                <w:color w:val="392C69"/>
              </w:rPr>
              <w:t xml:space="preserve">, от 14.07.2022 </w:t>
            </w:r>
            <w:hyperlink r:id="rId523"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N 276-ФЗ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5801" w:rsidRDefault="00C45801">
            <w:pPr>
              <w:pStyle w:val="ConsPlusNormal0"/>
            </w:pPr>
          </w:p>
        </w:tc>
      </w:tr>
    </w:tbl>
    <w:p w:rsidR="00C45801" w:rsidRDefault="00C45801">
      <w:pPr>
        <w:pStyle w:val="ConsPlusNormal0"/>
        <w:ind w:firstLine="540"/>
        <w:jc w:val="both"/>
      </w:pPr>
    </w:p>
    <w:p w:rsidR="00C45801" w:rsidRDefault="00CD478F">
      <w:pPr>
        <w:pStyle w:val="ConsPlusNormal0"/>
        <w:jc w:val="center"/>
        <w:outlineLvl w:val="1"/>
      </w:pPr>
      <w:r>
        <w:t>Таблица 1</w:t>
      </w:r>
    </w:p>
    <w:p w:rsidR="00C45801" w:rsidRDefault="00C45801">
      <w:pPr>
        <w:pStyle w:val="ConsPlusNormal0"/>
        <w:jc w:val="right"/>
      </w:pPr>
    </w:p>
    <w:p w:rsidR="00C45801" w:rsidRDefault="00CD478F">
      <w:pPr>
        <w:pStyle w:val="ConsPlusTitle0"/>
        <w:jc w:val="center"/>
      </w:pPr>
      <w:bookmarkStart w:id="32" w:name="P2005"/>
      <w:bookmarkEnd w:id="32"/>
      <w:r>
        <w:t>Перечень показателей для оценки</w:t>
      </w:r>
    </w:p>
    <w:p w:rsidR="00C45801" w:rsidRDefault="00CD478F">
      <w:pPr>
        <w:pStyle w:val="ConsPlusTitle0"/>
        <w:jc w:val="center"/>
      </w:pPr>
      <w:r>
        <w:t>пожарной опасности веществ и материалов в зависимости</w:t>
      </w:r>
    </w:p>
    <w:p w:rsidR="00C45801" w:rsidRDefault="00CD478F">
      <w:pPr>
        <w:pStyle w:val="ConsPlusTitle0"/>
        <w:jc w:val="center"/>
      </w:pPr>
      <w:r>
        <w:t>от их агрегатного состояния</w:t>
      </w:r>
    </w:p>
    <w:p w:rsidR="00C45801" w:rsidRDefault="00CD478F">
      <w:pPr>
        <w:pStyle w:val="ConsPlusNormal0"/>
        <w:jc w:val="center"/>
      </w:pPr>
      <w:r>
        <w:t xml:space="preserve">(в ред. Федерального </w:t>
      </w:r>
      <w:hyperlink r:id="rId524"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4186"/>
        <w:gridCol w:w="2258"/>
        <w:gridCol w:w="1340"/>
        <w:gridCol w:w="1475"/>
        <w:gridCol w:w="1070"/>
      </w:tblGrid>
      <w:tr w:rsidR="00C45801" w:rsidTr="00CD478F">
        <w:trPr>
          <w:tblHeader/>
        </w:trPr>
        <w:tc>
          <w:tcPr>
            <w:tcW w:w="3632" w:type="dxa"/>
            <w:vMerge w:val="restart"/>
            <w:shd w:val="clear" w:color="auto" w:fill="FBE4D5" w:themeFill="accent2" w:themeFillTint="33"/>
            <w:vAlign w:val="center"/>
          </w:tcPr>
          <w:p w:rsidR="00C45801" w:rsidRDefault="00CD478F" w:rsidP="00CD478F">
            <w:pPr>
              <w:pStyle w:val="ConsPlusNormal0"/>
              <w:jc w:val="center"/>
            </w:pPr>
            <w:r>
              <w:t>Показатель пожарной опасности</w:t>
            </w:r>
          </w:p>
        </w:tc>
        <w:tc>
          <w:tcPr>
            <w:tcW w:w="4403" w:type="dxa"/>
            <w:gridSpan w:val="3"/>
            <w:shd w:val="clear" w:color="auto" w:fill="FBE4D5" w:themeFill="accent2" w:themeFillTint="33"/>
            <w:vAlign w:val="center"/>
          </w:tcPr>
          <w:p w:rsidR="00C45801" w:rsidRDefault="00CD478F" w:rsidP="00CD478F">
            <w:pPr>
              <w:pStyle w:val="ConsPlusNormal0"/>
              <w:jc w:val="center"/>
            </w:pPr>
            <w:r>
              <w:t>Вещества и материалы в различном агрегатном состоянии</w:t>
            </w:r>
          </w:p>
        </w:tc>
        <w:tc>
          <w:tcPr>
            <w:tcW w:w="929" w:type="dxa"/>
            <w:vMerge w:val="restart"/>
            <w:shd w:val="clear" w:color="auto" w:fill="FBE4D5" w:themeFill="accent2" w:themeFillTint="33"/>
            <w:vAlign w:val="center"/>
          </w:tcPr>
          <w:p w:rsidR="00C45801" w:rsidRDefault="00CD478F" w:rsidP="00CD478F">
            <w:pPr>
              <w:pStyle w:val="ConsPlusNormal0"/>
              <w:jc w:val="center"/>
            </w:pPr>
            <w:r>
              <w:t>Пыли</w:t>
            </w:r>
          </w:p>
        </w:tc>
      </w:tr>
      <w:tr w:rsidR="00C45801" w:rsidTr="00CD478F">
        <w:trPr>
          <w:tblHeader/>
        </w:trPr>
        <w:tc>
          <w:tcPr>
            <w:tcW w:w="3632" w:type="dxa"/>
            <w:vMerge/>
            <w:shd w:val="clear" w:color="auto" w:fill="FBE4D5" w:themeFill="accent2" w:themeFillTint="33"/>
            <w:vAlign w:val="center"/>
          </w:tcPr>
          <w:p w:rsidR="00C45801" w:rsidRDefault="00C45801" w:rsidP="00CD478F">
            <w:pPr>
              <w:pStyle w:val="ConsPlusNormal0"/>
              <w:jc w:val="center"/>
            </w:pPr>
          </w:p>
        </w:tc>
        <w:tc>
          <w:tcPr>
            <w:tcW w:w="1960" w:type="dxa"/>
            <w:shd w:val="clear" w:color="auto" w:fill="FBE4D5" w:themeFill="accent2" w:themeFillTint="33"/>
            <w:vAlign w:val="center"/>
          </w:tcPr>
          <w:p w:rsidR="00C45801" w:rsidRDefault="00CD478F" w:rsidP="00CD478F">
            <w:pPr>
              <w:pStyle w:val="ConsPlusNormal0"/>
              <w:jc w:val="center"/>
            </w:pPr>
            <w:r>
              <w:t>газообразные</w:t>
            </w:r>
          </w:p>
        </w:tc>
        <w:tc>
          <w:tcPr>
            <w:tcW w:w="1163" w:type="dxa"/>
            <w:shd w:val="clear" w:color="auto" w:fill="FBE4D5" w:themeFill="accent2" w:themeFillTint="33"/>
            <w:vAlign w:val="center"/>
          </w:tcPr>
          <w:p w:rsidR="00C45801" w:rsidRDefault="00CD478F" w:rsidP="00CD478F">
            <w:pPr>
              <w:pStyle w:val="ConsPlusNormal0"/>
              <w:jc w:val="center"/>
            </w:pPr>
            <w:r>
              <w:t>жидкие</w:t>
            </w:r>
          </w:p>
        </w:tc>
        <w:tc>
          <w:tcPr>
            <w:tcW w:w="1280" w:type="dxa"/>
            <w:shd w:val="clear" w:color="auto" w:fill="FBE4D5" w:themeFill="accent2" w:themeFillTint="33"/>
            <w:vAlign w:val="center"/>
          </w:tcPr>
          <w:p w:rsidR="00C45801" w:rsidRDefault="00CD478F" w:rsidP="00CD478F">
            <w:pPr>
              <w:pStyle w:val="ConsPlusNormal0"/>
              <w:jc w:val="center"/>
            </w:pPr>
            <w:r>
              <w:t>твердые</w:t>
            </w:r>
          </w:p>
        </w:tc>
        <w:tc>
          <w:tcPr>
            <w:tcW w:w="929" w:type="dxa"/>
            <w:vMerge/>
            <w:shd w:val="clear" w:color="auto" w:fill="FBE4D5" w:themeFill="accent2" w:themeFillTint="33"/>
            <w:vAlign w:val="center"/>
          </w:tcPr>
          <w:p w:rsidR="00C45801" w:rsidRDefault="00C45801" w:rsidP="00CD478F">
            <w:pPr>
              <w:pStyle w:val="ConsPlusNormal0"/>
              <w:jc w:val="center"/>
            </w:pPr>
          </w:p>
        </w:tc>
      </w:tr>
      <w:tr w:rsidR="00C45801" w:rsidTr="00CD478F">
        <w:tc>
          <w:tcPr>
            <w:tcW w:w="3632" w:type="dxa"/>
          </w:tcPr>
          <w:p w:rsidR="00C45801" w:rsidRDefault="00CD478F">
            <w:pPr>
              <w:pStyle w:val="ConsPlusNormal0"/>
            </w:pPr>
            <w:r>
              <w:t>Безопасный экспериментальный максимальный зазор, миллиметр</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Выделение токсичных продуктов горения с единицы массы горючего, килограмм на килограмм</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Группа воспламеняемости</w:t>
            </w:r>
          </w:p>
        </w:tc>
        <w:tc>
          <w:tcPr>
            <w:tcW w:w="1960" w:type="dxa"/>
          </w:tcPr>
          <w:p w:rsidR="00C45801" w:rsidRDefault="00CD478F">
            <w:pPr>
              <w:pStyle w:val="ConsPlusNormal0"/>
              <w:jc w:val="center"/>
            </w:pPr>
            <w:r>
              <w:t>-</w:t>
            </w:r>
          </w:p>
        </w:tc>
        <w:tc>
          <w:tcPr>
            <w:tcW w:w="1163" w:type="dxa"/>
          </w:tcPr>
          <w:p w:rsidR="00C45801" w:rsidRDefault="00CD478F">
            <w:pPr>
              <w:pStyle w:val="ConsPlusNormal0"/>
              <w:jc w:val="center"/>
            </w:pPr>
            <w:r>
              <w:t>-</w:t>
            </w:r>
          </w:p>
        </w:tc>
        <w:tc>
          <w:tcPr>
            <w:tcW w:w="1280" w:type="dxa"/>
          </w:tcPr>
          <w:p w:rsidR="00C45801" w:rsidRDefault="00CD478F">
            <w:pPr>
              <w:pStyle w:val="ConsPlusNormal0"/>
              <w:jc w:val="center"/>
            </w:pPr>
            <w:r>
              <w:t>+</w:t>
            </w:r>
          </w:p>
        </w:tc>
        <w:tc>
          <w:tcPr>
            <w:tcW w:w="929" w:type="dxa"/>
          </w:tcPr>
          <w:p w:rsidR="00C45801" w:rsidRDefault="00CD478F">
            <w:pPr>
              <w:pStyle w:val="ConsPlusNormal0"/>
              <w:jc w:val="center"/>
            </w:pPr>
            <w:r>
              <w:t>-</w:t>
            </w:r>
          </w:p>
        </w:tc>
      </w:tr>
      <w:tr w:rsidR="00C45801" w:rsidTr="00CD478F">
        <w:tc>
          <w:tcPr>
            <w:tcW w:w="3632" w:type="dxa"/>
          </w:tcPr>
          <w:p w:rsidR="00C45801" w:rsidRDefault="00CD478F">
            <w:pPr>
              <w:pStyle w:val="ConsPlusNormal0"/>
            </w:pPr>
            <w:r>
              <w:t>Группа горючести</w:t>
            </w:r>
          </w:p>
        </w:tc>
        <w:tc>
          <w:tcPr>
            <w:tcW w:w="1960" w:type="dxa"/>
          </w:tcPr>
          <w:p w:rsidR="00C45801" w:rsidRDefault="00CD478F">
            <w:pPr>
              <w:pStyle w:val="ConsPlusNormal0"/>
              <w:jc w:val="center"/>
            </w:pPr>
            <w:r>
              <w:t>+</w:t>
            </w:r>
          </w:p>
        </w:tc>
        <w:tc>
          <w:tcPr>
            <w:tcW w:w="1163" w:type="dxa"/>
          </w:tcPr>
          <w:p w:rsidR="00C45801" w:rsidRDefault="00CD478F">
            <w:pPr>
              <w:pStyle w:val="ConsPlusNormal0"/>
              <w:jc w:val="center"/>
            </w:pPr>
            <w:r>
              <w:t>+</w:t>
            </w:r>
          </w:p>
        </w:tc>
        <w:tc>
          <w:tcPr>
            <w:tcW w:w="1280" w:type="dxa"/>
          </w:tcPr>
          <w:p w:rsidR="00C45801" w:rsidRDefault="00CD478F">
            <w:pPr>
              <w:pStyle w:val="ConsPlusNormal0"/>
              <w:jc w:val="center"/>
            </w:pPr>
            <w:r>
              <w:t>+</w:t>
            </w:r>
          </w:p>
        </w:tc>
        <w:tc>
          <w:tcPr>
            <w:tcW w:w="929" w:type="dxa"/>
          </w:tcPr>
          <w:p w:rsidR="00C45801" w:rsidRDefault="00CD478F">
            <w:pPr>
              <w:pStyle w:val="ConsPlusNormal0"/>
              <w:jc w:val="center"/>
            </w:pPr>
            <w:r>
              <w:t>+</w:t>
            </w:r>
          </w:p>
        </w:tc>
      </w:tr>
      <w:tr w:rsidR="00C45801" w:rsidTr="00CD478F">
        <w:tc>
          <w:tcPr>
            <w:tcW w:w="3632" w:type="dxa"/>
          </w:tcPr>
          <w:p w:rsidR="00C45801" w:rsidRDefault="00CD478F">
            <w:pPr>
              <w:pStyle w:val="ConsPlusNormal0"/>
            </w:pPr>
            <w:r>
              <w:t>Группа распространения пламени</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 xml:space="preserve">Коэффициент </w:t>
            </w:r>
            <w:proofErr w:type="spellStart"/>
            <w:r>
              <w:t>дымообразования</w:t>
            </w:r>
            <w:proofErr w:type="spellEnd"/>
            <w:r>
              <w:t>, квадратный метр на килограмм</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Излучающая способность пламени</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 xml:space="preserve">Индекс </w:t>
            </w:r>
            <w:proofErr w:type="spellStart"/>
            <w:r>
              <w:t>пожаровзрывоопасности</w:t>
            </w:r>
            <w:proofErr w:type="spellEnd"/>
            <w:r>
              <w:t>, паскаль на метр в секунду</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Индекс распространения пламени</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Кислородный индекс, объемные проценты</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 xml:space="preserve">Концентрационные пределы распространения пламени (воспламенения) в газах и парах, объемные проценты, </w:t>
            </w:r>
            <w:proofErr w:type="spellStart"/>
            <w:r>
              <w:t>пылях</w:t>
            </w:r>
            <w:proofErr w:type="spellEnd"/>
            <w:r>
              <w:t xml:space="preserve">, </w:t>
            </w:r>
            <w:r>
              <w:lastRenderedPageBreak/>
              <w:t>килограмм на кубический метр</w:t>
            </w:r>
          </w:p>
        </w:tc>
        <w:tc>
          <w:tcPr>
            <w:tcW w:w="1960" w:type="dxa"/>
            <w:vAlign w:val="bottom"/>
          </w:tcPr>
          <w:p w:rsidR="00C45801" w:rsidRDefault="00CD478F">
            <w:pPr>
              <w:pStyle w:val="ConsPlusNormal0"/>
              <w:jc w:val="center"/>
            </w:pPr>
            <w:r>
              <w:lastRenderedPageBreak/>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Концентрационный предел диффузионного горения газовых смесей в воздухе, объемные проценты</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Критическая поверхностная плотность теплового потока, ватт на квадратный метр</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Линейная скорость распространения пламени, метр в секунду</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Максимальная скорость распространения пламени вдоль поверхности горючей жидкости, метр в секунду</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Максимальное давление взрыва, паскаль</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 xml:space="preserve">Минимальная </w:t>
            </w:r>
            <w:proofErr w:type="spellStart"/>
            <w:r>
              <w:t>флегматизирующая</w:t>
            </w:r>
            <w:proofErr w:type="spellEnd"/>
            <w:r>
              <w:t xml:space="preserve"> концентрация газообразного </w:t>
            </w:r>
            <w:proofErr w:type="spellStart"/>
            <w:r>
              <w:t>флегматизатора</w:t>
            </w:r>
            <w:proofErr w:type="spellEnd"/>
            <w:r>
              <w:t>, объемные проценты</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Минимальная энергия зажигания, джоуль</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Минимальное взрывоопасное содержание кислорода, объемные проценты</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Низшая рабочая теплота сгорания, килоджоуль на килограмм</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Нормальная скорость распространения пламени, метр в секунду</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Показатель токсичности продуктов горения, грамм на кубический метр</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Потребление кислорода на единицу массы горючего, килограмм на килограмм</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Предельная скорость срыва диффузионного факела, метр в секунду</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 xml:space="preserve">Скорость нарастания давления взрыва, </w:t>
            </w:r>
            <w:proofErr w:type="spellStart"/>
            <w:r>
              <w:t>мегапаскаль</w:t>
            </w:r>
            <w:proofErr w:type="spellEnd"/>
            <w:r>
              <w:t xml:space="preserve"> в секунду</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Способность гореть при взаимодействии с водой, кислородом воздуха и другими веществами</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Способность к воспламенению при адиабатическом сжатии</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Способность к самовозгоранию</w:t>
            </w:r>
          </w:p>
        </w:tc>
        <w:tc>
          <w:tcPr>
            <w:tcW w:w="1960" w:type="dxa"/>
          </w:tcPr>
          <w:p w:rsidR="00C45801" w:rsidRDefault="00CD478F">
            <w:pPr>
              <w:pStyle w:val="ConsPlusNormal0"/>
              <w:jc w:val="center"/>
            </w:pPr>
            <w:r>
              <w:t>-</w:t>
            </w:r>
          </w:p>
        </w:tc>
        <w:tc>
          <w:tcPr>
            <w:tcW w:w="1163" w:type="dxa"/>
          </w:tcPr>
          <w:p w:rsidR="00C45801" w:rsidRDefault="00CD478F">
            <w:pPr>
              <w:pStyle w:val="ConsPlusNormal0"/>
              <w:jc w:val="center"/>
            </w:pPr>
            <w:r>
              <w:t>-</w:t>
            </w:r>
          </w:p>
        </w:tc>
        <w:tc>
          <w:tcPr>
            <w:tcW w:w="1280" w:type="dxa"/>
          </w:tcPr>
          <w:p w:rsidR="00C45801" w:rsidRDefault="00CD478F">
            <w:pPr>
              <w:pStyle w:val="ConsPlusNormal0"/>
              <w:jc w:val="center"/>
            </w:pPr>
            <w:r>
              <w:t>+</w:t>
            </w:r>
          </w:p>
        </w:tc>
        <w:tc>
          <w:tcPr>
            <w:tcW w:w="929" w:type="dxa"/>
          </w:tcPr>
          <w:p w:rsidR="00C45801" w:rsidRDefault="00CD478F">
            <w:pPr>
              <w:pStyle w:val="ConsPlusNormal0"/>
              <w:jc w:val="center"/>
            </w:pPr>
            <w:r>
              <w:t>+</w:t>
            </w:r>
          </w:p>
        </w:tc>
      </w:tr>
      <w:tr w:rsidR="00C45801" w:rsidTr="00CD478F">
        <w:tc>
          <w:tcPr>
            <w:tcW w:w="3632" w:type="dxa"/>
          </w:tcPr>
          <w:p w:rsidR="00C45801" w:rsidRDefault="00CD478F">
            <w:pPr>
              <w:pStyle w:val="ConsPlusNormal0"/>
            </w:pPr>
            <w:r>
              <w:t>Способность к экзотермическому разложению</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lastRenderedPageBreak/>
              <w:t>Температура воспламенения, градус Цельсия</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Температура вспышки, градус Цельсия</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Температура самовоспламенения, градус Цельсия</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Температура тления, градус Цельсия</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Температурные пределы распространения пламени (воспламенения), градус Цельсия</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Удельная массовая скорость выгорания, килограмм в секунду на квадратный метр</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r w:rsidR="00C45801" w:rsidTr="00CD478F">
        <w:tc>
          <w:tcPr>
            <w:tcW w:w="3632" w:type="dxa"/>
          </w:tcPr>
          <w:p w:rsidR="00C45801" w:rsidRDefault="00CD478F">
            <w:pPr>
              <w:pStyle w:val="ConsPlusNormal0"/>
            </w:pPr>
            <w:r>
              <w:t>Удельная теплота сгорания, джоуль на килограмм</w:t>
            </w:r>
          </w:p>
        </w:tc>
        <w:tc>
          <w:tcPr>
            <w:tcW w:w="1960" w:type="dxa"/>
            <w:vAlign w:val="bottom"/>
          </w:tcPr>
          <w:p w:rsidR="00C45801" w:rsidRDefault="00CD478F">
            <w:pPr>
              <w:pStyle w:val="ConsPlusNormal0"/>
              <w:jc w:val="center"/>
            </w:pPr>
            <w:r>
              <w:t>+</w:t>
            </w:r>
          </w:p>
        </w:tc>
        <w:tc>
          <w:tcPr>
            <w:tcW w:w="1163" w:type="dxa"/>
            <w:vAlign w:val="bottom"/>
          </w:tcPr>
          <w:p w:rsidR="00C45801" w:rsidRDefault="00CD478F">
            <w:pPr>
              <w:pStyle w:val="ConsPlusNormal0"/>
              <w:jc w:val="center"/>
            </w:pPr>
            <w:r>
              <w:t>+</w:t>
            </w:r>
          </w:p>
        </w:tc>
        <w:tc>
          <w:tcPr>
            <w:tcW w:w="1280" w:type="dxa"/>
            <w:vAlign w:val="bottom"/>
          </w:tcPr>
          <w:p w:rsidR="00C45801" w:rsidRDefault="00CD478F">
            <w:pPr>
              <w:pStyle w:val="ConsPlusNormal0"/>
              <w:jc w:val="center"/>
            </w:pPr>
            <w:r>
              <w:t>+</w:t>
            </w:r>
          </w:p>
        </w:tc>
        <w:tc>
          <w:tcPr>
            <w:tcW w:w="929" w:type="dxa"/>
            <w:vAlign w:val="bottom"/>
          </w:tcPr>
          <w:p w:rsidR="00C45801" w:rsidRDefault="00CD478F">
            <w:pPr>
              <w:pStyle w:val="ConsPlusNormal0"/>
              <w:jc w:val="center"/>
            </w:pPr>
            <w:r>
              <w:t>+</w:t>
            </w:r>
          </w:p>
        </w:tc>
      </w:tr>
    </w:tbl>
    <w:p w:rsidR="00C45801" w:rsidRDefault="00C45801">
      <w:pPr>
        <w:pStyle w:val="ConsPlusNormal0"/>
        <w:ind w:firstLine="540"/>
        <w:jc w:val="both"/>
      </w:pPr>
    </w:p>
    <w:p w:rsidR="00C45801" w:rsidRDefault="00CD478F">
      <w:pPr>
        <w:pStyle w:val="ConsPlusNormal0"/>
        <w:ind w:firstLine="540"/>
        <w:jc w:val="both"/>
      </w:pPr>
      <w:r>
        <w:t>Примечания: 1. Знак "+" обозначает, что показатель необходимо применять.</w:t>
      </w:r>
    </w:p>
    <w:p w:rsidR="00C45801" w:rsidRDefault="00CD478F">
      <w:pPr>
        <w:pStyle w:val="ConsPlusNormal0"/>
        <w:spacing w:before="240"/>
        <w:ind w:firstLine="540"/>
        <w:jc w:val="both"/>
      </w:pPr>
      <w:r>
        <w:t>2. Знак "-" обозначает, что показатель не применяется.</w:t>
      </w:r>
    </w:p>
    <w:p w:rsidR="00C45801" w:rsidRDefault="00C45801">
      <w:pPr>
        <w:pStyle w:val="ConsPlusNormal0"/>
        <w:ind w:firstLine="540"/>
        <w:jc w:val="both"/>
      </w:pPr>
    </w:p>
    <w:p w:rsidR="00C45801" w:rsidRDefault="00CD478F">
      <w:pPr>
        <w:pStyle w:val="ConsPlusNormal0"/>
        <w:ind w:firstLine="540"/>
        <w:jc w:val="both"/>
        <w:outlineLvl w:val="1"/>
      </w:pPr>
      <w:r>
        <w:t xml:space="preserve">Таблицы 2 - 3. Утратили силу. - Федеральный </w:t>
      </w:r>
      <w:hyperlink r:id="rId525"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14.07.2022 N 276-ФЗ.</w:t>
      </w:r>
    </w:p>
    <w:p w:rsidR="00C45801" w:rsidRDefault="00C45801">
      <w:pPr>
        <w:pStyle w:val="ConsPlusNormal0"/>
        <w:ind w:firstLine="540"/>
        <w:jc w:val="both"/>
      </w:pPr>
    </w:p>
    <w:p w:rsidR="00C45801" w:rsidRDefault="00CD478F">
      <w:pPr>
        <w:pStyle w:val="ConsPlusNormal0"/>
        <w:jc w:val="center"/>
        <w:outlineLvl w:val="1"/>
      </w:pPr>
      <w:r>
        <w:t>Таблица 4</w:t>
      </w:r>
    </w:p>
    <w:p w:rsidR="00C45801" w:rsidRDefault="00C45801">
      <w:pPr>
        <w:pStyle w:val="ConsPlusNormal0"/>
        <w:jc w:val="right"/>
      </w:pPr>
    </w:p>
    <w:p w:rsidR="00C45801" w:rsidRDefault="00CD478F">
      <w:pPr>
        <w:pStyle w:val="ConsPlusTitle0"/>
        <w:jc w:val="center"/>
      </w:pPr>
      <w:bookmarkStart w:id="33" w:name="P2204"/>
      <w:bookmarkEnd w:id="33"/>
      <w:r>
        <w:t xml:space="preserve">Степень защиты </w:t>
      </w:r>
      <w:proofErr w:type="spellStart"/>
      <w:r>
        <w:t>пожарозащищенного</w:t>
      </w:r>
      <w:proofErr w:type="spellEnd"/>
      <w:r>
        <w:t xml:space="preserve"> электрооборудования</w:t>
      </w:r>
    </w:p>
    <w:p w:rsidR="00C45801" w:rsidRDefault="00CD478F">
      <w:pPr>
        <w:pStyle w:val="ConsPlusTitle0"/>
        <w:jc w:val="center"/>
      </w:pPr>
      <w:r>
        <w:t>от внешних твердых предметов</w:t>
      </w:r>
    </w:p>
    <w:p w:rsidR="00C45801" w:rsidRDefault="00C45801">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8694"/>
      </w:tblGrid>
      <w:tr w:rsidR="00C45801" w:rsidTr="00CD478F">
        <w:trPr>
          <w:tblHeader/>
        </w:trPr>
        <w:tc>
          <w:tcPr>
            <w:tcW w:w="1419" w:type="dxa"/>
            <w:shd w:val="clear" w:color="auto" w:fill="FBE4D5" w:themeFill="accent2" w:themeFillTint="33"/>
            <w:vAlign w:val="center"/>
          </w:tcPr>
          <w:p w:rsidR="00C45801" w:rsidRDefault="00CD478F" w:rsidP="00CD478F">
            <w:pPr>
              <w:pStyle w:val="ConsPlusNormal0"/>
              <w:jc w:val="center"/>
            </w:pPr>
            <w:r>
              <w:t>Первая цифра</w:t>
            </w:r>
          </w:p>
        </w:tc>
        <w:tc>
          <w:tcPr>
            <w:tcW w:w="7545" w:type="dxa"/>
            <w:shd w:val="clear" w:color="auto" w:fill="FBE4D5" w:themeFill="accent2" w:themeFillTint="33"/>
            <w:vAlign w:val="center"/>
          </w:tcPr>
          <w:p w:rsidR="00C45801" w:rsidRDefault="00CD478F" w:rsidP="00CD478F">
            <w:pPr>
              <w:pStyle w:val="ConsPlusNormal0"/>
              <w:jc w:val="center"/>
            </w:pPr>
            <w:r>
              <w:t>Краткое описание степени защиты</w:t>
            </w:r>
          </w:p>
        </w:tc>
      </w:tr>
      <w:tr w:rsidR="00C45801" w:rsidTr="00CD478F">
        <w:tc>
          <w:tcPr>
            <w:tcW w:w="1419" w:type="dxa"/>
          </w:tcPr>
          <w:p w:rsidR="00C45801" w:rsidRDefault="00CD478F">
            <w:pPr>
              <w:pStyle w:val="ConsPlusNormal0"/>
              <w:jc w:val="center"/>
            </w:pPr>
            <w:r>
              <w:t>0</w:t>
            </w:r>
          </w:p>
        </w:tc>
        <w:tc>
          <w:tcPr>
            <w:tcW w:w="7545" w:type="dxa"/>
          </w:tcPr>
          <w:p w:rsidR="00C45801" w:rsidRDefault="00CD478F">
            <w:pPr>
              <w:pStyle w:val="ConsPlusNormal0"/>
            </w:pPr>
            <w:r>
              <w:t>нет защиты</w:t>
            </w:r>
          </w:p>
        </w:tc>
      </w:tr>
      <w:tr w:rsidR="00C45801" w:rsidTr="00CD478F">
        <w:tc>
          <w:tcPr>
            <w:tcW w:w="1419" w:type="dxa"/>
          </w:tcPr>
          <w:p w:rsidR="00C45801" w:rsidRDefault="00CD478F">
            <w:pPr>
              <w:pStyle w:val="ConsPlusNormal0"/>
              <w:jc w:val="center"/>
            </w:pPr>
            <w:r>
              <w:t>1</w:t>
            </w:r>
          </w:p>
        </w:tc>
        <w:tc>
          <w:tcPr>
            <w:tcW w:w="7545" w:type="dxa"/>
          </w:tcPr>
          <w:p w:rsidR="00C45801" w:rsidRDefault="00CD478F">
            <w:pPr>
              <w:pStyle w:val="ConsPlusNormal0"/>
            </w:pPr>
            <w:r>
              <w:t>защищено от внешних твердых предметов диаметром 50 и более миллиметров</w:t>
            </w:r>
          </w:p>
        </w:tc>
      </w:tr>
      <w:tr w:rsidR="00C45801" w:rsidTr="00CD478F">
        <w:tc>
          <w:tcPr>
            <w:tcW w:w="1419" w:type="dxa"/>
          </w:tcPr>
          <w:p w:rsidR="00C45801" w:rsidRDefault="00CD478F">
            <w:pPr>
              <w:pStyle w:val="ConsPlusNormal0"/>
              <w:jc w:val="center"/>
            </w:pPr>
            <w:r>
              <w:t>2</w:t>
            </w:r>
          </w:p>
        </w:tc>
        <w:tc>
          <w:tcPr>
            <w:tcW w:w="7545" w:type="dxa"/>
          </w:tcPr>
          <w:p w:rsidR="00C45801" w:rsidRDefault="00CD478F">
            <w:pPr>
              <w:pStyle w:val="ConsPlusNormal0"/>
            </w:pPr>
            <w:r>
              <w:t>защищено от внешних твердых предметов диаметром 12,5 и более миллиметра</w:t>
            </w:r>
          </w:p>
        </w:tc>
      </w:tr>
      <w:tr w:rsidR="00C45801" w:rsidTr="00CD478F">
        <w:tc>
          <w:tcPr>
            <w:tcW w:w="1419" w:type="dxa"/>
          </w:tcPr>
          <w:p w:rsidR="00C45801" w:rsidRDefault="00CD478F">
            <w:pPr>
              <w:pStyle w:val="ConsPlusNormal0"/>
              <w:jc w:val="center"/>
            </w:pPr>
            <w:r>
              <w:t>3</w:t>
            </w:r>
          </w:p>
        </w:tc>
        <w:tc>
          <w:tcPr>
            <w:tcW w:w="7545" w:type="dxa"/>
          </w:tcPr>
          <w:p w:rsidR="00C45801" w:rsidRDefault="00CD478F">
            <w:pPr>
              <w:pStyle w:val="ConsPlusNormal0"/>
            </w:pPr>
            <w:r>
              <w:t>защищено от внешних твердых предметов диаметром 2,5 и более миллиметра</w:t>
            </w:r>
          </w:p>
        </w:tc>
      </w:tr>
      <w:tr w:rsidR="00C45801" w:rsidTr="00CD478F">
        <w:tc>
          <w:tcPr>
            <w:tcW w:w="1419" w:type="dxa"/>
          </w:tcPr>
          <w:p w:rsidR="00C45801" w:rsidRDefault="00CD478F">
            <w:pPr>
              <w:pStyle w:val="ConsPlusNormal0"/>
              <w:jc w:val="center"/>
            </w:pPr>
            <w:r>
              <w:t>4</w:t>
            </w:r>
          </w:p>
        </w:tc>
        <w:tc>
          <w:tcPr>
            <w:tcW w:w="7545" w:type="dxa"/>
          </w:tcPr>
          <w:p w:rsidR="00C45801" w:rsidRDefault="00CD478F">
            <w:pPr>
              <w:pStyle w:val="ConsPlusNormal0"/>
            </w:pPr>
            <w:r>
              <w:t>защищено от внешних твердых предметов диаметром 1 и более миллиметра</w:t>
            </w:r>
          </w:p>
        </w:tc>
      </w:tr>
      <w:tr w:rsidR="00C45801" w:rsidTr="00CD478F">
        <w:tc>
          <w:tcPr>
            <w:tcW w:w="1419" w:type="dxa"/>
          </w:tcPr>
          <w:p w:rsidR="00C45801" w:rsidRDefault="00CD478F">
            <w:pPr>
              <w:pStyle w:val="ConsPlusNormal0"/>
              <w:jc w:val="center"/>
            </w:pPr>
            <w:r>
              <w:t>5</w:t>
            </w:r>
          </w:p>
        </w:tc>
        <w:tc>
          <w:tcPr>
            <w:tcW w:w="7545" w:type="dxa"/>
          </w:tcPr>
          <w:p w:rsidR="00C45801" w:rsidRDefault="00CD478F">
            <w:pPr>
              <w:pStyle w:val="ConsPlusNormal0"/>
            </w:pPr>
            <w:proofErr w:type="spellStart"/>
            <w:r>
              <w:t>пылезащищено</w:t>
            </w:r>
            <w:proofErr w:type="spellEnd"/>
            <w:r>
              <w:t>; защищено от проникновения пыли в количестве, нарушающем нормальную работу оборудования или снижающем его безопасность</w:t>
            </w:r>
          </w:p>
        </w:tc>
      </w:tr>
      <w:tr w:rsidR="00C45801" w:rsidTr="00CD478F">
        <w:tc>
          <w:tcPr>
            <w:tcW w:w="1419" w:type="dxa"/>
          </w:tcPr>
          <w:p w:rsidR="00C45801" w:rsidRDefault="00CD478F">
            <w:pPr>
              <w:pStyle w:val="ConsPlusNormal0"/>
              <w:jc w:val="center"/>
            </w:pPr>
            <w:r>
              <w:t>6</w:t>
            </w:r>
          </w:p>
        </w:tc>
        <w:tc>
          <w:tcPr>
            <w:tcW w:w="7545" w:type="dxa"/>
          </w:tcPr>
          <w:p w:rsidR="00C45801" w:rsidRDefault="00CD478F">
            <w:pPr>
              <w:pStyle w:val="ConsPlusNormal0"/>
            </w:pPr>
            <w:r>
              <w:t>пыленепроницаемо; защищено от проникновения пыли</w:t>
            </w:r>
          </w:p>
        </w:tc>
      </w:tr>
    </w:tbl>
    <w:p w:rsidR="00C45801" w:rsidRDefault="00C45801">
      <w:pPr>
        <w:pStyle w:val="ConsPlusNormal0"/>
        <w:ind w:firstLine="540"/>
        <w:jc w:val="both"/>
      </w:pPr>
    </w:p>
    <w:p w:rsidR="00C45801" w:rsidRDefault="00CD478F">
      <w:pPr>
        <w:pStyle w:val="ConsPlusNormal0"/>
        <w:jc w:val="center"/>
        <w:outlineLvl w:val="1"/>
      </w:pPr>
      <w:r>
        <w:t>Таблица 5</w:t>
      </w:r>
    </w:p>
    <w:p w:rsidR="00C45801" w:rsidRDefault="00C45801">
      <w:pPr>
        <w:pStyle w:val="ConsPlusNormal0"/>
        <w:ind w:firstLine="540"/>
        <w:jc w:val="both"/>
      </w:pPr>
    </w:p>
    <w:p w:rsidR="00C45801" w:rsidRDefault="00CD478F">
      <w:pPr>
        <w:pStyle w:val="ConsPlusTitle0"/>
        <w:jc w:val="center"/>
      </w:pPr>
      <w:bookmarkStart w:id="34" w:name="P2226"/>
      <w:bookmarkEnd w:id="34"/>
      <w:r>
        <w:t xml:space="preserve">Степень защиты </w:t>
      </w:r>
      <w:proofErr w:type="spellStart"/>
      <w:r>
        <w:t>пожарозащищенного</w:t>
      </w:r>
      <w:proofErr w:type="spellEnd"/>
      <w:r>
        <w:t xml:space="preserve"> электрооборудования</w:t>
      </w:r>
    </w:p>
    <w:p w:rsidR="00C45801" w:rsidRDefault="00CD478F">
      <w:pPr>
        <w:pStyle w:val="ConsPlusTitle0"/>
        <w:jc w:val="center"/>
      </w:pPr>
      <w:r>
        <w:t>от проникновения воды</w:t>
      </w:r>
    </w:p>
    <w:p w:rsidR="00C45801" w:rsidRDefault="00C45801">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7"/>
        <w:gridCol w:w="9042"/>
      </w:tblGrid>
      <w:tr w:rsidR="00C45801" w:rsidTr="00CD478F">
        <w:trPr>
          <w:tblHeader/>
        </w:trPr>
        <w:tc>
          <w:tcPr>
            <w:tcW w:w="1117" w:type="dxa"/>
            <w:shd w:val="clear" w:color="auto" w:fill="FBE4D5" w:themeFill="accent2" w:themeFillTint="33"/>
            <w:vAlign w:val="center"/>
          </w:tcPr>
          <w:p w:rsidR="00C45801" w:rsidRDefault="00CD478F" w:rsidP="00CD478F">
            <w:pPr>
              <w:pStyle w:val="ConsPlusNormal0"/>
              <w:jc w:val="center"/>
            </w:pPr>
            <w:r>
              <w:lastRenderedPageBreak/>
              <w:t>Вторая цифра</w:t>
            </w:r>
          </w:p>
        </w:tc>
        <w:tc>
          <w:tcPr>
            <w:tcW w:w="7847" w:type="dxa"/>
            <w:shd w:val="clear" w:color="auto" w:fill="FBE4D5" w:themeFill="accent2" w:themeFillTint="33"/>
            <w:vAlign w:val="center"/>
          </w:tcPr>
          <w:p w:rsidR="00C45801" w:rsidRDefault="00CD478F" w:rsidP="00CD478F">
            <w:pPr>
              <w:pStyle w:val="ConsPlusNormal0"/>
              <w:jc w:val="center"/>
            </w:pPr>
            <w:r>
              <w:t>Краткое описание степени защиты</w:t>
            </w:r>
          </w:p>
        </w:tc>
      </w:tr>
      <w:tr w:rsidR="00C45801" w:rsidTr="00CD478F">
        <w:tc>
          <w:tcPr>
            <w:tcW w:w="1117" w:type="dxa"/>
          </w:tcPr>
          <w:p w:rsidR="00C45801" w:rsidRDefault="00CD478F">
            <w:pPr>
              <w:pStyle w:val="ConsPlusNormal0"/>
              <w:jc w:val="center"/>
            </w:pPr>
            <w:r>
              <w:t>0</w:t>
            </w:r>
          </w:p>
        </w:tc>
        <w:tc>
          <w:tcPr>
            <w:tcW w:w="7847" w:type="dxa"/>
          </w:tcPr>
          <w:p w:rsidR="00C45801" w:rsidRDefault="00CD478F">
            <w:pPr>
              <w:pStyle w:val="ConsPlusNormal0"/>
            </w:pPr>
            <w:r>
              <w:t>нет защиты</w:t>
            </w:r>
          </w:p>
        </w:tc>
      </w:tr>
      <w:tr w:rsidR="00C45801" w:rsidTr="00CD478F">
        <w:tc>
          <w:tcPr>
            <w:tcW w:w="1117" w:type="dxa"/>
          </w:tcPr>
          <w:p w:rsidR="00C45801" w:rsidRDefault="00CD478F">
            <w:pPr>
              <w:pStyle w:val="ConsPlusNormal0"/>
              <w:jc w:val="center"/>
            </w:pPr>
            <w:r>
              <w:t>1</w:t>
            </w:r>
          </w:p>
        </w:tc>
        <w:tc>
          <w:tcPr>
            <w:tcW w:w="7847" w:type="dxa"/>
          </w:tcPr>
          <w:p w:rsidR="00C45801" w:rsidRDefault="00CD478F">
            <w:pPr>
              <w:pStyle w:val="ConsPlusNormal0"/>
            </w:pPr>
            <w:r>
              <w:t>защищено от вертикально падающих капель воды</w:t>
            </w:r>
          </w:p>
        </w:tc>
      </w:tr>
      <w:tr w:rsidR="00C45801" w:rsidTr="00CD478F">
        <w:tc>
          <w:tcPr>
            <w:tcW w:w="1117" w:type="dxa"/>
          </w:tcPr>
          <w:p w:rsidR="00C45801" w:rsidRDefault="00CD478F">
            <w:pPr>
              <w:pStyle w:val="ConsPlusNormal0"/>
              <w:jc w:val="center"/>
            </w:pPr>
            <w:r>
              <w:t>2</w:t>
            </w:r>
          </w:p>
        </w:tc>
        <w:tc>
          <w:tcPr>
            <w:tcW w:w="7847" w:type="dxa"/>
          </w:tcPr>
          <w:p w:rsidR="00C45801" w:rsidRDefault="00CD478F">
            <w:pPr>
              <w:pStyle w:val="ConsPlusNormal0"/>
            </w:pPr>
            <w:r>
              <w:t>защищено от вертикально падающих капель воды, когда оболочка отклонена на угол не более 15 градусов</w:t>
            </w:r>
          </w:p>
        </w:tc>
      </w:tr>
      <w:tr w:rsidR="00C45801" w:rsidTr="00CD478F">
        <w:tc>
          <w:tcPr>
            <w:tcW w:w="1117" w:type="dxa"/>
          </w:tcPr>
          <w:p w:rsidR="00C45801" w:rsidRDefault="00CD478F">
            <w:pPr>
              <w:pStyle w:val="ConsPlusNormal0"/>
              <w:jc w:val="center"/>
            </w:pPr>
            <w:r>
              <w:t>3</w:t>
            </w:r>
          </w:p>
        </w:tc>
        <w:tc>
          <w:tcPr>
            <w:tcW w:w="7847" w:type="dxa"/>
          </w:tcPr>
          <w:p w:rsidR="00C45801" w:rsidRDefault="00CD478F">
            <w:pPr>
              <w:pStyle w:val="ConsPlusNormal0"/>
            </w:pPr>
            <w:r>
              <w:t>защищено от воды, падающей в виде дождя под углом не более 60 градусов</w:t>
            </w:r>
          </w:p>
        </w:tc>
      </w:tr>
      <w:tr w:rsidR="00C45801" w:rsidTr="00CD478F">
        <w:tc>
          <w:tcPr>
            <w:tcW w:w="1117" w:type="dxa"/>
          </w:tcPr>
          <w:p w:rsidR="00C45801" w:rsidRDefault="00CD478F">
            <w:pPr>
              <w:pStyle w:val="ConsPlusNormal0"/>
              <w:jc w:val="center"/>
            </w:pPr>
            <w:r>
              <w:t>4</w:t>
            </w:r>
          </w:p>
        </w:tc>
        <w:tc>
          <w:tcPr>
            <w:tcW w:w="7847" w:type="dxa"/>
          </w:tcPr>
          <w:p w:rsidR="00C45801" w:rsidRDefault="00CD478F">
            <w:pPr>
              <w:pStyle w:val="ConsPlusNormal0"/>
            </w:pPr>
            <w:r>
              <w:t>защищено от сплошного обрызгивания любого направления</w:t>
            </w:r>
          </w:p>
        </w:tc>
      </w:tr>
      <w:tr w:rsidR="00C45801" w:rsidTr="00CD478F">
        <w:tc>
          <w:tcPr>
            <w:tcW w:w="1117" w:type="dxa"/>
          </w:tcPr>
          <w:p w:rsidR="00C45801" w:rsidRDefault="00CD478F">
            <w:pPr>
              <w:pStyle w:val="ConsPlusNormal0"/>
              <w:jc w:val="center"/>
            </w:pPr>
            <w:r>
              <w:t>5</w:t>
            </w:r>
          </w:p>
        </w:tc>
        <w:tc>
          <w:tcPr>
            <w:tcW w:w="7847" w:type="dxa"/>
          </w:tcPr>
          <w:p w:rsidR="00C45801" w:rsidRDefault="00CD478F">
            <w:pPr>
              <w:pStyle w:val="ConsPlusNormal0"/>
            </w:pPr>
            <w:r>
              <w:t>защищено от водяных струй из сопла с внутренним диаметром 6,3 миллиметра</w:t>
            </w:r>
          </w:p>
        </w:tc>
      </w:tr>
      <w:tr w:rsidR="00C45801" w:rsidTr="00CD478F">
        <w:tc>
          <w:tcPr>
            <w:tcW w:w="1117" w:type="dxa"/>
          </w:tcPr>
          <w:p w:rsidR="00C45801" w:rsidRDefault="00CD478F">
            <w:pPr>
              <w:pStyle w:val="ConsPlusNormal0"/>
              <w:jc w:val="center"/>
            </w:pPr>
            <w:r>
              <w:t>6</w:t>
            </w:r>
          </w:p>
        </w:tc>
        <w:tc>
          <w:tcPr>
            <w:tcW w:w="7847" w:type="dxa"/>
          </w:tcPr>
          <w:p w:rsidR="00C45801" w:rsidRDefault="00CD478F">
            <w:pPr>
              <w:pStyle w:val="ConsPlusNormal0"/>
            </w:pPr>
            <w:r>
              <w:t>защищено от водяных струй из сопла с внутренним диаметром 12,5 миллиметра</w:t>
            </w:r>
          </w:p>
        </w:tc>
      </w:tr>
      <w:tr w:rsidR="00C45801" w:rsidTr="00CD478F">
        <w:tc>
          <w:tcPr>
            <w:tcW w:w="1117" w:type="dxa"/>
          </w:tcPr>
          <w:p w:rsidR="00C45801" w:rsidRDefault="00CD478F">
            <w:pPr>
              <w:pStyle w:val="ConsPlusNormal0"/>
              <w:jc w:val="center"/>
            </w:pPr>
            <w:r>
              <w:t>7</w:t>
            </w:r>
          </w:p>
        </w:tc>
        <w:tc>
          <w:tcPr>
            <w:tcW w:w="7847" w:type="dxa"/>
          </w:tcPr>
          <w:p w:rsidR="00C45801" w:rsidRDefault="00CD478F">
            <w:pPr>
              <w:pStyle w:val="ConsPlusNormal0"/>
            </w:pPr>
            <w:r>
              <w:t>защищено от воздействия при погружении в воду не более чем на 30 минут</w:t>
            </w:r>
          </w:p>
        </w:tc>
      </w:tr>
      <w:tr w:rsidR="00C45801" w:rsidTr="00CD478F">
        <w:tc>
          <w:tcPr>
            <w:tcW w:w="1117" w:type="dxa"/>
          </w:tcPr>
          <w:p w:rsidR="00C45801" w:rsidRDefault="00CD478F">
            <w:pPr>
              <w:pStyle w:val="ConsPlusNormal0"/>
              <w:jc w:val="center"/>
            </w:pPr>
            <w:r>
              <w:t>8</w:t>
            </w:r>
          </w:p>
        </w:tc>
        <w:tc>
          <w:tcPr>
            <w:tcW w:w="7847" w:type="dxa"/>
          </w:tcPr>
          <w:p w:rsidR="00C45801" w:rsidRDefault="00CD478F">
            <w:pPr>
              <w:pStyle w:val="ConsPlusNormal0"/>
            </w:pPr>
            <w:r>
              <w:t>защищено от воздействия при погружении в воду более чем на 30 минут</w:t>
            </w:r>
          </w:p>
        </w:tc>
      </w:tr>
    </w:tbl>
    <w:p w:rsidR="00C45801" w:rsidRDefault="00C45801">
      <w:pPr>
        <w:pStyle w:val="ConsPlusNormal0"/>
        <w:jc w:val="right"/>
      </w:pPr>
    </w:p>
    <w:p w:rsidR="00C45801" w:rsidRDefault="00CD478F">
      <w:pPr>
        <w:pStyle w:val="ConsPlusNormal0"/>
        <w:jc w:val="center"/>
        <w:outlineLvl w:val="1"/>
      </w:pPr>
      <w:r>
        <w:t>Таблица 6</w:t>
      </w:r>
    </w:p>
    <w:p w:rsidR="00C45801" w:rsidRDefault="00C45801">
      <w:pPr>
        <w:pStyle w:val="ConsPlusNormal0"/>
        <w:jc w:val="right"/>
      </w:pPr>
    </w:p>
    <w:p w:rsidR="00C45801" w:rsidRDefault="00CD478F">
      <w:pPr>
        <w:pStyle w:val="ConsPlusTitle0"/>
        <w:jc w:val="center"/>
      </w:pPr>
      <w:r>
        <w:t>Порядок определения класса пожарной опасности</w:t>
      </w:r>
    </w:p>
    <w:p w:rsidR="00C45801" w:rsidRDefault="00CD478F">
      <w:pPr>
        <w:pStyle w:val="ConsPlusTitle0"/>
        <w:jc w:val="center"/>
      </w:pPr>
      <w:r>
        <w:t>строительных конструкций</w:t>
      </w:r>
    </w:p>
    <w:p w:rsidR="00C45801" w:rsidRDefault="00C45801">
      <w:pPr>
        <w:pStyle w:val="ConsPlusNormal0"/>
        <w:jc w:val="right"/>
      </w:pPr>
    </w:p>
    <w:p w:rsidR="00C45801" w:rsidRDefault="00CD478F">
      <w:pPr>
        <w:pStyle w:val="ConsPlusNormal0"/>
        <w:ind w:firstLine="540"/>
        <w:jc w:val="both"/>
      </w:pPr>
      <w:r>
        <w:t xml:space="preserve">Утратила силу. - Федеральный </w:t>
      </w:r>
      <w:hyperlink r:id="rId526"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29.07.2017 N 244-ФЗ.</w:t>
      </w:r>
    </w:p>
    <w:p w:rsidR="00C45801" w:rsidRDefault="00C45801">
      <w:pPr>
        <w:pStyle w:val="ConsPlusNormal0"/>
        <w:ind w:firstLine="540"/>
        <w:jc w:val="both"/>
      </w:pPr>
    </w:p>
    <w:p w:rsidR="00C45801" w:rsidRDefault="00CD478F">
      <w:pPr>
        <w:pStyle w:val="ConsPlusNormal0"/>
        <w:ind w:firstLine="540"/>
        <w:jc w:val="both"/>
        <w:outlineLvl w:val="1"/>
      </w:pPr>
      <w:r>
        <w:t xml:space="preserve">Таблицы 7 - 11. Утратили силу. - Федеральный </w:t>
      </w:r>
      <w:hyperlink r:id="rId52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45801">
      <w:pPr>
        <w:pStyle w:val="ConsPlusNormal0"/>
        <w:ind w:firstLine="540"/>
        <w:jc w:val="both"/>
      </w:pPr>
    </w:p>
    <w:p w:rsidR="00C45801" w:rsidRDefault="00CD478F">
      <w:pPr>
        <w:pStyle w:val="ConsPlusNormal0"/>
        <w:jc w:val="center"/>
        <w:outlineLvl w:val="1"/>
      </w:pPr>
      <w:bookmarkStart w:id="35" w:name="P2259"/>
      <w:bookmarkEnd w:id="35"/>
      <w:r>
        <w:t>Таблица 12</w:t>
      </w:r>
    </w:p>
    <w:p w:rsidR="00C45801" w:rsidRDefault="00C45801">
      <w:pPr>
        <w:pStyle w:val="ConsPlusNormal0"/>
        <w:ind w:firstLine="540"/>
        <w:jc w:val="both"/>
      </w:pPr>
    </w:p>
    <w:p w:rsidR="00C45801" w:rsidRDefault="00CD478F">
      <w:pPr>
        <w:pStyle w:val="ConsPlusTitle0"/>
        <w:jc w:val="center"/>
      </w:pPr>
      <w:bookmarkStart w:id="36" w:name="P2261"/>
      <w:bookmarkEnd w:id="36"/>
      <w:r>
        <w:t>Противопожарные расстояния от зданий и сооружений</w:t>
      </w:r>
    </w:p>
    <w:p w:rsidR="00C45801" w:rsidRDefault="00CD478F">
      <w:pPr>
        <w:pStyle w:val="ConsPlusTitle0"/>
        <w:jc w:val="center"/>
      </w:pPr>
      <w:r>
        <w:t>на территориях складов нефти и нефтепродуктов</w:t>
      </w:r>
    </w:p>
    <w:p w:rsidR="00C45801" w:rsidRDefault="00CD478F">
      <w:pPr>
        <w:pStyle w:val="ConsPlusTitle0"/>
        <w:jc w:val="center"/>
      </w:pPr>
      <w:r>
        <w:t>до граничащих с ними объектов защиты</w:t>
      </w:r>
    </w:p>
    <w:p w:rsidR="00C45801" w:rsidRDefault="00CD478F">
      <w:pPr>
        <w:pStyle w:val="ConsPlusNormal0"/>
        <w:jc w:val="center"/>
      </w:pPr>
      <w:r>
        <w:t xml:space="preserve">(в ред. Федерального </w:t>
      </w:r>
      <w:hyperlink r:id="rId52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4"/>
        <w:gridCol w:w="1200"/>
        <w:gridCol w:w="1213"/>
        <w:gridCol w:w="1104"/>
        <w:gridCol w:w="1104"/>
        <w:gridCol w:w="1104"/>
      </w:tblGrid>
      <w:tr w:rsidR="00C45801" w:rsidRPr="00CD478F" w:rsidTr="00CD478F">
        <w:trPr>
          <w:tblHeader/>
        </w:trPr>
        <w:tc>
          <w:tcPr>
            <w:tcW w:w="3996" w:type="dxa"/>
            <w:vMerge w:val="restart"/>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Наименование объектов, граничащих со зданиями и с сооружениями складов нефти и нефтепродуктов</w:t>
            </w:r>
          </w:p>
        </w:tc>
        <w:tc>
          <w:tcPr>
            <w:tcW w:w="4968" w:type="dxa"/>
            <w:gridSpan w:val="5"/>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Противопожарные расстояния от зданий, и сооружений складов нефти и нефтепродуктов до граничащих с ними объектов при категории склада, метры</w:t>
            </w:r>
          </w:p>
        </w:tc>
      </w:tr>
      <w:tr w:rsidR="00C45801" w:rsidRPr="00CD478F" w:rsidTr="00CD478F">
        <w:trPr>
          <w:tblHeader/>
        </w:trPr>
        <w:tc>
          <w:tcPr>
            <w:tcW w:w="3996" w:type="dxa"/>
            <w:vMerge/>
            <w:shd w:val="clear" w:color="auto" w:fill="FBE4D5" w:themeFill="accent2" w:themeFillTint="33"/>
            <w:vAlign w:val="center"/>
          </w:tcPr>
          <w:p w:rsidR="00C45801" w:rsidRPr="00CD478F" w:rsidRDefault="00C45801" w:rsidP="00CD478F">
            <w:pPr>
              <w:pStyle w:val="ConsPlusNormal0"/>
              <w:jc w:val="center"/>
              <w:rPr>
                <w:sz w:val="22"/>
                <w:szCs w:val="18"/>
              </w:rPr>
            </w:pPr>
          </w:p>
        </w:tc>
        <w:tc>
          <w:tcPr>
            <w:tcW w:w="1041" w:type="dxa"/>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I</w:t>
            </w:r>
          </w:p>
        </w:tc>
        <w:tc>
          <w:tcPr>
            <w:tcW w:w="1053" w:type="dxa"/>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II</w:t>
            </w:r>
          </w:p>
        </w:tc>
        <w:tc>
          <w:tcPr>
            <w:tcW w:w="958" w:type="dxa"/>
            <w:shd w:val="clear" w:color="auto" w:fill="FBE4D5" w:themeFill="accent2" w:themeFillTint="33"/>
            <w:vAlign w:val="center"/>
          </w:tcPr>
          <w:p w:rsidR="00C45801" w:rsidRPr="00CD478F" w:rsidRDefault="00CD478F" w:rsidP="00CD478F">
            <w:pPr>
              <w:pStyle w:val="ConsPlusNormal0"/>
              <w:jc w:val="center"/>
              <w:rPr>
                <w:sz w:val="22"/>
                <w:szCs w:val="18"/>
              </w:rPr>
            </w:pPr>
            <w:proofErr w:type="spellStart"/>
            <w:r w:rsidRPr="00CD478F">
              <w:rPr>
                <w:sz w:val="22"/>
                <w:szCs w:val="18"/>
              </w:rPr>
              <w:t>IIIа</w:t>
            </w:r>
            <w:proofErr w:type="spellEnd"/>
          </w:p>
        </w:tc>
        <w:tc>
          <w:tcPr>
            <w:tcW w:w="958" w:type="dxa"/>
            <w:shd w:val="clear" w:color="auto" w:fill="FBE4D5" w:themeFill="accent2" w:themeFillTint="33"/>
            <w:vAlign w:val="center"/>
          </w:tcPr>
          <w:p w:rsidR="00C45801" w:rsidRPr="00CD478F" w:rsidRDefault="00CD478F" w:rsidP="00CD478F">
            <w:pPr>
              <w:pStyle w:val="ConsPlusNormal0"/>
              <w:jc w:val="center"/>
              <w:rPr>
                <w:sz w:val="22"/>
                <w:szCs w:val="18"/>
              </w:rPr>
            </w:pPr>
            <w:proofErr w:type="spellStart"/>
            <w:r w:rsidRPr="00CD478F">
              <w:rPr>
                <w:sz w:val="22"/>
                <w:szCs w:val="18"/>
              </w:rPr>
              <w:t>IIIб</w:t>
            </w:r>
            <w:proofErr w:type="spellEnd"/>
          </w:p>
        </w:tc>
        <w:tc>
          <w:tcPr>
            <w:tcW w:w="958" w:type="dxa"/>
            <w:shd w:val="clear" w:color="auto" w:fill="FBE4D5" w:themeFill="accent2" w:themeFillTint="33"/>
            <w:vAlign w:val="center"/>
          </w:tcPr>
          <w:p w:rsidR="00C45801" w:rsidRPr="00CD478F" w:rsidRDefault="00CD478F" w:rsidP="00CD478F">
            <w:pPr>
              <w:pStyle w:val="ConsPlusNormal0"/>
              <w:jc w:val="center"/>
              <w:rPr>
                <w:sz w:val="22"/>
                <w:szCs w:val="18"/>
              </w:rPr>
            </w:pPr>
            <w:proofErr w:type="spellStart"/>
            <w:r w:rsidRPr="00CD478F">
              <w:rPr>
                <w:sz w:val="22"/>
                <w:szCs w:val="18"/>
              </w:rPr>
              <w:t>IIIв</w:t>
            </w:r>
            <w:proofErr w:type="spellEnd"/>
          </w:p>
        </w:tc>
      </w:tr>
      <w:tr w:rsidR="00C45801" w:rsidTr="00CD478F">
        <w:tblPrEx>
          <w:tblBorders>
            <w:insideH w:val="nil"/>
          </w:tblBorders>
        </w:tblPrEx>
        <w:tc>
          <w:tcPr>
            <w:tcW w:w="3996" w:type="dxa"/>
            <w:tcBorders>
              <w:bottom w:val="nil"/>
            </w:tcBorders>
          </w:tcPr>
          <w:p w:rsidR="00C45801" w:rsidRDefault="00CD478F">
            <w:pPr>
              <w:pStyle w:val="ConsPlusNormal0"/>
            </w:pPr>
            <w:r>
              <w:t>Здания и сооружения граничащих с ними производственных объектов</w:t>
            </w:r>
          </w:p>
        </w:tc>
        <w:tc>
          <w:tcPr>
            <w:tcW w:w="1041" w:type="dxa"/>
            <w:tcBorders>
              <w:bottom w:val="nil"/>
            </w:tcBorders>
            <w:vAlign w:val="bottom"/>
          </w:tcPr>
          <w:p w:rsidR="00C45801" w:rsidRDefault="00CD478F">
            <w:pPr>
              <w:pStyle w:val="ConsPlusNormal0"/>
              <w:jc w:val="center"/>
            </w:pPr>
            <w:r>
              <w:t>100</w:t>
            </w:r>
          </w:p>
        </w:tc>
        <w:tc>
          <w:tcPr>
            <w:tcW w:w="1053" w:type="dxa"/>
            <w:tcBorders>
              <w:bottom w:val="nil"/>
            </w:tcBorders>
            <w:vAlign w:val="bottom"/>
          </w:tcPr>
          <w:p w:rsidR="00C45801" w:rsidRDefault="00CD478F">
            <w:pPr>
              <w:pStyle w:val="ConsPlusNormal0"/>
              <w:jc w:val="center"/>
            </w:pPr>
            <w:r>
              <w:t>40 (100)</w:t>
            </w:r>
          </w:p>
        </w:tc>
        <w:tc>
          <w:tcPr>
            <w:tcW w:w="958" w:type="dxa"/>
            <w:tcBorders>
              <w:bottom w:val="nil"/>
            </w:tcBorders>
            <w:vAlign w:val="bottom"/>
          </w:tcPr>
          <w:p w:rsidR="00C45801" w:rsidRDefault="00CD478F">
            <w:pPr>
              <w:pStyle w:val="ConsPlusNormal0"/>
              <w:jc w:val="center"/>
            </w:pPr>
            <w:r>
              <w:t>40</w:t>
            </w:r>
          </w:p>
        </w:tc>
        <w:tc>
          <w:tcPr>
            <w:tcW w:w="958" w:type="dxa"/>
            <w:tcBorders>
              <w:bottom w:val="nil"/>
            </w:tcBorders>
            <w:vAlign w:val="bottom"/>
          </w:tcPr>
          <w:p w:rsidR="00C45801" w:rsidRDefault="00CD478F">
            <w:pPr>
              <w:pStyle w:val="ConsPlusNormal0"/>
              <w:jc w:val="center"/>
            </w:pPr>
            <w:r>
              <w:t>40</w:t>
            </w:r>
          </w:p>
        </w:tc>
        <w:tc>
          <w:tcPr>
            <w:tcW w:w="958" w:type="dxa"/>
            <w:tcBorders>
              <w:bottom w:val="nil"/>
            </w:tcBorders>
            <w:vAlign w:val="bottom"/>
          </w:tcPr>
          <w:p w:rsidR="00C45801" w:rsidRDefault="00CD478F">
            <w:pPr>
              <w:pStyle w:val="ConsPlusNormal0"/>
              <w:jc w:val="center"/>
            </w:pPr>
            <w:r>
              <w:t>30</w:t>
            </w:r>
          </w:p>
        </w:tc>
      </w:tr>
      <w:tr w:rsidR="00C45801" w:rsidTr="00CD478F">
        <w:tblPrEx>
          <w:tblBorders>
            <w:insideH w:val="nil"/>
          </w:tblBorders>
        </w:tblPrEx>
        <w:tc>
          <w:tcPr>
            <w:tcW w:w="8964" w:type="dxa"/>
            <w:gridSpan w:val="6"/>
            <w:tcBorders>
              <w:top w:val="nil"/>
            </w:tcBorders>
          </w:tcPr>
          <w:p w:rsidR="00C45801" w:rsidRDefault="00CD478F">
            <w:pPr>
              <w:pStyle w:val="ConsPlusNormal0"/>
              <w:jc w:val="both"/>
            </w:pPr>
            <w:r>
              <w:t xml:space="preserve">(в ред. Федерального </w:t>
            </w:r>
            <w:hyperlink r:id="rId52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tc>
      </w:tr>
      <w:tr w:rsidR="00C45801" w:rsidTr="00CD478F">
        <w:tblPrEx>
          <w:tblBorders>
            <w:insideH w:val="nil"/>
          </w:tblBorders>
        </w:tblPrEx>
        <w:tc>
          <w:tcPr>
            <w:tcW w:w="3996" w:type="dxa"/>
            <w:tcBorders>
              <w:bottom w:val="nil"/>
            </w:tcBorders>
          </w:tcPr>
          <w:p w:rsidR="00C45801" w:rsidRDefault="00CD478F">
            <w:pPr>
              <w:pStyle w:val="ConsPlusNormal0"/>
            </w:pPr>
            <w:r>
              <w:t>Лесничества с лесными насаждениями:</w:t>
            </w:r>
          </w:p>
        </w:tc>
        <w:tc>
          <w:tcPr>
            <w:tcW w:w="1041" w:type="dxa"/>
            <w:tcBorders>
              <w:bottom w:val="nil"/>
            </w:tcBorders>
          </w:tcPr>
          <w:p w:rsidR="00C45801" w:rsidRDefault="00C45801">
            <w:pPr>
              <w:pStyle w:val="ConsPlusNormal0"/>
              <w:jc w:val="both"/>
            </w:pPr>
          </w:p>
        </w:tc>
        <w:tc>
          <w:tcPr>
            <w:tcW w:w="1053" w:type="dxa"/>
            <w:tcBorders>
              <w:bottom w:val="nil"/>
            </w:tcBorders>
          </w:tcPr>
          <w:p w:rsidR="00C45801" w:rsidRDefault="00C45801">
            <w:pPr>
              <w:pStyle w:val="ConsPlusNormal0"/>
              <w:jc w:val="both"/>
            </w:pPr>
          </w:p>
        </w:tc>
        <w:tc>
          <w:tcPr>
            <w:tcW w:w="958" w:type="dxa"/>
            <w:tcBorders>
              <w:bottom w:val="nil"/>
            </w:tcBorders>
          </w:tcPr>
          <w:p w:rsidR="00C45801" w:rsidRDefault="00C45801">
            <w:pPr>
              <w:pStyle w:val="ConsPlusNormal0"/>
              <w:jc w:val="both"/>
            </w:pPr>
          </w:p>
        </w:tc>
        <w:tc>
          <w:tcPr>
            <w:tcW w:w="958" w:type="dxa"/>
            <w:tcBorders>
              <w:bottom w:val="nil"/>
            </w:tcBorders>
          </w:tcPr>
          <w:p w:rsidR="00C45801" w:rsidRDefault="00C45801">
            <w:pPr>
              <w:pStyle w:val="ConsPlusNormal0"/>
              <w:jc w:val="both"/>
            </w:pPr>
          </w:p>
        </w:tc>
        <w:tc>
          <w:tcPr>
            <w:tcW w:w="958" w:type="dxa"/>
            <w:tcBorders>
              <w:bottom w:val="nil"/>
            </w:tcBorders>
          </w:tcPr>
          <w:p w:rsidR="00C45801" w:rsidRDefault="00C45801">
            <w:pPr>
              <w:pStyle w:val="ConsPlusNormal0"/>
              <w:jc w:val="both"/>
            </w:pPr>
          </w:p>
        </w:tc>
      </w:tr>
      <w:tr w:rsidR="00C45801" w:rsidTr="00CD478F">
        <w:tblPrEx>
          <w:tblBorders>
            <w:insideH w:val="nil"/>
          </w:tblBorders>
        </w:tblPrEx>
        <w:tc>
          <w:tcPr>
            <w:tcW w:w="8964" w:type="dxa"/>
            <w:gridSpan w:val="6"/>
            <w:tcBorders>
              <w:top w:val="nil"/>
              <w:bottom w:val="nil"/>
            </w:tcBorders>
          </w:tcPr>
          <w:p w:rsidR="00C45801" w:rsidRDefault="00CD478F">
            <w:pPr>
              <w:pStyle w:val="ConsPlusNormal0"/>
              <w:jc w:val="both"/>
            </w:pPr>
            <w:r>
              <w:t xml:space="preserve">(в ред. Федеральных законов от 10.07.2012 </w:t>
            </w:r>
            <w:hyperlink r:id="rId53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27.12.2018 </w:t>
            </w:r>
            <w:hyperlink r:id="rId53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tc>
      </w:tr>
      <w:tr w:rsidR="00C45801" w:rsidTr="00CD478F">
        <w:tblPrEx>
          <w:tblBorders>
            <w:insideH w:val="nil"/>
          </w:tblBorders>
        </w:tblPrEx>
        <w:tc>
          <w:tcPr>
            <w:tcW w:w="3996" w:type="dxa"/>
            <w:tcBorders>
              <w:top w:val="nil"/>
              <w:bottom w:val="nil"/>
            </w:tcBorders>
          </w:tcPr>
          <w:p w:rsidR="00C45801" w:rsidRDefault="00CD478F">
            <w:pPr>
              <w:pStyle w:val="ConsPlusNormal0"/>
              <w:ind w:left="283"/>
            </w:pPr>
            <w:r>
              <w:t>хвойных и смешанных пород</w:t>
            </w:r>
          </w:p>
        </w:tc>
        <w:tc>
          <w:tcPr>
            <w:tcW w:w="1041" w:type="dxa"/>
            <w:tcBorders>
              <w:top w:val="nil"/>
              <w:bottom w:val="nil"/>
            </w:tcBorders>
            <w:vAlign w:val="bottom"/>
          </w:tcPr>
          <w:p w:rsidR="00C45801" w:rsidRDefault="00CD478F">
            <w:pPr>
              <w:pStyle w:val="ConsPlusNormal0"/>
              <w:jc w:val="center"/>
            </w:pPr>
            <w:r>
              <w:t>100</w:t>
            </w:r>
          </w:p>
        </w:tc>
        <w:tc>
          <w:tcPr>
            <w:tcW w:w="1053" w:type="dxa"/>
            <w:tcBorders>
              <w:top w:val="nil"/>
              <w:bottom w:val="nil"/>
            </w:tcBorders>
            <w:vAlign w:val="bottom"/>
          </w:tcPr>
          <w:p w:rsidR="00C45801" w:rsidRDefault="00CD478F">
            <w:pPr>
              <w:pStyle w:val="ConsPlusNormal0"/>
              <w:jc w:val="center"/>
            </w:pPr>
            <w:r>
              <w:t>50</w:t>
            </w:r>
          </w:p>
        </w:tc>
        <w:tc>
          <w:tcPr>
            <w:tcW w:w="958" w:type="dxa"/>
            <w:tcBorders>
              <w:top w:val="nil"/>
              <w:bottom w:val="nil"/>
            </w:tcBorders>
            <w:vAlign w:val="bottom"/>
          </w:tcPr>
          <w:p w:rsidR="00C45801" w:rsidRDefault="00CD478F">
            <w:pPr>
              <w:pStyle w:val="ConsPlusNormal0"/>
              <w:jc w:val="center"/>
            </w:pPr>
            <w:r>
              <w:t>50</w:t>
            </w:r>
          </w:p>
        </w:tc>
        <w:tc>
          <w:tcPr>
            <w:tcW w:w="958" w:type="dxa"/>
            <w:tcBorders>
              <w:top w:val="nil"/>
              <w:bottom w:val="nil"/>
            </w:tcBorders>
            <w:vAlign w:val="bottom"/>
          </w:tcPr>
          <w:p w:rsidR="00C45801" w:rsidRDefault="00CD478F">
            <w:pPr>
              <w:pStyle w:val="ConsPlusNormal0"/>
              <w:jc w:val="center"/>
            </w:pPr>
            <w:r>
              <w:t>50</w:t>
            </w:r>
          </w:p>
        </w:tc>
        <w:tc>
          <w:tcPr>
            <w:tcW w:w="958" w:type="dxa"/>
            <w:tcBorders>
              <w:top w:val="nil"/>
              <w:bottom w:val="nil"/>
            </w:tcBorders>
            <w:vAlign w:val="bottom"/>
          </w:tcPr>
          <w:p w:rsidR="00C45801" w:rsidRDefault="00CD478F">
            <w:pPr>
              <w:pStyle w:val="ConsPlusNormal0"/>
              <w:jc w:val="center"/>
            </w:pPr>
            <w:r>
              <w:t>50</w:t>
            </w:r>
          </w:p>
        </w:tc>
      </w:tr>
      <w:tr w:rsidR="00C45801" w:rsidTr="00CD478F">
        <w:tblPrEx>
          <w:tblBorders>
            <w:insideH w:val="nil"/>
          </w:tblBorders>
        </w:tblPrEx>
        <w:tc>
          <w:tcPr>
            <w:tcW w:w="3996" w:type="dxa"/>
            <w:tcBorders>
              <w:top w:val="nil"/>
            </w:tcBorders>
          </w:tcPr>
          <w:p w:rsidR="00C45801" w:rsidRDefault="00CD478F">
            <w:pPr>
              <w:pStyle w:val="ConsPlusNormal0"/>
              <w:ind w:left="283"/>
            </w:pPr>
            <w:r>
              <w:lastRenderedPageBreak/>
              <w:t>лиственных пород</w:t>
            </w:r>
          </w:p>
        </w:tc>
        <w:tc>
          <w:tcPr>
            <w:tcW w:w="1041" w:type="dxa"/>
            <w:tcBorders>
              <w:top w:val="nil"/>
            </w:tcBorders>
            <w:vAlign w:val="bottom"/>
          </w:tcPr>
          <w:p w:rsidR="00C45801" w:rsidRDefault="00CD478F">
            <w:pPr>
              <w:pStyle w:val="ConsPlusNormal0"/>
              <w:jc w:val="center"/>
            </w:pPr>
            <w:r>
              <w:t>100</w:t>
            </w:r>
          </w:p>
        </w:tc>
        <w:tc>
          <w:tcPr>
            <w:tcW w:w="1053" w:type="dxa"/>
            <w:tcBorders>
              <w:top w:val="nil"/>
            </w:tcBorders>
            <w:vAlign w:val="bottom"/>
          </w:tcPr>
          <w:p w:rsidR="00C45801" w:rsidRDefault="00CD478F">
            <w:pPr>
              <w:pStyle w:val="ConsPlusNormal0"/>
              <w:jc w:val="center"/>
            </w:pPr>
            <w:r>
              <w:t>100</w:t>
            </w:r>
          </w:p>
        </w:tc>
        <w:tc>
          <w:tcPr>
            <w:tcW w:w="958" w:type="dxa"/>
            <w:tcBorders>
              <w:top w:val="nil"/>
            </w:tcBorders>
            <w:vAlign w:val="bottom"/>
          </w:tcPr>
          <w:p w:rsidR="00C45801" w:rsidRDefault="00CD478F">
            <w:pPr>
              <w:pStyle w:val="ConsPlusNormal0"/>
              <w:jc w:val="center"/>
            </w:pPr>
            <w:r>
              <w:t>50</w:t>
            </w:r>
          </w:p>
        </w:tc>
        <w:tc>
          <w:tcPr>
            <w:tcW w:w="958" w:type="dxa"/>
            <w:tcBorders>
              <w:top w:val="nil"/>
            </w:tcBorders>
            <w:vAlign w:val="bottom"/>
          </w:tcPr>
          <w:p w:rsidR="00C45801" w:rsidRDefault="00CD478F">
            <w:pPr>
              <w:pStyle w:val="ConsPlusNormal0"/>
              <w:jc w:val="center"/>
            </w:pPr>
            <w:r>
              <w:t>50</w:t>
            </w:r>
          </w:p>
        </w:tc>
        <w:tc>
          <w:tcPr>
            <w:tcW w:w="958" w:type="dxa"/>
            <w:tcBorders>
              <w:top w:val="nil"/>
            </w:tcBorders>
            <w:vAlign w:val="bottom"/>
          </w:tcPr>
          <w:p w:rsidR="00C45801" w:rsidRDefault="00CD478F">
            <w:pPr>
              <w:pStyle w:val="ConsPlusNormal0"/>
              <w:jc w:val="center"/>
            </w:pPr>
            <w:r>
              <w:t>50</w:t>
            </w:r>
          </w:p>
        </w:tc>
      </w:tr>
      <w:tr w:rsidR="00C45801" w:rsidTr="00CD478F">
        <w:tc>
          <w:tcPr>
            <w:tcW w:w="3996" w:type="dxa"/>
          </w:tcPr>
          <w:p w:rsidR="00C45801" w:rsidRDefault="00CD478F">
            <w:pPr>
              <w:pStyle w:val="ConsPlusNormal0"/>
            </w:pPr>
            <w:r>
              <w:t>Склады лесных материалов, торфа, волокнистых горючих веществ, сена, соломы, а также участки открытого залегания торфа</w:t>
            </w:r>
          </w:p>
        </w:tc>
        <w:tc>
          <w:tcPr>
            <w:tcW w:w="1041" w:type="dxa"/>
            <w:vAlign w:val="bottom"/>
          </w:tcPr>
          <w:p w:rsidR="00C45801" w:rsidRDefault="00CD478F">
            <w:pPr>
              <w:pStyle w:val="ConsPlusNormal0"/>
              <w:jc w:val="center"/>
            </w:pPr>
            <w:r>
              <w:t>100</w:t>
            </w:r>
          </w:p>
        </w:tc>
        <w:tc>
          <w:tcPr>
            <w:tcW w:w="1053" w:type="dxa"/>
            <w:vAlign w:val="bottom"/>
          </w:tcPr>
          <w:p w:rsidR="00C45801" w:rsidRDefault="00CD478F">
            <w:pPr>
              <w:pStyle w:val="ConsPlusNormal0"/>
              <w:jc w:val="center"/>
            </w:pPr>
            <w:r>
              <w:t>100</w:t>
            </w:r>
          </w:p>
        </w:tc>
        <w:tc>
          <w:tcPr>
            <w:tcW w:w="958" w:type="dxa"/>
            <w:vAlign w:val="bottom"/>
          </w:tcPr>
          <w:p w:rsidR="00C45801" w:rsidRDefault="00CD478F">
            <w:pPr>
              <w:pStyle w:val="ConsPlusNormal0"/>
              <w:jc w:val="center"/>
            </w:pPr>
            <w:r>
              <w:t>50</w:t>
            </w:r>
          </w:p>
        </w:tc>
        <w:tc>
          <w:tcPr>
            <w:tcW w:w="958" w:type="dxa"/>
            <w:vAlign w:val="bottom"/>
          </w:tcPr>
          <w:p w:rsidR="00C45801" w:rsidRDefault="00CD478F">
            <w:pPr>
              <w:pStyle w:val="ConsPlusNormal0"/>
              <w:jc w:val="center"/>
            </w:pPr>
            <w:r>
              <w:t>50</w:t>
            </w:r>
          </w:p>
        </w:tc>
        <w:tc>
          <w:tcPr>
            <w:tcW w:w="958" w:type="dxa"/>
            <w:vAlign w:val="bottom"/>
          </w:tcPr>
          <w:p w:rsidR="00C45801" w:rsidRDefault="00CD478F">
            <w:pPr>
              <w:pStyle w:val="ConsPlusNormal0"/>
              <w:jc w:val="center"/>
            </w:pPr>
            <w:r>
              <w:t>50</w:t>
            </w:r>
          </w:p>
        </w:tc>
      </w:tr>
      <w:tr w:rsidR="00C45801" w:rsidTr="00CD478F">
        <w:tblPrEx>
          <w:tblBorders>
            <w:insideH w:val="nil"/>
          </w:tblBorders>
        </w:tblPrEx>
        <w:tc>
          <w:tcPr>
            <w:tcW w:w="3996" w:type="dxa"/>
            <w:tcBorders>
              <w:bottom w:val="nil"/>
            </w:tcBorders>
          </w:tcPr>
          <w:p w:rsidR="00C45801" w:rsidRDefault="00CD478F">
            <w:pPr>
              <w:pStyle w:val="ConsPlusNormal0"/>
            </w:pPr>
            <w:r>
              <w:t>Железные дороги общей сети (до подошвы насыпи или бровки выемки):</w:t>
            </w:r>
          </w:p>
        </w:tc>
        <w:tc>
          <w:tcPr>
            <w:tcW w:w="1041" w:type="dxa"/>
            <w:tcBorders>
              <w:bottom w:val="nil"/>
            </w:tcBorders>
            <w:vAlign w:val="bottom"/>
          </w:tcPr>
          <w:p w:rsidR="00C45801" w:rsidRDefault="00C45801">
            <w:pPr>
              <w:pStyle w:val="ConsPlusNormal0"/>
              <w:jc w:val="center"/>
            </w:pPr>
          </w:p>
        </w:tc>
        <w:tc>
          <w:tcPr>
            <w:tcW w:w="1053" w:type="dxa"/>
            <w:tcBorders>
              <w:bottom w:val="nil"/>
            </w:tcBorders>
            <w:vAlign w:val="bottom"/>
          </w:tcPr>
          <w:p w:rsidR="00C45801" w:rsidRDefault="00C45801">
            <w:pPr>
              <w:pStyle w:val="ConsPlusNormal0"/>
              <w:jc w:val="center"/>
            </w:pPr>
          </w:p>
        </w:tc>
        <w:tc>
          <w:tcPr>
            <w:tcW w:w="958" w:type="dxa"/>
            <w:tcBorders>
              <w:bottom w:val="nil"/>
            </w:tcBorders>
            <w:vAlign w:val="bottom"/>
          </w:tcPr>
          <w:p w:rsidR="00C45801" w:rsidRDefault="00C45801">
            <w:pPr>
              <w:pStyle w:val="ConsPlusNormal0"/>
              <w:jc w:val="center"/>
            </w:pPr>
          </w:p>
        </w:tc>
        <w:tc>
          <w:tcPr>
            <w:tcW w:w="958" w:type="dxa"/>
            <w:tcBorders>
              <w:bottom w:val="nil"/>
            </w:tcBorders>
            <w:vAlign w:val="bottom"/>
          </w:tcPr>
          <w:p w:rsidR="00C45801" w:rsidRDefault="00C45801">
            <w:pPr>
              <w:pStyle w:val="ConsPlusNormal0"/>
              <w:jc w:val="center"/>
            </w:pPr>
          </w:p>
        </w:tc>
        <w:tc>
          <w:tcPr>
            <w:tcW w:w="958" w:type="dxa"/>
            <w:tcBorders>
              <w:bottom w:val="nil"/>
            </w:tcBorders>
            <w:vAlign w:val="bottom"/>
          </w:tcPr>
          <w:p w:rsidR="00C45801" w:rsidRDefault="00C45801">
            <w:pPr>
              <w:pStyle w:val="ConsPlusNormal0"/>
              <w:jc w:val="center"/>
            </w:pPr>
          </w:p>
        </w:tc>
      </w:tr>
      <w:tr w:rsidR="00C45801" w:rsidTr="00CD478F">
        <w:tblPrEx>
          <w:tblBorders>
            <w:insideH w:val="nil"/>
          </w:tblBorders>
        </w:tblPrEx>
        <w:tc>
          <w:tcPr>
            <w:tcW w:w="3996" w:type="dxa"/>
            <w:tcBorders>
              <w:top w:val="nil"/>
              <w:bottom w:val="nil"/>
            </w:tcBorders>
          </w:tcPr>
          <w:p w:rsidR="00C45801" w:rsidRDefault="00CD478F">
            <w:pPr>
              <w:pStyle w:val="ConsPlusNormal0"/>
              <w:ind w:left="283"/>
            </w:pPr>
            <w:r>
              <w:t>на станциях</w:t>
            </w:r>
          </w:p>
        </w:tc>
        <w:tc>
          <w:tcPr>
            <w:tcW w:w="1041" w:type="dxa"/>
            <w:tcBorders>
              <w:top w:val="nil"/>
              <w:bottom w:val="nil"/>
            </w:tcBorders>
            <w:vAlign w:val="bottom"/>
          </w:tcPr>
          <w:p w:rsidR="00C45801" w:rsidRDefault="00CD478F">
            <w:pPr>
              <w:pStyle w:val="ConsPlusNormal0"/>
              <w:jc w:val="center"/>
            </w:pPr>
            <w:r>
              <w:t>150</w:t>
            </w:r>
          </w:p>
        </w:tc>
        <w:tc>
          <w:tcPr>
            <w:tcW w:w="1053" w:type="dxa"/>
            <w:tcBorders>
              <w:top w:val="nil"/>
              <w:bottom w:val="nil"/>
            </w:tcBorders>
            <w:vAlign w:val="bottom"/>
          </w:tcPr>
          <w:p w:rsidR="00C45801" w:rsidRDefault="00CD478F">
            <w:pPr>
              <w:pStyle w:val="ConsPlusNormal0"/>
              <w:jc w:val="center"/>
            </w:pPr>
            <w:r>
              <w:t>100</w:t>
            </w:r>
          </w:p>
        </w:tc>
        <w:tc>
          <w:tcPr>
            <w:tcW w:w="958" w:type="dxa"/>
            <w:tcBorders>
              <w:top w:val="nil"/>
              <w:bottom w:val="nil"/>
            </w:tcBorders>
            <w:vAlign w:val="bottom"/>
          </w:tcPr>
          <w:p w:rsidR="00C45801" w:rsidRDefault="00CD478F">
            <w:pPr>
              <w:pStyle w:val="ConsPlusNormal0"/>
              <w:jc w:val="center"/>
            </w:pPr>
            <w:r>
              <w:t>80</w:t>
            </w:r>
          </w:p>
        </w:tc>
        <w:tc>
          <w:tcPr>
            <w:tcW w:w="958" w:type="dxa"/>
            <w:tcBorders>
              <w:top w:val="nil"/>
              <w:bottom w:val="nil"/>
            </w:tcBorders>
            <w:vAlign w:val="bottom"/>
          </w:tcPr>
          <w:p w:rsidR="00C45801" w:rsidRDefault="00CD478F">
            <w:pPr>
              <w:pStyle w:val="ConsPlusNormal0"/>
              <w:jc w:val="center"/>
            </w:pPr>
            <w:r>
              <w:t>60</w:t>
            </w:r>
          </w:p>
        </w:tc>
        <w:tc>
          <w:tcPr>
            <w:tcW w:w="958" w:type="dxa"/>
            <w:tcBorders>
              <w:top w:val="nil"/>
              <w:bottom w:val="nil"/>
            </w:tcBorders>
            <w:vAlign w:val="bottom"/>
          </w:tcPr>
          <w:p w:rsidR="00C45801" w:rsidRDefault="00CD478F">
            <w:pPr>
              <w:pStyle w:val="ConsPlusNormal0"/>
              <w:jc w:val="center"/>
            </w:pPr>
            <w:r>
              <w:t>50</w:t>
            </w:r>
          </w:p>
        </w:tc>
      </w:tr>
      <w:tr w:rsidR="00C45801" w:rsidTr="00CD478F">
        <w:tblPrEx>
          <w:tblBorders>
            <w:insideH w:val="nil"/>
          </w:tblBorders>
        </w:tblPrEx>
        <w:tc>
          <w:tcPr>
            <w:tcW w:w="3996" w:type="dxa"/>
            <w:tcBorders>
              <w:top w:val="nil"/>
              <w:bottom w:val="nil"/>
            </w:tcBorders>
          </w:tcPr>
          <w:p w:rsidR="00C45801" w:rsidRDefault="00CD478F">
            <w:pPr>
              <w:pStyle w:val="ConsPlusNormal0"/>
              <w:ind w:left="283"/>
            </w:pPr>
            <w:r>
              <w:t>на разъездах и платформах</w:t>
            </w:r>
          </w:p>
        </w:tc>
        <w:tc>
          <w:tcPr>
            <w:tcW w:w="1041" w:type="dxa"/>
            <w:tcBorders>
              <w:top w:val="nil"/>
              <w:bottom w:val="nil"/>
            </w:tcBorders>
            <w:vAlign w:val="bottom"/>
          </w:tcPr>
          <w:p w:rsidR="00C45801" w:rsidRDefault="00CD478F">
            <w:pPr>
              <w:pStyle w:val="ConsPlusNormal0"/>
              <w:jc w:val="center"/>
            </w:pPr>
            <w:r>
              <w:t>80</w:t>
            </w:r>
          </w:p>
        </w:tc>
        <w:tc>
          <w:tcPr>
            <w:tcW w:w="1053" w:type="dxa"/>
            <w:tcBorders>
              <w:top w:val="nil"/>
              <w:bottom w:val="nil"/>
            </w:tcBorders>
            <w:vAlign w:val="bottom"/>
          </w:tcPr>
          <w:p w:rsidR="00C45801" w:rsidRDefault="00CD478F">
            <w:pPr>
              <w:pStyle w:val="ConsPlusNormal0"/>
              <w:jc w:val="center"/>
            </w:pPr>
            <w:r>
              <w:t>70</w:t>
            </w:r>
          </w:p>
        </w:tc>
        <w:tc>
          <w:tcPr>
            <w:tcW w:w="958" w:type="dxa"/>
            <w:tcBorders>
              <w:top w:val="nil"/>
              <w:bottom w:val="nil"/>
            </w:tcBorders>
            <w:vAlign w:val="bottom"/>
          </w:tcPr>
          <w:p w:rsidR="00C45801" w:rsidRDefault="00CD478F">
            <w:pPr>
              <w:pStyle w:val="ConsPlusNormal0"/>
              <w:jc w:val="center"/>
            </w:pPr>
            <w:r>
              <w:t>60</w:t>
            </w:r>
          </w:p>
        </w:tc>
        <w:tc>
          <w:tcPr>
            <w:tcW w:w="958" w:type="dxa"/>
            <w:tcBorders>
              <w:top w:val="nil"/>
              <w:bottom w:val="nil"/>
            </w:tcBorders>
            <w:vAlign w:val="bottom"/>
          </w:tcPr>
          <w:p w:rsidR="00C45801" w:rsidRDefault="00CD478F">
            <w:pPr>
              <w:pStyle w:val="ConsPlusNormal0"/>
              <w:jc w:val="center"/>
            </w:pPr>
            <w:r>
              <w:t>50</w:t>
            </w:r>
          </w:p>
        </w:tc>
        <w:tc>
          <w:tcPr>
            <w:tcW w:w="958" w:type="dxa"/>
            <w:tcBorders>
              <w:top w:val="nil"/>
              <w:bottom w:val="nil"/>
            </w:tcBorders>
            <w:vAlign w:val="bottom"/>
          </w:tcPr>
          <w:p w:rsidR="00C45801" w:rsidRDefault="00CD478F">
            <w:pPr>
              <w:pStyle w:val="ConsPlusNormal0"/>
              <w:jc w:val="center"/>
            </w:pPr>
            <w:r>
              <w:t>40</w:t>
            </w:r>
          </w:p>
        </w:tc>
      </w:tr>
      <w:tr w:rsidR="00C45801" w:rsidTr="00CD478F">
        <w:tblPrEx>
          <w:tblBorders>
            <w:insideH w:val="nil"/>
          </w:tblBorders>
        </w:tblPrEx>
        <w:tc>
          <w:tcPr>
            <w:tcW w:w="3996" w:type="dxa"/>
            <w:tcBorders>
              <w:top w:val="nil"/>
            </w:tcBorders>
          </w:tcPr>
          <w:p w:rsidR="00C45801" w:rsidRDefault="00CD478F">
            <w:pPr>
              <w:pStyle w:val="ConsPlusNormal0"/>
              <w:ind w:left="283"/>
            </w:pPr>
            <w:r>
              <w:t>на перегонах</w:t>
            </w:r>
          </w:p>
        </w:tc>
        <w:tc>
          <w:tcPr>
            <w:tcW w:w="1041" w:type="dxa"/>
            <w:tcBorders>
              <w:top w:val="nil"/>
            </w:tcBorders>
            <w:vAlign w:val="bottom"/>
          </w:tcPr>
          <w:p w:rsidR="00C45801" w:rsidRDefault="00CD478F">
            <w:pPr>
              <w:pStyle w:val="ConsPlusNormal0"/>
              <w:jc w:val="center"/>
            </w:pPr>
            <w:r>
              <w:t>60</w:t>
            </w:r>
          </w:p>
        </w:tc>
        <w:tc>
          <w:tcPr>
            <w:tcW w:w="1053" w:type="dxa"/>
            <w:tcBorders>
              <w:top w:val="nil"/>
            </w:tcBorders>
            <w:vAlign w:val="bottom"/>
          </w:tcPr>
          <w:p w:rsidR="00C45801" w:rsidRDefault="00CD478F">
            <w:pPr>
              <w:pStyle w:val="ConsPlusNormal0"/>
              <w:jc w:val="center"/>
            </w:pPr>
            <w:r>
              <w:t>50</w:t>
            </w:r>
          </w:p>
        </w:tc>
        <w:tc>
          <w:tcPr>
            <w:tcW w:w="958" w:type="dxa"/>
            <w:tcBorders>
              <w:top w:val="nil"/>
            </w:tcBorders>
            <w:vAlign w:val="bottom"/>
          </w:tcPr>
          <w:p w:rsidR="00C45801" w:rsidRDefault="00CD478F">
            <w:pPr>
              <w:pStyle w:val="ConsPlusNormal0"/>
              <w:jc w:val="center"/>
            </w:pPr>
            <w:r>
              <w:t>40</w:t>
            </w:r>
          </w:p>
        </w:tc>
        <w:tc>
          <w:tcPr>
            <w:tcW w:w="958" w:type="dxa"/>
            <w:tcBorders>
              <w:top w:val="nil"/>
            </w:tcBorders>
            <w:vAlign w:val="bottom"/>
          </w:tcPr>
          <w:p w:rsidR="00C45801" w:rsidRDefault="00CD478F">
            <w:pPr>
              <w:pStyle w:val="ConsPlusNormal0"/>
              <w:jc w:val="center"/>
            </w:pPr>
            <w:r>
              <w:t>40</w:t>
            </w:r>
          </w:p>
        </w:tc>
        <w:tc>
          <w:tcPr>
            <w:tcW w:w="958" w:type="dxa"/>
            <w:tcBorders>
              <w:top w:val="nil"/>
            </w:tcBorders>
            <w:vAlign w:val="bottom"/>
          </w:tcPr>
          <w:p w:rsidR="00C45801" w:rsidRDefault="00CD478F">
            <w:pPr>
              <w:pStyle w:val="ConsPlusNormal0"/>
              <w:jc w:val="center"/>
            </w:pPr>
            <w:r>
              <w:t>30</w:t>
            </w:r>
          </w:p>
        </w:tc>
      </w:tr>
      <w:tr w:rsidR="00C45801" w:rsidTr="00CD478F">
        <w:tblPrEx>
          <w:tblBorders>
            <w:insideH w:val="nil"/>
          </w:tblBorders>
        </w:tblPrEx>
        <w:tc>
          <w:tcPr>
            <w:tcW w:w="3996" w:type="dxa"/>
            <w:tcBorders>
              <w:bottom w:val="nil"/>
            </w:tcBorders>
          </w:tcPr>
          <w:p w:rsidR="00C45801" w:rsidRDefault="00CD478F">
            <w:pPr>
              <w:pStyle w:val="ConsPlusNormal0"/>
            </w:pPr>
            <w:r>
              <w:t>Автомобильные дороги общей сети (край проезжей части):</w:t>
            </w:r>
          </w:p>
        </w:tc>
        <w:tc>
          <w:tcPr>
            <w:tcW w:w="1041" w:type="dxa"/>
            <w:tcBorders>
              <w:bottom w:val="nil"/>
            </w:tcBorders>
            <w:vAlign w:val="bottom"/>
          </w:tcPr>
          <w:p w:rsidR="00C45801" w:rsidRDefault="00C45801">
            <w:pPr>
              <w:pStyle w:val="ConsPlusNormal0"/>
              <w:jc w:val="center"/>
            </w:pPr>
          </w:p>
        </w:tc>
        <w:tc>
          <w:tcPr>
            <w:tcW w:w="1053" w:type="dxa"/>
            <w:tcBorders>
              <w:bottom w:val="nil"/>
            </w:tcBorders>
            <w:vAlign w:val="bottom"/>
          </w:tcPr>
          <w:p w:rsidR="00C45801" w:rsidRDefault="00C45801">
            <w:pPr>
              <w:pStyle w:val="ConsPlusNormal0"/>
              <w:jc w:val="center"/>
            </w:pPr>
          </w:p>
        </w:tc>
        <w:tc>
          <w:tcPr>
            <w:tcW w:w="958" w:type="dxa"/>
            <w:tcBorders>
              <w:bottom w:val="nil"/>
            </w:tcBorders>
            <w:vAlign w:val="bottom"/>
          </w:tcPr>
          <w:p w:rsidR="00C45801" w:rsidRDefault="00C45801">
            <w:pPr>
              <w:pStyle w:val="ConsPlusNormal0"/>
              <w:jc w:val="center"/>
            </w:pPr>
          </w:p>
        </w:tc>
        <w:tc>
          <w:tcPr>
            <w:tcW w:w="958" w:type="dxa"/>
            <w:tcBorders>
              <w:bottom w:val="nil"/>
            </w:tcBorders>
            <w:vAlign w:val="bottom"/>
          </w:tcPr>
          <w:p w:rsidR="00C45801" w:rsidRDefault="00C45801">
            <w:pPr>
              <w:pStyle w:val="ConsPlusNormal0"/>
              <w:jc w:val="center"/>
            </w:pPr>
          </w:p>
        </w:tc>
        <w:tc>
          <w:tcPr>
            <w:tcW w:w="958" w:type="dxa"/>
            <w:tcBorders>
              <w:bottom w:val="nil"/>
            </w:tcBorders>
            <w:vAlign w:val="bottom"/>
          </w:tcPr>
          <w:p w:rsidR="00C45801" w:rsidRDefault="00C45801">
            <w:pPr>
              <w:pStyle w:val="ConsPlusNormal0"/>
              <w:jc w:val="center"/>
            </w:pPr>
          </w:p>
        </w:tc>
      </w:tr>
      <w:tr w:rsidR="00C45801" w:rsidTr="00CD478F">
        <w:tblPrEx>
          <w:tblBorders>
            <w:insideH w:val="nil"/>
          </w:tblBorders>
        </w:tblPrEx>
        <w:tc>
          <w:tcPr>
            <w:tcW w:w="3996" w:type="dxa"/>
            <w:tcBorders>
              <w:top w:val="nil"/>
              <w:bottom w:val="nil"/>
            </w:tcBorders>
          </w:tcPr>
          <w:p w:rsidR="00C45801" w:rsidRDefault="00CD478F">
            <w:pPr>
              <w:pStyle w:val="ConsPlusNormal0"/>
              <w:ind w:left="283"/>
            </w:pPr>
            <w:r>
              <w:t>I, II и III категорий</w:t>
            </w:r>
          </w:p>
        </w:tc>
        <w:tc>
          <w:tcPr>
            <w:tcW w:w="1041" w:type="dxa"/>
            <w:tcBorders>
              <w:top w:val="nil"/>
              <w:bottom w:val="nil"/>
            </w:tcBorders>
            <w:vAlign w:val="bottom"/>
          </w:tcPr>
          <w:p w:rsidR="00C45801" w:rsidRDefault="00CD478F">
            <w:pPr>
              <w:pStyle w:val="ConsPlusNormal0"/>
              <w:jc w:val="center"/>
            </w:pPr>
            <w:r>
              <w:t>75</w:t>
            </w:r>
          </w:p>
        </w:tc>
        <w:tc>
          <w:tcPr>
            <w:tcW w:w="1053" w:type="dxa"/>
            <w:tcBorders>
              <w:top w:val="nil"/>
              <w:bottom w:val="nil"/>
            </w:tcBorders>
            <w:vAlign w:val="bottom"/>
          </w:tcPr>
          <w:p w:rsidR="00C45801" w:rsidRDefault="00CD478F">
            <w:pPr>
              <w:pStyle w:val="ConsPlusNormal0"/>
              <w:jc w:val="center"/>
            </w:pPr>
            <w:r>
              <w:t>50</w:t>
            </w:r>
          </w:p>
        </w:tc>
        <w:tc>
          <w:tcPr>
            <w:tcW w:w="958" w:type="dxa"/>
            <w:tcBorders>
              <w:top w:val="nil"/>
              <w:bottom w:val="nil"/>
            </w:tcBorders>
            <w:vAlign w:val="bottom"/>
          </w:tcPr>
          <w:p w:rsidR="00C45801" w:rsidRDefault="00CD478F">
            <w:pPr>
              <w:pStyle w:val="ConsPlusNormal0"/>
              <w:jc w:val="center"/>
            </w:pPr>
            <w:r>
              <w:t>45</w:t>
            </w:r>
          </w:p>
        </w:tc>
        <w:tc>
          <w:tcPr>
            <w:tcW w:w="958" w:type="dxa"/>
            <w:tcBorders>
              <w:top w:val="nil"/>
              <w:bottom w:val="nil"/>
            </w:tcBorders>
            <w:vAlign w:val="bottom"/>
          </w:tcPr>
          <w:p w:rsidR="00C45801" w:rsidRDefault="00CD478F">
            <w:pPr>
              <w:pStyle w:val="ConsPlusNormal0"/>
              <w:jc w:val="center"/>
            </w:pPr>
            <w:r>
              <w:t>45</w:t>
            </w:r>
          </w:p>
        </w:tc>
        <w:tc>
          <w:tcPr>
            <w:tcW w:w="958" w:type="dxa"/>
            <w:tcBorders>
              <w:top w:val="nil"/>
              <w:bottom w:val="nil"/>
            </w:tcBorders>
            <w:vAlign w:val="bottom"/>
          </w:tcPr>
          <w:p w:rsidR="00C45801" w:rsidRDefault="00CD478F">
            <w:pPr>
              <w:pStyle w:val="ConsPlusNormal0"/>
              <w:jc w:val="center"/>
            </w:pPr>
            <w:r>
              <w:t>45</w:t>
            </w:r>
          </w:p>
        </w:tc>
      </w:tr>
      <w:tr w:rsidR="00C45801" w:rsidTr="00CD478F">
        <w:tblPrEx>
          <w:tblBorders>
            <w:insideH w:val="nil"/>
          </w:tblBorders>
        </w:tblPrEx>
        <w:tc>
          <w:tcPr>
            <w:tcW w:w="3996" w:type="dxa"/>
            <w:tcBorders>
              <w:top w:val="nil"/>
            </w:tcBorders>
          </w:tcPr>
          <w:p w:rsidR="00C45801" w:rsidRDefault="00CD478F">
            <w:pPr>
              <w:pStyle w:val="ConsPlusNormal0"/>
              <w:ind w:left="283"/>
            </w:pPr>
            <w:r>
              <w:t>IV и V категорий</w:t>
            </w:r>
          </w:p>
        </w:tc>
        <w:tc>
          <w:tcPr>
            <w:tcW w:w="1041" w:type="dxa"/>
            <w:tcBorders>
              <w:top w:val="nil"/>
            </w:tcBorders>
            <w:vAlign w:val="bottom"/>
          </w:tcPr>
          <w:p w:rsidR="00C45801" w:rsidRDefault="00CD478F">
            <w:pPr>
              <w:pStyle w:val="ConsPlusNormal0"/>
              <w:jc w:val="center"/>
            </w:pPr>
            <w:r>
              <w:t>40</w:t>
            </w:r>
          </w:p>
        </w:tc>
        <w:tc>
          <w:tcPr>
            <w:tcW w:w="1053" w:type="dxa"/>
            <w:tcBorders>
              <w:top w:val="nil"/>
            </w:tcBorders>
            <w:vAlign w:val="bottom"/>
          </w:tcPr>
          <w:p w:rsidR="00C45801" w:rsidRDefault="00CD478F">
            <w:pPr>
              <w:pStyle w:val="ConsPlusNormal0"/>
              <w:jc w:val="center"/>
            </w:pPr>
            <w:r>
              <w:t>30</w:t>
            </w:r>
          </w:p>
        </w:tc>
        <w:tc>
          <w:tcPr>
            <w:tcW w:w="958" w:type="dxa"/>
            <w:tcBorders>
              <w:top w:val="nil"/>
            </w:tcBorders>
            <w:vAlign w:val="bottom"/>
          </w:tcPr>
          <w:p w:rsidR="00C45801" w:rsidRDefault="00CD478F">
            <w:pPr>
              <w:pStyle w:val="ConsPlusNormal0"/>
              <w:jc w:val="center"/>
            </w:pPr>
            <w:r>
              <w:t>20</w:t>
            </w:r>
          </w:p>
        </w:tc>
        <w:tc>
          <w:tcPr>
            <w:tcW w:w="958" w:type="dxa"/>
            <w:tcBorders>
              <w:top w:val="nil"/>
            </w:tcBorders>
            <w:vAlign w:val="bottom"/>
          </w:tcPr>
          <w:p w:rsidR="00C45801" w:rsidRDefault="00CD478F">
            <w:pPr>
              <w:pStyle w:val="ConsPlusNormal0"/>
              <w:jc w:val="center"/>
            </w:pPr>
            <w:r>
              <w:t>20</w:t>
            </w:r>
          </w:p>
        </w:tc>
        <w:tc>
          <w:tcPr>
            <w:tcW w:w="958" w:type="dxa"/>
            <w:tcBorders>
              <w:top w:val="nil"/>
            </w:tcBorders>
            <w:vAlign w:val="bottom"/>
          </w:tcPr>
          <w:p w:rsidR="00C45801" w:rsidRDefault="00CD478F">
            <w:pPr>
              <w:pStyle w:val="ConsPlusNormal0"/>
              <w:jc w:val="center"/>
            </w:pPr>
            <w:r>
              <w:t>15</w:t>
            </w:r>
          </w:p>
        </w:tc>
      </w:tr>
      <w:tr w:rsidR="00C45801" w:rsidTr="00CD478F">
        <w:tc>
          <w:tcPr>
            <w:tcW w:w="3996" w:type="dxa"/>
          </w:tcPr>
          <w:p w:rsidR="00C45801" w:rsidRDefault="00CD478F">
            <w:pPr>
              <w:pStyle w:val="ConsPlusNormal0"/>
            </w:pPr>
            <w:r>
              <w:t>Жилые и общественные здания</w:t>
            </w:r>
          </w:p>
        </w:tc>
        <w:tc>
          <w:tcPr>
            <w:tcW w:w="1041" w:type="dxa"/>
            <w:vAlign w:val="bottom"/>
          </w:tcPr>
          <w:p w:rsidR="00C45801" w:rsidRDefault="00CD478F">
            <w:pPr>
              <w:pStyle w:val="ConsPlusNormal0"/>
              <w:jc w:val="center"/>
            </w:pPr>
            <w:r>
              <w:t>200</w:t>
            </w:r>
          </w:p>
        </w:tc>
        <w:tc>
          <w:tcPr>
            <w:tcW w:w="1053" w:type="dxa"/>
            <w:vAlign w:val="bottom"/>
          </w:tcPr>
          <w:p w:rsidR="00C45801" w:rsidRDefault="00CD478F">
            <w:pPr>
              <w:pStyle w:val="ConsPlusNormal0"/>
              <w:jc w:val="center"/>
            </w:pPr>
            <w:r>
              <w:t>100 (200)</w:t>
            </w:r>
          </w:p>
        </w:tc>
        <w:tc>
          <w:tcPr>
            <w:tcW w:w="958" w:type="dxa"/>
            <w:vAlign w:val="bottom"/>
          </w:tcPr>
          <w:p w:rsidR="00C45801" w:rsidRDefault="00CD478F">
            <w:pPr>
              <w:pStyle w:val="ConsPlusNormal0"/>
              <w:jc w:val="center"/>
            </w:pPr>
            <w:r>
              <w:t>100</w:t>
            </w:r>
          </w:p>
        </w:tc>
        <w:tc>
          <w:tcPr>
            <w:tcW w:w="958" w:type="dxa"/>
            <w:vAlign w:val="bottom"/>
          </w:tcPr>
          <w:p w:rsidR="00C45801" w:rsidRDefault="00CD478F">
            <w:pPr>
              <w:pStyle w:val="ConsPlusNormal0"/>
              <w:jc w:val="center"/>
            </w:pPr>
            <w:r>
              <w:t>100</w:t>
            </w:r>
          </w:p>
        </w:tc>
        <w:tc>
          <w:tcPr>
            <w:tcW w:w="958" w:type="dxa"/>
            <w:vAlign w:val="bottom"/>
          </w:tcPr>
          <w:p w:rsidR="00C45801" w:rsidRDefault="00CD478F">
            <w:pPr>
              <w:pStyle w:val="ConsPlusNormal0"/>
              <w:jc w:val="center"/>
            </w:pPr>
            <w:r>
              <w:t>100</w:t>
            </w:r>
          </w:p>
        </w:tc>
      </w:tr>
      <w:tr w:rsidR="00C45801" w:rsidTr="00CD478F">
        <w:tc>
          <w:tcPr>
            <w:tcW w:w="3996" w:type="dxa"/>
          </w:tcPr>
          <w:p w:rsidR="00C45801" w:rsidRDefault="00CD478F">
            <w:pPr>
              <w:pStyle w:val="ConsPlusNormal0"/>
            </w:pPr>
            <w:r>
              <w:t>Раздаточные колонки автозаправочных станций общего пользования</w:t>
            </w:r>
          </w:p>
        </w:tc>
        <w:tc>
          <w:tcPr>
            <w:tcW w:w="1041" w:type="dxa"/>
            <w:vAlign w:val="bottom"/>
          </w:tcPr>
          <w:p w:rsidR="00C45801" w:rsidRDefault="00CD478F">
            <w:pPr>
              <w:pStyle w:val="ConsPlusNormal0"/>
              <w:jc w:val="center"/>
            </w:pPr>
            <w:r>
              <w:t>50</w:t>
            </w:r>
          </w:p>
        </w:tc>
        <w:tc>
          <w:tcPr>
            <w:tcW w:w="1053" w:type="dxa"/>
            <w:vAlign w:val="bottom"/>
          </w:tcPr>
          <w:p w:rsidR="00C45801" w:rsidRDefault="00CD478F">
            <w:pPr>
              <w:pStyle w:val="ConsPlusNormal0"/>
              <w:jc w:val="center"/>
            </w:pPr>
            <w:r>
              <w:t>30</w:t>
            </w:r>
          </w:p>
        </w:tc>
        <w:tc>
          <w:tcPr>
            <w:tcW w:w="958" w:type="dxa"/>
            <w:vAlign w:val="bottom"/>
          </w:tcPr>
          <w:p w:rsidR="00C45801" w:rsidRDefault="00CD478F">
            <w:pPr>
              <w:pStyle w:val="ConsPlusNormal0"/>
              <w:jc w:val="center"/>
            </w:pPr>
            <w:r>
              <w:t>30</w:t>
            </w:r>
          </w:p>
        </w:tc>
        <w:tc>
          <w:tcPr>
            <w:tcW w:w="958" w:type="dxa"/>
            <w:vAlign w:val="bottom"/>
          </w:tcPr>
          <w:p w:rsidR="00C45801" w:rsidRDefault="00CD478F">
            <w:pPr>
              <w:pStyle w:val="ConsPlusNormal0"/>
              <w:jc w:val="center"/>
            </w:pPr>
            <w:r>
              <w:t>30</w:t>
            </w:r>
          </w:p>
        </w:tc>
        <w:tc>
          <w:tcPr>
            <w:tcW w:w="958" w:type="dxa"/>
            <w:vAlign w:val="bottom"/>
          </w:tcPr>
          <w:p w:rsidR="00C45801" w:rsidRDefault="00CD478F">
            <w:pPr>
              <w:pStyle w:val="ConsPlusNormal0"/>
              <w:jc w:val="center"/>
            </w:pPr>
            <w:r>
              <w:t>30</w:t>
            </w:r>
          </w:p>
        </w:tc>
      </w:tr>
      <w:tr w:rsidR="00C45801" w:rsidTr="00CD478F">
        <w:tc>
          <w:tcPr>
            <w:tcW w:w="3996" w:type="dxa"/>
          </w:tcPr>
          <w:p w:rsidR="00C45801" w:rsidRDefault="00CD478F">
            <w:pPr>
              <w:pStyle w:val="ConsPlusNormal0"/>
            </w:pPr>
            <w:r>
              <w:t>Индивидуальные гаражи и открытые стоянки для автомобилей</w:t>
            </w:r>
          </w:p>
        </w:tc>
        <w:tc>
          <w:tcPr>
            <w:tcW w:w="1041" w:type="dxa"/>
            <w:vAlign w:val="bottom"/>
          </w:tcPr>
          <w:p w:rsidR="00C45801" w:rsidRDefault="00CD478F">
            <w:pPr>
              <w:pStyle w:val="ConsPlusNormal0"/>
              <w:jc w:val="center"/>
            </w:pPr>
            <w:r>
              <w:t>100</w:t>
            </w:r>
          </w:p>
        </w:tc>
        <w:tc>
          <w:tcPr>
            <w:tcW w:w="1053" w:type="dxa"/>
            <w:vAlign w:val="bottom"/>
          </w:tcPr>
          <w:p w:rsidR="00C45801" w:rsidRDefault="00CD478F">
            <w:pPr>
              <w:pStyle w:val="ConsPlusNormal0"/>
              <w:jc w:val="center"/>
            </w:pPr>
            <w:r>
              <w:t>40 (100)</w:t>
            </w:r>
          </w:p>
        </w:tc>
        <w:tc>
          <w:tcPr>
            <w:tcW w:w="958" w:type="dxa"/>
            <w:vAlign w:val="bottom"/>
          </w:tcPr>
          <w:p w:rsidR="00C45801" w:rsidRDefault="00CD478F">
            <w:pPr>
              <w:pStyle w:val="ConsPlusNormal0"/>
              <w:jc w:val="center"/>
            </w:pPr>
            <w:r>
              <w:t>40</w:t>
            </w:r>
          </w:p>
        </w:tc>
        <w:tc>
          <w:tcPr>
            <w:tcW w:w="958" w:type="dxa"/>
            <w:vAlign w:val="bottom"/>
          </w:tcPr>
          <w:p w:rsidR="00C45801" w:rsidRDefault="00CD478F">
            <w:pPr>
              <w:pStyle w:val="ConsPlusNormal0"/>
              <w:jc w:val="center"/>
            </w:pPr>
            <w:r>
              <w:t>40</w:t>
            </w:r>
          </w:p>
        </w:tc>
        <w:tc>
          <w:tcPr>
            <w:tcW w:w="958" w:type="dxa"/>
            <w:vAlign w:val="bottom"/>
          </w:tcPr>
          <w:p w:rsidR="00C45801" w:rsidRDefault="00CD478F">
            <w:pPr>
              <w:pStyle w:val="ConsPlusNormal0"/>
              <w:jc w:val="center"/>
            </w:pPr>
            <w:r>
              <w:t>40</w:t>
            </w:r>
          </w:p>
        </w:tc>
      </w:tr>
      <w:tr w:rsidR="00C45801" w:rsidTr="00CD478F">
        <w:tc>
          <w:tcPr>
            <w:tcW w:w="3996" w:type="dxa"/>
          </w:tcPr>
          <w:p w:rsidR="00C45801" w:rsidRDefault="00CD478F">
            <w:pPr>
              <w:pStyle w:val="ConsPlusNormal0"/>
            </w:pPr>
            <w:r>
              <w:t>Очистные канализационные сооружения и насосные станции, не относящиеся к складу</w:t>
            </w:r>
          </w:p>
        </w:tc>
        <w:tc>
          <w:tcPr>
            <w:tcW w:w="1041" w:type="dxa"/>
            <w:vAlign w:val="bottom"/>
          </w:tcPr>
          <w:p w:rsidR="00C45801" w:rsidRDefault="00CD478F">
            <w:pPr>
              <w:pStyle w:val="ConsPlusNormal0"/>
              <w:jc w:val="center"/>
            </w:pPr>
            <w:r>
              <w:t>100</w:t>
            </w:r>
          </w:p>
        </w:tc>
        <w:tc>
          <w:tcPr>
            <w:tcW w:w="1053" w:type="dxa"/>
            <w:vAlign w:val="bottom"/>
          </w:tcPr>
          <w:p w:rsidR="00C45801" w:rsidRDefault="00CD478F">
            <w:pPr>
              <w:pStyle w:val="ConsPlusNormal0"/>
              <w:jc w:val="center"/>
            </w:pPr>
            <w:r>
              <w:t>100</w:t>
            </w:r>
          </w:p>
        </w:tc>
        <w:tc>
          <w:tcPr>
            <w:tcW w:w="958" w:type="dxa"/>
            <w:vAlign w:val="bottom"/>
          </w:tcPr>
          <w:p w:rsidR="00C45801" w:rsidRDefault="00CD478F">
            <w:pPr>
              <w:pStyle w:val="ConsPlusNormal0"/>
              <w:jc w:val="center"/>
            </w:pPr>
            <w:r>
              <w:t>40</w:t>
            </w:r>
          </w:p>
        </w:tc>
        <w:tc>
          <w:tcPr>
            <w:tcW w:w="958" w:type="dxa"/>
            <w:vAlign w:val="bottom"/>
          </w:tcPr>
          <w:p w:rsidR="00C45801" w:rsidRDefault="00CD478F">
            <w:pPr>
              <w:pStyle w:val="ConsPlusNormal0"/>
              <w:jc w:val="center"/>
            </w:pPr>
            <w:r>
              <w:t>40</w:t>
            </w:r>
          </w:p>
        </w:tc>
        <w:tc>
          <w:tcPr>
            <w:tcW w:w="958" w:type="dxa"/>
            <w:vAlign w:val="bottom"/>
          </w:tcPr>
          <w:p w:rsidR="00C45801" w:rsidRDefault="00CD478F">
            <w:pPr>
              <w:pStyle w:val="ConsPlusNormal0"/>
              <w:jc w:val="center"/>
            </w:pPr>
            <w:r>
              <w:t>40</w:t>
            </w:r>
          </w:p>
        </w:tc>
      </w:tr>
      <w:tr w:rsidR="00C45801" w:rsidTr="00CD478F">
        <w:tc>
          <w:tcPr>
            <w:tcW w:w="3996" w:type="dxa"/>
          </w:tcPr>
          <w:p w:rsidR="00C45801" w:rsidRDefault="00CD478F">
            <w:pPr>
              <w:pStyle w:val="ConsPlusNormal0"/>
            </w:pPr>
            <w:r>
              <w:t>Водозаправочные сооружения, не относящиеся к складу</w:t>
            </w:r>
          </w:p>
        </w:tc>
        <w:tc>
          <w:tcPr>
            <w:tcW w:w="1041" w:type="dxa"/>
            <w:vAlign w:val="bottom"/>
          </w:tcPr>
          <w:p w:rsidR="00C45801" w:rsidRDefault="00CD478F">
            <w:pPr>
              <w:pStyle w:val="ConsPlusNormal0"/>
              <w:jc w:val="center"/>
            </w:pPr>
            <w:r>
              <w:t>200</w:t>
            </w:r>
          </w:p>
        </w:tc>
        <w:tc>
          <w:tcPr>
            <w:tcW w:w="1053" w:type="dxa"/>
            <w:vAlign w:val="bottom"/>
          </w:tcPr>
          <w:p w:rsidR="00C45801" w:rsidRDefault="00CD478F">
            <w:pPr>
              <w:pStyle w:val="ConsPlusNormal0"/>
              <w:jc w:val="center"/>
            </w:pPr>
            <w:r>
              <w:t>150</w:t>
            </w:r>
          </w:p>
        </w:tc>
        <w:tc>
          <w:tcPr>
            <w:tcW w:w="958" w:type="dxa"/>
            <w:vAlign w:val="bottom"/>
          </w:tcPr>
          <w:p w:rsidR="00C45801" w:rsidRDefault="00CD478F">
            <w:pPr>
              <w:pStyle w:val="ConsPlusNormal0"/>
              <w:jc w:val="center"/>
            </w:pPr>
            <w:r>
              <w:t>100</w:t>
            </w:r>
          </w:p>
        </w:tc>
        <w:tc>
          <w:tcPr>
            <w:tcW w:w="958" w:type="dxa"/>
            <w:vAlign w:val="bottom"/>
          </w:tcPr>
          <w:p w:rsidR="00C45801" w:rsidRDefault="00CD478F">
            <w:pPr>
              <w:pStyle w:val="ConsPlusNormal0"/>
              <w:jc w:val="center"/>
            </w:pPr>
            <w:r>
              <w:t>75</w:t>
            </w:r>
          </w:p>
        </w:tc>
        <w:tc>
          <w:tcPr>
            <w:tcW w:w="958" w:type="dxa"/>
            <w:vAlign w:val="bottom"/>
          </w:tcPr>
          <w:p w:rsidR="00C45801" w:rsidRDefault="00CD478F">
            <w:pPr>
              <w:pStyle w:val="ConsPlusNormal0"/>
              <w:jc w:val="center"/>
            </w:pPr>
            <w:r>
              <w:t>75</w:t>
            </w:r>
          </w:p>
        </w:tc>
      </w:tr>
      <w:tr w:rsidR="00C45801" w:rsidTr="00CD478F">
        <w:tc>
          <w:tcPr>
            <w:tcW w:w="3996" w:type="dxa"/>
          </w:tcPr>
          <w:p w:rsidR="00C45801" w:rsidRDefault="00CD478F">
            <w:pPr>
              <w:pStyle w:val="ConsPlusNormal0"/>
            </w:pPr>
            <w:r>
              <w:t>Аварийная емкость (аварийные емкости) для резервуарного парка</w:t>
            </w:r>
          </w:p>
        </w:tc>
        <w:tc>
          <w:tcPr>
            <w:tcW w:w="1041" w:type="dxa"/>
            <w:vAlign w:val="bottom"/>
          </w:tcPr>
          <w:p w:rsidR="00C45801" w:rsidRDefault="00CD478F">
            <w:pPr>
              <w:pStyle w:val="ConsPlusNormal0"/>
              <w:jc w:val="center"/>
            </w:pPr>
            <w:r>
              <w:t>60</w:t>
            </w:r>
          </w:p>
        </w:tc>
        <w:tc>
          <w:tcPr>
            <w:tcW w:w="1053" w:type="dxa"/>
            <w:vAlign w:val="bottom"/>
          </w:tcPr>
          <w:p w:rsidR="00C45801" w:rsidRDefault="00CD478F">
            <w:pPr>
              <w:pStyle w:val="ConsPlusNormal0"/>
              <w:jc w:val="center"/>
            </w:pPr>
            <w:r>
              <w:t>40</w:t>
            </w:r>
          </w:p>
        </w:tc>
        <w:tc>
          <w:tcPr>
            <w:tcW w:w="958" w:type="dxa"/>
            <w:vAlign w:val="bottom"/>
          </w:tcPr>
          <w:p w:rsidR="00C45801" w:rsidRDefault="00CD478F">
            <w:pPr>
              <w:pStyle w:val="ConsPlusNormal0"/>
              <w:jc w:val="center"/>
            </w:pPr>
            <w:r>
              <w:t>40</w:t>
            </w:r>
          </w:p>
        </w:tc>
        <w:tc>
          <w:tcPr>
            <w:tcW w:w="958" w:type="dxa"/>
            <w:vAlign w:val="bottom"/>
          </w:tcPr>
          <w:p w:rsidR="00C45801" w:rsidRDefault="00CD478F">
            <w:pPr>
              <w:pStyle w:val="ConsPlusNormal0"/>
              <w:jc w:val="center"/>
            </w:pPr>
            <w:r>
              <w:t>40</w:t>
            </w:r>
          </w:p>
        </w:tc>
        <w:tc>
          <w:tcPr>
            <w:tcW w:w="958" w:type="dxa"/>
            <w:vAlign w:val="bottom"/>
          </w:tcPr>
          <w:p w:rsidR="00C45801" w:rsidRDefault="00CD478F">
            <w:pPr>
              <w:pStyle w:val="ConsPlusNormal0"/>
              <w:jc w:val="center"/>
            </w:pPr>
            <w:r>
              <w:t>40</w:t>
            </w:r>
          </w:p>
        </w:tc>
      </w:tr>
      <w:tr w:rsidR="00C45801" w:rsidTr="00CD478F">
        <w:tc>
          <w:tcPr>
            <w:tcW w:w="3996" w:type="dxa"/>
          </w:tcPr>
          <w:p w:rsidR="00C45801" w:rsidRDefault="00CD478F">
            <w:pPr>
              <w:pStyle w:val="ConsPlusNormal0"/>
            </w:pPr>
            <w:r>
              <w:t>Технологические установки категорий А и Б по взрывопожарной и пожарной опасности и факельные установки для сжигания газа</w:t>
            </w:r>
          </w:p>
        </w:tc>
        <w:tc>
          <w:tcPr>
            <w:tcW w:w="1041" w:type="dxa"/>
            <w:vAlign w:val="bottom"/>
          </w:tcPr>
          <w:p w:rsidR="00C45801" w:rsidRDefault="00CD478F">
            <w:pPr>
              <w:pStyle w:val="ConsPlusNormal0"/>
              <w:jc w:val="center"/>
            </w:pPr>
            <w:r>
              <w:t>100</w:t>
            </w:r>
          </w:p>
        </w:tc>
        <w:tc>
          <w:tcPr>
            <w:tcW w:w="1053" w:type="dxa"/>
            <w:vAlign w:val="bottom"/>
          </w:tcPr>
          <w:p w:rsidR="00C45801" w:rsidRDefault="00CD478F">
            <w:pPr>
              <w:pStyle w:val="ConsPlusNormal0"/>
              <w:jc w:val="center"/>
            </w:pPr>
            <w:r>
              <w:t>100</w:t>
            </w:r>
          </w:p>
        </w:tc>
        <w:tc>
          <w:tcPr>
            <w:tcW w:w="958" w:type="dxa"/>
            <w:vAlign w:val="bottom"/>
          </w:tcPr>
          <w:p w:rsidR="00C45801" w:rsidRDefault="00CD478F">
            <w:pPr>
              <w:pStyle w:val="ConsPlusNormal0"/>
              <w:jc w:val="center"/>
            </w:pPr>
            <w:r>
              <w:t>100</w:t>
            </w:r>
          </w:p>
        </w:tc>
        <w:tc>
          <w:tcPr>
            <w:tcW w:w="958" w:type="dxa"/>
            <w:vAlign w:val="bottom"/>
          </w:tcPr>
          <w:p w:rsidR="00C45801" w:rsidRDefault="00CD478F">
            <w:pPr>
              <w:pStyle w:val="ConsPlusNormal0"/>
              <w:jc w:val="center"/>
            </w:pPr>
            <w:r>
              <w:t>100</w:t>
            </w:r>
          </w:p>
        </w:tc>
        <w:tc>
          <w:tcPr>
            <w:tcW w:w="958" w:type="dxa"/>
            <w:vAlign w:val="bottom"/>
          </w:tcPr>
          <w:p w:rsidR="00C45801" w:rsidRDefault="00CD478F">
            <w:pPr>
              <w:pStyle w:val="ConsPlusNormal0"/>
              <w:jc w:val="center"/>
            </w:pPr>
            <w:r>
              <w:t>100</w:t>
            </w:r>
          </w:p>
        </w:tc>
      </w:tr>
    </w:tbl>
    <w:p w:rsidR="00C45801" w:rsidRDefault="00C45801">
      <w:pPr>
        <w:pStyle w:val="ConsPlusNormal0"/>
        <w:ind w:firstLine="540"/>
        <w:jc w:val="both"/>
      </w:pPr>
    </w:p>
    <w:p w:rsidR="00C45801" w:rsidRDefault="00CD478F">
      <w:pPr>
        <w:pStyle w:val="ConsPlusNormal0"/>
        <w:ind w:firstLine="540"/>
        <w:jc w:val="both"/>
      </w:pPr>
      <w:r>
        <w:t>Примечание. В скобках указаны значения для складов II категории общей вместимостью более 50 000 кубических метров.</w:t>
      </w:r>
    </w:p>
    <w:p w:rsidR="00C45801" w:rsidRDefault="00C45801">
      <w:pPr>
        <w:pStyle w:val="ConsPlusNormal0"/>
        <w:ind w:firstLine="540"/>
        <w:jc w:val="both"/>
      </w:pPr>
    </w:p>
    <w:p w:rsidR="00C45801" w:rsidRDefault="00CD478F">
      <w:pPr>
        <w:pStyle w:val="ConsPlusNormal0"/>
        <w:jc w:val="center"/>
        <w:outlineLvl w:val="1"/>
      </w:pPr>
      <w:r>
        <w:t>Таблица 13</w:t>
      </w:r>
    </w:p>
    <w:p w:rsidR="00C45801" w:rsidRDefault="00C45801">
      <w:pPr>
        <w:pStyle w:val="ConsPlusNormal0"/>
        <w:jc w:val="right"/>
      </w:pPr>
    </w:p>
    <w:p w:rsidR="00C45801" w:rsidRDefault="00CD478F">
      <w:pPr>
        <w:pStyle w:val="ConsPlusTitle0"/>
        <w:jc w:val="center"/>
      </w:pPr>
      <w:bookmarkStart w:id="37" w:name="P2394"/>
      <w:bookmarkEnd w:id="37"/>
      <w:r>
        <w:t>Противопожарные расстояния от зданий и сооружений</w:t>
      </w:r>
    </w:p>
    <w:p w:rsidR="00C45801" w:rsidRDefault="00CD478F">
      <w:pPr>
        <w:pStyle w:val="ConsPlusTitle0"/>
        <w:jc w:val="center"/>
      </w:pPr>
      <w:r>
        <w:t>до складов горючих жидкостей</w:t>
      </w:r>
    </w:p>
    <w:p w:rsidR="00C45801" w:rsidRDefault="00CD478F">
      <w:pPr>
        <w:pStyle w:val="ConsPlusNormal0"/>
        <w:jc w:val="center"/>
      </w:pPr>
      <w:r>
        <w:t xml:space="preserve">(в ред. Федерального </w:t>
      </w:r>
      <w:hyperlink r:id="rId53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07"/>
        <w:gridCol w:w="2406"/>
        <w:gridCol w:w="2406"/>
        <w:gridCol w:w="2310"/>
      </w:tblGrid>
      <w:tr w:rsidR="00C45801" w:rsidTr="00CD478F">
        <w:tc>
          <w:tcPr>
            <w:tcW w:w="2783" w:type="dxa"/>
            <w:vMerge w:val="restart"/>
            <w:shd w:val="clear" w:color="auto" w:fill="FBE4D5" w:themeFill="accent2" w:themeFillTint="33"/>
            <w:vAlign w:val="center"/>
          </w:tcPr>
          <w:p w:rsidR="00C45801" w:rsidRDefault="00CD478F" w:rsidP="00CD478F">
            <w:pPr>
              <w:pStyle w:val="ConsPlusNormal0"/>
              <w:jc w:val="center"/>
            </w:pPr>
            <w:r>
              <w:t>Вместимость склада, кубические метры</w:t>
            </w:r>
          </w:p>
        </w:tc>
        <w:tc>
          <w:tcPr>
            <w:tcW w:w="6181" w:type="dxa"/>
            <w:gridSpan w:val="3"/>
            <w:shd w:val="clear" w:color="auto" w:fill="FBE4D5" w:themeFill="accent2" w:themeFillTint="33"/>
            <w:vAlign w:val="center"/>
          </w:tcPr>
          <w:p w:rsidR="00C45801" w:rsidRDefault="00CD478F" w:rsidP="00CD478F">
            <w:pPr>
              <w:pStyle w:val="ConsPlusNormal0"/>
              <w:jc w:val="center"/>
            </w:pPr>
            <w:r>
              <w:t>Противопожарные расстояния при степени огнестойкости зданий и сооружений, метры</w:t>
            </w:r>
          </w:p>
        </w:tc>
      </w:tr>
      <w:tr w:rsidR="00C45801" w:rsidTr="00CD478F">
        <w:tc>
          <w:tcPr>
            <w:tcW w:w="2783" w:type="dxa"/>
            <w:vMerge/>
            <w:shd w:val="clear" w:color="auto" w:fill="FBE4D5" w:themeFill="accent2" w:themeFillTint="33"/>
            <w:vAlign w:val="center"/>
          </w:tcPr>
          <w:p w:rsidR="00C45801" w:rsidRDefault="00C45801" w:rsidP="00CD478F">
            <w:pPr>
              <w:pStyle w:val="ConsPlusNormal0"/>
              <w:jc w:val="center"/>
            </w:pPr>
          </w:p>
        </w:tc>
        <w:tc>
          <w:tcPr>
            <w:tcW w:w="2088" w:type="dxa"/>
            <w:shd w:val="clear" w:color="auto" w:fill="FBE4D5" w:themeFill="accent2" w:themeFillTint="33"/>
            <w:vAlign w:val="center"/>
          </w:tcPr>
          <w:p w:rsidR="00C45801" w:rsidRDefault="00CD478F" w:rsidP="00CD478F">
            <w:pPr>
              <w:pStyle w:val="ConsPlusNormal0"/>
              <w:jc w:val="center"/>
            </w:pPr>
            <w:r>
              <w:t>I, II</w:t>
            </w:r>
          </w:p>
        </w:tc>
        <w:tc>
          <w:tcPr>
            <w:tcW w:w="2088" w:type="dxa"/>
            <w:shd w:val="clear" w:color="auto" w:fill="FBE4D5" w:themeFill="accent2" w:themeFillTint="33"/>
            <w:vAlign w:val="center"/>
          </w:tcPr>
          <w:p w:rsidR="00C45801" w:rsidRDefault="00CD478F" w:rsidP="00CD478F">
            <w:pPr>
              <w:pStyle w:val="ConsPlusNormal0"/>
              <w:jc w:val="center"/>
            </w:pPr>
            <w:r>
              <w:t>III</w:t>
            </w:r>
          </w:p>
        </w:tc>
        <w:tc>
          <w:tcPr>
            <w:tcW w:w="2005" w:type="dxa"/>
            <w:shd w:val="clear" w:color="auto" w:fill="FBE4D5" w:themeFill="accent2" w:themeFillTint="33"/>
            <w:vAlign w:val="center"/>
          </w:tcPr>
          <w:p w:rsidR="00C45801" w:rsidRDefault="00CD478F" w:rsidP="00CD478F">
            <w:pPr>
              <w:pStyle w:val="ConsPlusNormal0"/>
              <w:jc w:val="center"/>
            </w:pPr>
            <w:r>
              <w:t>IV, V</w:t>
            </w:r>
          </w:p>
        </w:tc>
      </w:tr>
      <w:tr w:rsidR="00C45801" w:rsidTr="00CD478F">
        <w:tc>
          <w:tcPr>
            <w:tcW w:w="2783" w:type="dxa"/>
          </w:tcPr>
          <w:p w:rsidR="00C45801" w:rsidRDefault="00CD478F">
            <w:pPr>
              <w:pStyle w:val="ConsPlusNormal0"/>
            </w:pPr>
            <w:r>
              <w:t>Не более 100</w:t>
            </w:r>
          </w:p>
        </w:tc>
        <w:tc>
          <w:tcPr>
            <w:tcW w:w="2088" w:type="dxa"/>
          </w:tcPr>
          <w:p w:rsidR="00C45801" w:rsidRDefault="00CD478F">
            <w:pPr>
              <w:pStyle w:val="ConsPlusNormal0"/>
              <w:jc w:val="center"/>
            </w:pPr>
            <w:r>
              <w:t>20</w:t>
            </w:r>
          </w:p>
        </w:tc>
        <w:tc>
          <w:tcPr>
            <w:tcW w:w="2088" w:type="dxa"/>
          </w:tcPr>
          <w:p w:rsidR="00C45801" w:rsidRDefault="00CD478F">
            <w:pPr>
              <w:pStyle w:val="ConsPlusNormal0"/>
              <w:jc w:val="center"/>
            </w:pPr>
            <w:r>
              <w:t>25</w:t>
            </w:r>
          </w:p>
        </w:tc>
        <w:tc>
          <w:tcPr>
            <w:tcW w:w="2005" w:type="dxa"/>
          </w:tcPr>
          <w:p w:rsidR="00C45801" w:rsidRDefault="00CD478F">
            <w:pPr>
              <w:pStyle w:val="ConsPlusNormal0"/>
              <w:jc w:val="center"/>
            </w:pPr>
            <w:r>
              <w:t>30</w:t>
            </w:r>
          </w:p>
        </w:tc>
      </w:tr>
      <w:tr w:rsidR="00C45801" w:rsidTr="00CD478F">
        <w:tc>
          <w:tcPr>
            <w:tcW w:w="2783" w:type="dxa"/>
          </w:tcPr>
          <w:p w:rsidR="00C45801" w:rsidRDefault="00CD478F">
            <w:pPr>
              <w:pStyle w:val="ConsPlusNormal0"/>
            </w:pPr>
            <w:r>
              <w:t>Более 100, но не более 800</w:t>
            </w:r>
          </w:p>
        </w:tc>
        <w:tc>
          <w:tcPr>
            <w:tcW w:w="2088" w:type="dxa"/>
            <w:vAlign w:val="bottom"/>
          </w:tcPr>
          <w:p w:rsidR="00C45801" w:rsidRDefault="00CD478F">
            <w:pPr>
              <w:pStyle w:val="ConsPlusNormal0"/>
              <w:jc w:val="center"/>
            </w:pPr>
            <w:r>
              <w:t>30</w:t>
            </w:r>
          </w:p>
        </w:tc>
        <w:tc>
          <w:tcPr>
            <w:tcW w:w="2088" w:type="dxa"/>
            <w:vAlign w:val="bottom"/>
          </w:tcPr>
          <w:p w:rsidR="00C45801" w:rsidRDefault="00CD478F">
            <w:pPr>
              <w:pStyle w:val="ConsPlusNormal0"/>
              <w:jc w:val="center"/>
            </w:pPr>
            <w:r>
              <w:t>35</w:t>
            </w:r>
          </w:p>
        </w:tc>
        <w:tc>
          <w:tcPr>
            <w:tcW w:w="2005" w:type="dxa"/>
            <w:vAlign w:val="bottom"/>
          </w:tcPr>
          <w:p w:rsidR="00C45801" w:rsidRDefault="00CD478F">
            <w:pPr>
              <w:pStyle w:val="ConsPlusNormal0"/>
              <w:jc w:val="center"/>
            </w:pPr>
            <w:r>
              <w:t>40</w:t>
            </w:r>
          </w:p>
        </w:tc>
      </w:tr>
      <w:tr w:rsidR="00C45801" w:rsidTr="00CD478F">
        <w:tc>
          <w:tcPr>
            <w:tcW w:w="2783" w:type="dxa"/>
          </w:tcPr>
          <w:p w:rsidR="00C45801" w:rsidRDefault="00CD478F">
            <w:pPr>
              <w:pStyle w:val="ConsPlusNormal0"/>
            </w:pPr>
            <w:r>
              <w:t>Более 800, но не более 2000</w:t>
            </w:r>
          </w:p>
        </w:tc>
        <w:tc>
          <w:tcPr>
            <w:tcW w:w="2088" w:type="dxa"/>
            <w:vAlign w:val="bottom"/>
          </w:tcPr>
          <w:p w:rsidR="00C45801" w:rsidRDefault="00CD478F">
            <w:pPr>
              <w:pStyle w:val="ConsPlusNormal0"/>
              <w:jc w:val="center"/>
            </w:pPr>
            <w:r>
              <w:t>40</w:t>
            </w:r>
          </w:p>
        </w:tc>
        <w:tc>
          <w:tcPr>
            <w:tcW w:w="2088" w:type="dxa"/>
            <w:vAlign w:val="bottom"/>
          </w:tcPr>
          <w:p w:rsidR="00C45801" w:rsidRDefault="00CD478F">
            <w:pPr>
              <w:pStyle w:val="ConsPlusNormal0"/>
              <w:jc w:val="center"/>
            </w:pPr>
            <w:r>
              <w:t>45</w:t>
            </w:r>
          </w:p>
        </w:tc>
        <w:tc>
          <w:tcPr>
            <w:tcW w:w="2005" w:type="dxa"/>
            <w:vAlign w:val="bottom"/>
          </w:tcPr>
          <w:p w:rsidR="00C45801" w:rsidRDefault="00CD478F">
            <w:pPr>
              <w:pStyle w:val="ConsPlusNormal0"/>
              <w:jc w:val="center"/>
            </w:pPr>
            <w:r>
              <w:t>50</w:t>
            </w:r>
          </w:p>
        </w:tc>
      </w:tr>
    </w:tbl>
    <w:p w:rsidR="00C45801" w:rsidRDefault="00C45801">
      <w:pPr>
        <w:pStyle w:val="ConsPlusNormal0"/>
        <w:jc w:val="both"/>
      </w:pPr>
    </w:p>
    <w:p w:rsidR="00C45801" w:rsidRDefault="00CD478F">
      <w:pPr>
        <w:pStyle w:val="ConsPlusNormal0"/>
        <w:jc w:val="both"/>
      </w:pPr>
      <w:r>
        <w:t xml:space="preserve">(в ред. Федерального </w:t>
      </w:r>
      <w:hyperlink r:id="rId53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jc w:val="center"/>
        <w:outlineLvl w:val="1"/>
      </w:pPr>
      <w:r>
        <w:t>Таблица 14</w:t>
      </w:r>
    </w:p>
    <w:p w:rsidR="00C45801" w:rsidRDefault="00C45801">
      <w:pPr>
        <w:pStyle w:val="ConsPlusNormal0"/>
        <w:jc w:val="right"/>
      </w:pPr>
    </w:p>
    <w:p w:rsidR="00C45801" w:rsidRDefault="00CD478F">
      <w:pPr>
        <w:pStyle w:val="ConsPlusTitle0"/>
        <w:jc w:val="center"/>
      </w:pPr>
      <w:bookmarkStart w:id="38" w:name="P2420"/>
      <w:bookmarkEnd w:id="38"/>
      <w:r>
        <w:t>Категории складов для хранения нефти и нефтепродуктов</w:t>
      </w:r>
    </w:p>
    <w:p w:rsidR="00C45801" w:rsidRDefault="00C45801">
      <w:pPr>
        <w:pStyle w:val="ConsPlusNormal0"/>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9"/>
        <w:gridCol w:w="3647"/>
        <w:gridCol w:w="4683"/>
      </w:tblGrid>
      <w:tr w:rsidR="00C45801" w:rsidTr="00CD478F">
        <w:trPr>
          <w:tblHeader/>
        </w:trPr>
        <w:tc>
          <w:tcPr>
            <w:tcW w:w="1735" w:type="dxa"/>
            <w:shd w:val="clear" w:color="auto" w:fill="FBE4D5" w:themeFill="accent2" w:themeFillTint="33"/>
            <w:vAlign w:val="center"/>
          </w:tcPr>
          <w:p w:rsidR="00C45801" w:rsidRDefault="00CD478F" w:rsidP="00CD478F">
            <w:pPr>
              <w:pStyle w:val="ConsPlusNormal0"/>
              <w:jc w:val="center"/>
            </w:pPr>
            <w:r>
              <w:t>Категория склада</w:t>
            </w:r>
          </w:p>
        </w:tc>
        <w:tc>
          <w:tcPr>
            <w:tcW w:w="3165" w:type="dxa"/>
            <w:shd w:val="clear" w:color="auto" w:fill="FBE4D5" w:themeFill="accent2" w:themeFillTint="33"/>
            <w:vAlign w:val="center"/>
          </w:tcPr>
          <w:p w:rsidR="00C45801" w:rsidRDefault="00CD478F" w:rsidP="00CD478F">
            <w:pPr>
              <w:pStyle w:val="ConsPlusNormal0"/>
              <w:jc w:val="center"/>
            </w:pPr>
            <w:r>
              <w:t>Максимальный объем одного резервуара, кубические метры</w:t>
            </w:r>
          </w:p>
        </w:tc>
        <w:tc>
          <w:tcPr>
            <w:tcW w:w="4064" w:type="dxa"/>
            <w:shd w:val="clear" w:color="auto" w:fill="FBE4D5" w:themeFill="accent2" w:themeFillTint="33"/>
            <w:vAlign w:val="center"/>
          </w:tcPr>
          <w:p w:rsidR="00C45801" w:rsidRDefault="00CD478F" w:rsidP="00CD478F">
            <w:pPr>
              <w:pStyle w:val="ConsPlusNormal0"/>
              <w:jc w:val="center"/>
            </w:pPr>
            <w:r>
              <w:t>Общая вместимость склада, кубические метры</w:t>
            </w:r>
          </w:p>
        </w:tc>
      </w:tr>
      <w:tr w:rsidR="00C45801" w:rsidTr="00CD478F">
        <w:tc>
          <w:tcPr>
            <w:tcW w:w="1735" w:type="dxa"/>
          </w:tcPr>
          <w:p w:rsidR="00C45801" w:rsidRDefault="00CD478F">
            <w:pPr>
              <w:pStyle w:val="ConsPlusNormal0"/>
              <w:jc w:val="center"/>
            </w:pPr>
            <w:r>
              <w:t>I</w:t>
            </w:r>
          </w:p>
        </w:tc>
        <w:tc>
          <w:tcPr>
            <w:tcW w:w="3165" w:type="dxa"/>
          </w:tcPr>
          <w:p w:rsidR="00C45801" w:rsidRDefault="00CD478F">
            <w:pPr>
              <w:pStyle w:val="ConsPlusNormal0"/>
              <w:jc w:val="center"/>
            </w:pPr>
            <w:r>
              <w:t>-</w:t>
            </w:r>
          </w:p>
        </w:tc>
        <w:tc>
          <w:tcPr>
            <w:tcW w:w="4064" w:type="dxa"/>
          </w:tcPr>
          <w:p w:rsidR="00C45801" w:rsidRDefault="00CD478F">
            <w:pPr>
              <w:pStyle w:val="ConsPlusNormal0"/>
              <w:jc w:val="center"/>
            </w:pPr>
            <w:r>
              <w:t>более 100 000</w:t>
            </w:r>
          </w:p>
        </w:tc>
      </w:tr>
      <w:tr w:rsidR="00C45801" w:rsidTr="00CD478F">
        <w:tc>
          <w:tcPr>
            <w:tcW w:w="1735" w:type="dxa"/>
          </w:tcPr>
          <w:p w:rsidR="00C45801" w:rsidRDefault="00CD478F">
            <w:pPr>
              <w:pStyle w:val="ConsPlusNormal0"/>
              <w:jc w:val="center"/>
            </w:pPr>
            <w:r>
              <w:t>II</w:t>
            </w:r>
          </w:p>
        </w:tc>
        <w:tc>
          <w:tcPr>
            <w:tcW w:w="3165" w:type="dxa"/>
          </w:tcPr>
          <w:p w:rsidR="00C45801" w:rsidRDefault="00CD478F">
            <w:pPr>
              <w:pStyle w:val="ConsPlusNormal0"/>
              <w:jc w:val="center"/>
            </w:pPr>
            <w:r>
              <w:t>-</w:t>
            </w:r>
          </w:p>
        </w:tc>
        <w:tc>
          <w:tcPr>
            <w:tcW w:w="4064" w:type="dxa"/>
          </w:tcPr>
          <w:p w:rsidR="00C45801" w:rsidRDefault="00CD478F">
            <w:pPr>
              <w:pStyle w:val="ConsPlusNormal0"/>
              <w:jc w:val="center"/>
            </w:pPr>
            <w:r>
              <w:t>более 20 000, но не более 100 000</w:t>
            </w:r>
          </w:p>
        </w:tc>
      </w:tr>
      <w:tr w:rsidR="00C45801" w:rsidTr="00CD478F">
        <w:tc>
          <w:tcPr>
            <w:tcW w:w="1735" w:type="dxa"/>
          </w:tcPr>
          <w:p w:rsidR="00C45801" w:rsidRDefault="00CD478F">
            <w:pPr>
              <w:pStyle w:val="ConsPlusNormal0"/>
              <w:jc w:val="center"/>
            </w:pPr>
            <w:proofErr w:type="spellStart"/>
            <w:r>
              <w:t>IIIа</w:t>
            </w:r>
            <w:proofErr w:type="spellEnd"/>
          </w:p>
        </w:tc>
        <w:tc>
          <w:tcPr>
            <w:tcW w:w="3165" w:type="dxa"/>
          </w:tcPr>
          <w:p w:rsidR="00C45801" w:rsidRDefault="00CD478F">
            <w:pPr>
              <w:pStyle w:val="ConsPlusNormal0"/>
              <w:jc w:val="center"/>
            </w:pPr>
            <w:r>
              <w:t>не более 5000</w:t>
            </w:r>
          </w:p>
        </w:tc>
        <w:tc>
          <w:tcPr>
            <w:tcW w:w="4064" w:type="dxa"/>
          </w:tcPr>
          <w:p w:rsidR="00C45801" w:rsidRDefault="00CD478F">
            <w:pPr>
              <w:pStyle w:val="ConsPlusNormal0"/>
              <w:jc w:val="center"/>
            </w:pPr>
            <w:r>
              <w:t>более 10 000, но не более 20 000</w:t>
            </w:r>
          </w:p>
        </w:tc>
      </w:tr>
      <w:tr w:rsidR="00C45801" w:rsidTr="00CD478F">
        <w:tc>
          <w:tcPr>
            <w:tcW w:w="1735" w:type="dxa"/>
          </w:tcPr>
          <w:p w:rsidR="00C45801" w:rsidRDefault="00CD478F">
            <w:pPr>
              <w:pStyle w:val="ConsPlusNormal0"/>
              <w:jc w:val="center"/>
            </w:pPr>
            <w:proofErr w:type="spellStart"/>
            <w:r>
              <w:t>IIIб</w:t>
            </w:r>
            <w:proofErr w:type="spellEnd"/>
          </w:p>
        </w:tc>
        <w:tc>
          <w:tcPr>
            <w:tcW w:w="3165" w:type="dxa"/>
          </w:tcPr>
          <w:p w:rsidR="00C45801" w:rsidRDefault="00CD478F">
            <w:pPr>
              <w:pStyle w:val="ConsPlusNormal0"/>
              <w:jc w:val="center"/>
            </w:pPr>
            <w:r>
              <w:t>не более 2000</w:t>
            </w:r>
          </w:p>
        </w:tc>
        <w:tc>
          <w:tcPr>
            <w:tcW w:w="4064" w:type="dxa"/>
          </w:tcPr>
          <w:p w:rsidR="00C45801" w:rsidRDefault="00CD478F">
            <w:pPr>
              <w:pStyle w:val="ConsPlusNormal0"/>
              <w:jc w:val="center"/>
            </w:pPr>
            <w:r>
              <w:t>более 2000, но не более 10 000</w:t>
            </w:r>
          </w:p>
        </w:tc>
      </w:tr>
      <w:tr w:rsidR="00C45801" w:rsidTr="00CD478F">
        <w:tc>
          <w:tcPr>
            <w:tcW w:w="1735" w:type="dxa"/>
          </w:tcPr>
          <w:p w:rsidR="00C45801" w:rsidRDefault="00CD478F">
            <w:pPr>
              <w:pStyle w:val="ConsPlusNormal0"/>
              <w:jc w:val="center"/>
            </w:pPr>
            <w:proofErr w:type="spellStart"/>
            <w:r>
              <w:t>IIIв</w:t>
            </w:r>
            <w:proofErr w:type="spellEnd"/>
          </w:p>
        </w:tc>
        <w:tc>
          <w:tcPr>
            <w:tcW w:w="3165" w:type="dxa"/>
          </w:tcPr>
          <w:p w:rsidR="00C45801" w:rsidRDefault="00CD478F">
            <w:pPr>
              <w:pStyle w:val="ConsPlusNormal0"/>
              <w:jc w:val="center"/>
            </w:pPr>
            <w:r>
              <w:t>не более 700</w:t>
            </w:r>
          </w:p>
        </w:tc>
        <w:tc>
          <w:tcPr>
            <w:tcW w:w="4064" w:type="dxa"/>
          </w:tcPr>
          <w:p w:rsidR="00C45801" w:rsidRDefault="00CD478F">
            <w:pPr>
              <w:pStyle w:val="ConsPlusNormal0"/>
              <w:jc w:val="center"/>
            </w:pPr>
            <w:r>
              <w:t>не более 2000</w:t>
            </w:r>
          </w:p>
        </w:tc>
      </w:tr>
    </w:tbl>
    <w:p w:rsidR="00C45801" w:rsidRDefault="00C45801">
      <w:pPr>
        <w:pStyle w:val="ConsPlusNormal0"/>
        <w:jc w:val="right"/>
      </w:pPr>
    </w:p>
    <w:p w:rsidR="00C45801" w:rsidRDefault="00CD478F">
      <w:pPr>
        <w:pStyle w:val="ConsPlusNormal0"/>
        <w:jc w:val="center"/>
        <w:outlineLvl w:val="1"/>
      </w:pPr>
      <w:bookmarkStart w:id="39" w:name="P2441"/>
      <w:bookmarkEnd w:id="39"/>
      <w:r>
        <w:t>Таблица 15</w:t>
      </w:r>
    </w:p>
    <w:p w:rsidR="00C45801" w:rsidRDefault="00C45801">
      <w:pPr>
        <w:pStyle w:val="ConsPlusNormal0"/>
        <w:ind w:firstLine="540"/>
        <w:jc w:val="both"/>
      </w:pPr>
    </w:p>
    <w:p w:rsidR="00C45801" w:rsidRDefault="00CD478F">
      <w:pPr>
        <w:pStyle w:val="ConsPlusTitle0"/>
        <w:jc w:val="center"/>
      </w:pPr>
      <w:bookmarkStart w:id="40" w:name="P2443"/>
      <w:bookmarkEnd w:id="40"/>
      <w:r>
        <w:t>Противопожарные расстояния от автозаправочных станций</w:t>
      </w:r>
    </w:p>
    <w:p w:rsidR="00C45801" w:rsidRDefault="00CD478F">
      <w:pPr>
        <w:pStyle w:val="ConsPlusTitle0"/>
        <w:jc w:val="center"/>
      </w:pPr>
      <w:r>
        <w:t>бензина и дизельного топлива до граничащих с ними объектов</w:t>
      </w:r>
    </w:p>
    <w:p w:rsidR="00C45801" w:rsidRDefault="00C45801">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3357"/>
        <w:gridCol w:w="2712"/>
        <w:gridCol w:w="2130"/>
        <w:gridCol w:w="2130"/>
      </w:tblGrid>
      <w:tr w:rsidR="00C45801" w:rsidRPr="00CD478F" w:rsidTr="00CD478F">
        <w:trPr>
          <w:tblHeader/>
        </w:trPr>
        <w:tc>
          <w:tcPr>
            <w:tcW w:w="2948" w:type="dxa"/>
            <w:vMerge w:val="restart"/>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Наименования объектов, до которых определяются противопожарные расстояния</w:t>
            </w:r>
          </w:p>
        </w:tc>
        <w:tc>
          <w:tcPr>
            <w:tcW w:w="2381" w:type="dxa"/>
            <w:vMerge w:val="restart"/>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Противопожарные расстояния от автозаправочных станций с подземными резервуарами, метры</w:t>
            </w:r>
          </w:p>
        </w:tc>
        <w:tc>
          <w:tcPr>
            <w:tcW w:w="3740" w:type="dxa"/>
            <w:gridSpan w:val="2"/>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Противопожарные расстояния от автозаправочных станций с надземными резервуарами, метры</w:t>
            </w:r>
          </w:p>
        </w:tc>
      </w:tr>
      <w:tr w:rsidR="00C45801" w:rsidRPr="00CD478F" w:rsidTr="00CD478F">
        <w:trPr>
          <w:tblHeader/>
        </w:trPr>
        <w:tc>
          <w:tcPr>
            <w:tcW w:w="2948" w:type="dxa"/>
            <w:vMerge/>
            <w:shd w:val="clear" w:color="auto" w:fill="FBE4D5" w:themeFill="accent2" w:themeFillTint="33"/>
            <w:vAlign w:val="center"/>
          </w:tcPr>
          <w:p w:rsidR="00C45801" w:rsidRPr="00CD478F" w:rsidRDefault="00C45801" w:rsidP="00CD478F">
            <w:pPr>
              <w:pStyle w:val="ConsPlusNormal0"/>
              <w:jc w:val="center"/>
              <w:rPr>
                <w:sz w:val="22"/>
                <w:szCs w:val="18"/>
              </w:rPr>
            </w:pPr>
          </w:p>
        </w:tc>
        <w:tc>
          <w:tcPr>
            <w:tcW w:w="2381" w:type="dxa"/>
            <w:vMerge/>
            <w:shd w:val="clear" w:color="auto" w:fill="FBE4D5" w:themeFill="accent2" w:themeFillTint="33"/>
            <w:vAlign w:val="center"/>
          </w:tcPr>
          <w:p w:rsidR="00C45801" w:rsidRPr="00CD478F" w:rsidRDefault="00C45801" w:rsidP="00CD478F">
            <w:pPr>
              <w:pStyle w:val="ConsPlusNormal0"/>
              <w:jc w:val="center"/>
              <w:rPr>
                <w:sz w:val="22"/>
                <w:szCs w:val="18"/>
              </w:rPr>
            </w:pPr>
          </w:p>
        </w:tc>
        <w:tc>
          <w:tcPr>
            <w:tcW w:w="1870" w:type="dxa"/>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общей вместимостью более 20 кубических метров</w:t>
            </w:r>
          </w:p>
        </w:tc>
        <w:tc>
          <w:tcPr>
            <w:tcW w:w="1870" w:type="dxa"/>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общей вместимостью не более 20 кубических метров</w:t>
            </w:r>
          </w:p>
        </w:tc>
      </w:tr>
      <w:tr w:rsidR="00C45801" w:rsidTr="00CD478F">
        <w:tblPrEx>
          <w:tblBorders>
            <w:insideH w:val="nil"/>
          </w:tblBorders>
        </w:tblPrEx>
        <w:tc>
          <w:tcPr>
            <w:tcW w:w="2948" w:type="dxa"/>
            <w:tcBorders>
              <w:bottom w:val="nil"/>
            </w:tcBorders>
          </w:tcPr>
          <w:p w:rsidR="00C45801" w:rsidRDefault="00CD478F">
            <w:pPr>
              <w:pStyle w:val="ConsPlusNormal0"/>
            </w:pPr>
            <w:r>
              <w:t>Производственные, складские и административно-бытовые здания и сооружения промышленных организаций</w:t>
            </w:r>
          </w:p>
        </w:tc>
        <w:tc>
          <w:tcPr>
            <w:tcW w:w="2381" w:type="dxa"/>
            <w:tcBorders>
              <w:bottom w:val="nil"/>
            </w:tcBorders>
            <w:vAlign w:val="bottom"/>
          </w:tcPr>
          <w:p w:rsidR="00C45801" w:rsidRDefault="00CD478F">
            <w:pPr>
              <w:pStyle w:val="ConsPlusNormal0"/>
              <w:jc w:val="center"/>
            </w:pPr>
            <w:r>
              <w:t>15</w:t>
            </w:r>
          </w:p>
        </w:tc>
        <w:tc>
          <w:tcPr>
            <w:tcW w:w="1870" w:type="dxa"/>
            <w:tcBorders>
              <w:bottom w:val="nil"/>
            </w:tcBorders>
            <w:vAlign w:val="bottom"/>
          </w:tcPr>
          <w:p w:rsidR="00C45801" w:rsidRDefault="00CD478F">
            <w:pPr>
              <w:pStyle w:val="ConsPlusNormal0"/>
              <w:jc w:val="center"/>
            </w:pPr>
            <w:r>
              <w:t>25</w:t>
            </w:r>
          </w:p>
        </w:tc>
        <w:tc>
          <w:tcPr>
            <w:tcW w:w="1870" w:type="dxa"/>
            <w:tcBorders>
              <w:bottom w:val="nil"/>
            </w:tcBorders>
            <w:vAlign w:val="bottom"/>
          </w:tcPr>
          <w:p w:rsidR="00C45801" w:rsidRDefault="00CD478F">
            <w:pPr>
              <w:pStyle w:val="ConsPlusNormal0"/>
              <w:jc w:val="center"/>
            </w:pPr>
            <w:r>
              <w:t>25</w:t>
            </w:r>
          </w:p>
        </w:tc>
      </w:tr>
      <w:tr w:rsidR="00C45801" w:rsidTr="00CD478F">
        <w:tblPrEx>
          <w:tblBorders>
            <w:insideH w:val="nil"/>
          </w:tblBorders>
        </w:tblPrEx>
        <w:tc>
          <w:tcPr>
            <w:tcW w:w="9069" w:type="dxa"/>
            <w:gridSpan w:val="4"/>
            <w:tcBorders>
              <w:top w:val="nil"/>
            </w:tcBorders>
          </w:tcPr>
          <w:p w:rsidR="00C45801" w:rsidRDefault="00CD478F">
            <w:pPr>
              <w:pStyle w:val="ConsPlusNormal0"/>
              <w:jc w:val="both"/>
            </w:pPr>
            <w:r>
              <w:t xml:space="preserve">(в ред. Федерального </w:t>
            </w:r>
            <w:hyperlink r:id="rId53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tc>
      </w:tr>
      <w:tr w:rsidR="00C45801" w:rsidTr="00CD478F">
        <w:tblPrEx>
          <w:tblBorders>
            <w:insideH w:val="nil"/>
          </w:tblBorders>
        </w:tblPrEx>
        <w:tc>
          <w:tcPr>
            <w:tcW w:w="2948" w:type="dxa"/>
            <w:tcBorders>
              <w:bottom w:val="nil"/>
            </w:tcBorders>
          </w:tcPr>
          <w:p w:rsidR="00C45801" w:rsidRDefault="00CD478F">
            <w:pPr>
              <w:pStyle w:val="ConsPlusNormal0"/>
            </w:pPr>
            <w:r>
              <w:lastRenderedPageBreak/>
              <w:t>Лесничества с лесными насаждениями:</w:t>
            </w:r>
          </w:p>
        </w:tc>
        <w:tc>
          <w:tcPr>
            <w:tcW w:w="2381" w:type="dxa"/>
            <w:tcBorders>
              <w:bottom w:val="nil"/>
            </w:tcBorders>
          </w:tcPr>
          <w:p w:rsidR="00C45801" w:rsidRDefault="00C45801">
            <w:pPr>
              <w:pStyle w:val="ConsPlusNormal0"/>
              <w:jc w:val="both"/>
            </w:pPr>
          </w:p>
        </w:tc>
        <w:tc>
          <w:tcPr>
            <w:tcW w:w="1870" w:type="dxa"/>
            <w:tcBorders>
              <w:bottom w:val="nil"/>
            </w:tcBorders>
          </w:tcPr>
          <w:p w:rsidR="00C45801" w:rsidRDefault="00C45801">
            <w:pPr>
              <w:pStyle w:val="ConsPlusNormal0"/>
              <w:jc w:val="both"/>
            </w:pPr>
          </w:p>
        </w:tc>
        <w:tc>
          <w:tcPr>
            <w:tcW w:w="1870" w:type="dxa"/>
            <w:tcBorders>
              <w:bottom w:val="nil"/>
            </w:tcBorders>
          </w:tcPr>
          <w:p w:rsidR="00C45801" w:rsidRDefault="00C45801">
            <w:pPr>
              <w:pStyle w:val="ConsPlusNormal0"/>
              <w:jc w:val="both"/>
            </w:pPr>
          </w:p>
        </w:tc>
      </w:tr>
      <w:tr w:rsidR="00C45801" w:rsidTr="00CD478F">
        <w:tblPrEx>
          <w:tblBorders>
            <w:insideH w:val="nil"/>
          </w:tblBorders>
        </w:tblPrEx>
        <w:tc>
          <w:tcPr>
            <w:tcW w:w="9069" w:type="dxa"/>
            <w:gridSpan w:val="4"/>
            <w:tcBorders>
              <w:top w:val="nil"/>
              <w:bottom w:val="nil"/>
            </w:tcBorders>
          </w:tcPr>
          <w:p w:rsidR="00C45801" w:rsidRDefault="00CD478F">
            <w:pPr>
              <w:pStyle w:val="ConsPlusNormal0"/>
              <w:jc w:val="both"/>
            </w:pPr>
            <w:r>
              <w:t xml:space="preserve">(в ред. Федеральных законов от 10.07.2012 </w:t>
            </w:r>
            <w:hyperlink r:id="rId53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27.12.2018 </w:t>
            </w:r>
            <w:hyperlink r:id="rId53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tc>
      </w:tr>
      <w:tr w:rsidR="00C45801" w:rsidTr="00CD478F">
        <w:tblPrEx>
          <w:tblBorders>
            <w:insideH w:val="nil"/>
          </w:tblBorders>
        </w:tblPrEx>
        <w:tc>
          <w:tcPr>
            <w:tcW w:w="2948" w:type="dxa"/>
            <w:tcBorders>
              <w:top w:val="nil"/>
              <w:bottom w:val="nil"/>
            </w:tcBorders>
          </w:tcPr>
          <w:p w:rsidR="00C45801" w:rsidRDefault="00CD478F">
            <w:pPr>
              <w:pStyle w:val="ConsPlusNormal0"/>
              <w:ind w:left="283"/>
            </w:pPr>
            <w:r>
              <w:t>хвойных и смешанных пород</w:t>
            </w:r>
          </w:p>
        </w:tc>
        <w:tc>
          <w:tcPr>
            <w:tcW w:w="2381" w:type="dxa"/>
            <w:tcBorders>
              <w:top w:val="nil"/>
              <w:bottom w:val="nil"/>
            </w:tcBorders>
            <w:vAlign w:val="bottom"/>
          </w:tcPr>
          <w:p w:rsidR="00C45801" w:rsidRDefault="00CD478F">
            <w:pPr>
              <w:pStyle w:val="ConsPlusNormal0"/>
              <w:jc w:val="center"/>
            </w:pPr>
            <w:r>
              <w:t>25</w:t>
            </w:r>
          </w:p>
        </w:tc>
        <w:tc>
          <w:tcPr>
            <w:tcW w:w="1870" w:type="dxa"/>
            <w:tcBorders>
              <w:top w:val="nil"/>
              <w:bottom w:val="nil"/>
            </w:tcBorders>
            <w:vAlign w:val="bottom"/>
          </w:tcPr>
          <w:p w:rsidR="00C45801" w:rsidRDefault="00CD478F">
            <w:pPr>
              <w:pStyle w:val="ConsPlusNormal0"/>
              <w:jc w:val="center"/>
            </w:pPr>
            <w:r>
              <w:t>40</w:t>
            </w:r>
          </w:p>
        </w:tc>
        <w:tc>
          <w:tcPr>
            <w:tcW w:w="1870" w:type="dxa"/>
            <w:tcBorders>
              <w:top w:val="nil"/>
              <w:bottom w:val="nil"/>
            </w:tcBorders>
            <w:vAlign w:val="bottom"/>
          </w:tcPr>
          <w:p w:rsidR="00C45801" w:rsidRDefault="00CD478F">
            <w:pPr>
              <w:pStyle w:val="ConsPlusNormal0"/>
              <w:jc w:val="center"/>
            </w:pPr>
            <w:r>
              <w:t>30</w:t>
            </w:r>
          </w:p>
        </w:tc>
      </w:tr>
      <w:tr w:rsidR="00C45801" w:rsidTr="00CD478F">
        <w:tblPrEx>
          <w:tblBorders>
            <w:insideH w:val="nil"/>
          </w:tblBorders>
        </w:tblPrEx>
        <w:tc>
          <w:tcPr>
            <w:tcW w:w="2948" w:type="dxa"/>
            <w:tcBorders>
              <w:top w:val="nil"/>
            </w:tcBorders>
          </w:tcPr>
          <w:p w:rsidR="00C45801" w:rsidRDefault="00CD478F">
            <w:pPr>
              <w:pStyle w:val="ConsPlusNormal0"/>
              <w:ind w:left="283"/>
            </w:pPr>
            <w:r>
              <w:t>лиственных пород</w:t>
            </w:r>
          </w:p>
        </w:tc>
        <w:tc>
          <w:tcPr>
            <w:tcW w:w="2381" w:type="dxa"/>
            <w:tcBorders>
              <w:top w:val="nil"/>
            </w:tcBorders>
            <w:vAlign w:val="bottom"/>
          </w:tcPr>
          <w:p w:rsidR="00C45801" w:rsidRDefault="00CD478F">
            <w:pPr>
              <w:pStyle w:val="ConsPlusNormal0"/>
              <w:jc w:val="center"/>
            </w:pPr>
            <w:r>
              <w:t>10</w:t>
            </w:r>
          </w:p>
        </w:tc>
        <w:tc>
          <w:tcPr>
            <w:tcW w:w="1870" w:type="dxa"/>
            <w:tcBorders>
              <w:top w:val="nil"/>
            </w:tcBorders>
            <w:vAlign w:val="bottom"/>
          </w:tcPr>
          <w:p w:rsidR="00C45801" w:rsidRDefault="00CD478F">
            <w:pPr>
              <w:pStyle w:val="ConsPlusNormal0"/>
              <w:jc w:val="center"/>
            </w:pPr>
            <w:r>
              <w:t>15</w:t>
            </w:r>
          </w:p>
        </w:tc>
        <w:tc>
          <w:tcPr>
            <w:tcW w:w="1870" w:type="dxa"/>
            <w:tcBorders>
              <w:top w:val="nil"/>
            </w:tcBorders>
            <w:vAlign w:val="bottom"/>
          </w:tcPr>
          <w:p w:rsidR="00C45801" w:rsidRDefault="00CD478F">
            <w:pPr>
              <w:pStyle w:val="ConsPlusNormal0"/>
              <w:jc w:val="center"/>
            </w:pPr>
            <w:r>
              <w:t>12</w:t>
            </w:r>
          </w:p>
        </w:tc>
      </w:tr>
      <w:tr w:rsidR="00C45801" w:rsidTr="00CD478F">
        <w:tc>
          <w:tcPr>
            <w:tcW w:w="2948" w:type="dxa"/>
          </w:tcPr>
          <w:p w:rsidR="00C45801" w:rsidRDefault="00CD478F">
            <w:pPr>
              <w:pStyle w:val="ConsPlusNormal0"/>
            </w:pPr>
            <w:r>
              <w:t>Жилые и общественные здания</w:t>
            </w:r>
          </w:p>
        </w:tc>
        <w:tc>
          <w:tcPr>
            <w:tcW w:w="2381" w:type="dxa"/>
            <w:vAlign w:val="bottom"/>
          </w:tcPr>
          <w:p w:rsidR="00C45801" w:rsidRDefault="00CD478F">
            <w:pPr>
              <w:pStyle w:val="ConsPlusNormal0"/>
              <w:jc w:val="center"/>
            </w:pPr>
            <w:r>
              <w:t>25</w:t>
            </w:r>
          </w:p>
        </w:tc>
        <w:tc>
          <w:tcPr>
            <w:tcW w:w="1870" w:type="dxa"/>
            <w:vAlign w:val="bottom"/>
          </w:tcPr>
          <w:p w:rsidR="00C45801" w:rsidRDefault="00CD478F">
            <w:pPr>
              <w:pStyle w:val="ConsPlusNormal0"/>
              <w:jc w:val="center"/>
            </w:pPr>
            <w:r>
              <w:t>50</w:t>
            </w:r>
          </w:p>
        </w:tc>
        <w:tc>
          <w:tcPr>
            <w:tcW w:w="1870" w:type="dxa"/>
            <w:vAlign w:val="bottom"/>
          </w:tcPr>
          <w:p w:rsidR="00C45801" w:rsidRDefault="00CD478F">
            <w:pPr>
              <w:pStyle w:val="ConsPlusNormal0"/>
              <w:jc w:val="center"/>
            </w:pPr>
            <w:r>
              <w:t>40</w:t>
            </w:r>
          </w:p>
        </w:tc>
      </w:tr>
      <w:tr w:rsidR="00C45801" w:rsidTr="00CD478F">
        <w:tc>
          <w:tcPr>
            <w:tcW w:w="2948" w:type="dxa"/>
          </w:tcPr>
          <w:p w:rsidR="00C45801" w:rsidRDefault="00CD478F">
            <w:pPr>
              <w:pStyle w:val="ConsPlusNormal0"/>
            </w:pPr>
            <w:r>
              <w:t>Места массового пребывания людей</w:t>
            </w:r>
          </w:p>
        </w:tc>
        <w:tc>
          <w:tcPr>
            <w:tcW w:w="2381" w:type="dxa"/>
            <w:vAlign w:val="bottom"/>
          </w:tcPr>
          <w:p w:rsidR="00C45801" w:rsidRDefault="00CD478F">
            <w:pPr>
              <w:pStyle w:val="ConsPlusNormal0"/>
              <w:jc w:val="center"/>
            </w:pPr>
            <w:r>
              <w:t>25</w:t>
            </w:r>
          </w:p>
        </w:tc>
        <w:tc>
          <w:tcPr>
            <w:tcW w:w="1870" w:type="dxa"/>
            <w:vAlign w:val="bottom"/>
          </w:tcPr>
          <w:p w:rsidR="00C45801" w:rsidRDefault="00CD478F">
            <w:pPr>
              <w:pStyle w:val="ConsPlusNormal0"/>
              <w:jc w:val="center"/>
            </w:pPr>
            <w:r>
              <w:t>50</w:t>
            </w:r>
          </w:p>
        </w:tc>
        <w:tc>
          <w:tcPr>
            <w:tcW w:w="1870" w:type="dxa"/>
            <w:vAlign w:val="bottom"/>
          </w:tcPr>
          <w:p w:rsidR="00C45801" w:rsidRDefault="00CD478F">
            <w:pPr>
              <w:pStyle w:val="ConsPlusNormal0"/>
              <w:jc w:val="center"/>
            </w:pPr>
            <w:r>
              <w:t>50</w:t>
            </w:r>
          </w:p>
        </w:tc>
      </w:tr>
      <w:tr w:rsidR="00C45801" w:rsidTr="00CD478F">
        <w:tc>
          <w:tcPr>
            <w:tcW w:w="2948" w:type="dxa"/>
          </w:tcPr>
          <w:p w:rsidR="00C45801" w:rsidRDefault="00CD478F">
            <w:pPr>
              <w:pStyle w:val="ConsPlusNormal0"/>
            </w:pPr>
            <w:r>
              <w:t>Индивидуальные гаражи и открытые стоянки для автомобилей</w:t>
            </w:r>
          </w:p>
        </w:tc>
        <w:tc>
          <w:tcPr>
            <w:tcW w:w="2381" w:type="dxa"/>
            <w:vAlign w:val="bottom"/>
          </w:tcPr>
          <w:p w:rsidR="00C45801" w:rsidRDefault="00CD478F">
            <w:pPr>
              <w:pStyle w:val="ConsPlusNormal0"/>
              <w:jc w:val="center"/>
            </w:pPr>
            <w:r>
              <w:t>18</w:t>
            </w:r>
          </w:p>
        </w:tc>
        <w:tc>
          <w:tcPr>
            <w:tcW w:w="1870" w:type="dxa"/>
            <w:vAlign w:val="bottom"/>
          </w:tcPr>
          <w:p w:rsidR="00C45801" w:rsidRDefault="00CD478F">
            <w:pPr>
              <w:pStyle w:val="ConsPlusNormal0"/>
              <w:jc w:val="center"/>
            </w:pPr>
            <w:r>
              <w:t>30</w:t>
            </w:r>
          </w:p>
        </w:tc>
        <w:tc>
          <w:tcPr>
            <w:tcW w:w="1870" w:type="dxa"/>
            <w:vAlign w:val="bottom"/>
          </w:tcPr>
          <w:p w:rsidR="00C45801" w:rsidRDefault="00CD478F">
            <w:pPr>
              <w:pStyle w:val="ConsPlusNormal0"/>
              <w:jc w:val="center"/>
            </w:pPr>
            <w:r>
              <w:t>20</w:t>
            </w:r>
          </w:p>
        </w:tc>
      </w:tr>
      <w:tr w:rsidR="00C45801" w:rsidTr="00CD478F">
        <w:tc>
          <w:tcPr>
            <w:tcW w:w="2948" w:type="dxa"/>
          </w:tcPr>
          <w:p w:rsidR="00C45801" w:rsidRDefault="00CD478F">
            <w:pPr>
              <w:pStyle w:val="ConsPlusNormal0"/>
            </w:pPr>
            <w:r>
              <w:t>Торговые киоски</w:t>
            </w:r>
          </w:p>
        </w:tc>
        <w:tc>
          <w:tcPr>
            <w:tcW w:w="2381" w:type="dxa"/>
            <w:vAlign w:val="bottom"/>
          </w:tcPr>
          <w:p w:rsidR="00C45801" w:rsidRDefault="00CD478F">
            <w:pPr>
              <w:pStyle w:val="ConsPlusNormal0"/>
              <w:jc w:val="center"/>
            </w:pPr>
            <w:r>
              <w:t>20</w:t>
            </w:r>
          </w:p>
        </w:tc>
        <w:tc>
          <w:tcPr>
            <w:tcW w:w="1870" w:type="dxa"/>
            <w:vAlign w:val="bottom"/>
          </w:tcPr>
          <w:p w:rsidR="00C45801" w:rsidRDefault="00CD478F">
            <w:pPr>
              <w:pStyle w:val="ConsPlusNormal0"/>
              <w:jc w:val="center"/>
            </w:pPr>
            <w:r>
              <w:t>25</w:t>
            </w:r>
          </w:p>
        </w:tc>
        <w:tc>
          <w:tcPr>
            <w:tcW w:w="1870" w:type="dxa"/>
            <w:vAlign w:val="bottom"/>
          </w:tcPr>
          <w:p w:rsidR="00C45801" w:rsidRDefault="00CD478F">
            <w:pPr>
              <w:pStyle w:val="ConsPlusNormal0"/>
              <w:jc w:val="center"/>
            </w:pPr>
            <w:r>
              <w:t>25</w:t>
            </w:r>
          </w:p>
        </w:tc>
      </w:tr>
      <w:tr w:rsidR="00C45801" w:rsidTr="00CD478F">
        <w:tblPrEx>
          <w:tblBorders>
            <w:insideH w:val="nil"/>
          </w:tblBorders>
        </w:tblPrEx>
        <w:tc>
          <w:tcPr>
            <w:tcW w:w="2948" w:type="dxa"/>
            <w:tcBorders>
              <w:bottom w:val="nil"/>
            </w:tcBorders>
          </w:tcPr>
          <w:p w:rsidR="00C45801" w:rsidRDefault="00CD478F">
            <w:pPr>
              <w:pStyle w:val="ConsPlusNormal0"/>
            </w:pPr>
            <w:r>
              <w:t>Автомобильные дороги общей сети (край проезжей части):</w:t>
            </w:r>
          </w:p>
        </w:tc>
        <w:tc>
          <w:tcPr>
            <w:tcW w:w="2381" w:type="dxa"/>
            <w:tcBorders>
              <w:bottom w:val="nil"/>
            </w:tcBorders>
            <w:vAlign w:val="bottom"/>
          </w:tcPr>
          <w:p w:rsidR="00C45801" w:rsidRDefault="00C45801">
            <w:pPr>
              <w:pStyle w:val="ConsPlusNormal0"/>
              <w:jc w:val="center"/>
            </w:pPr>
          </w:p>
        </w:tc>
        <w:tc>
          <w:tcPr>
            <w:tcW w:w="1870" w:type="dxa"/>
            <w:tcBorders>
              <w:bottom w:val="nil"/>
            </w:tcBorders>
            <w:vAlign w:val="bottom"/>
          </w:tcPr>
          <w:p w:rsidR="00C45801" w:rsidRDefault="00C45801">
            <w:pPr>
              <w:pStyle w:val="ConsPlusNormal0"/>
              <w:jc w:val="center"/>
            </w:pPr>
          </w:p>
        </w:tc>
        <w:tc>
          <w:tcPr>
            <w:tcW w:w="1870" w:type="dxa"/>
            <w:tcBorders>
              <w:bottom w:val="nil"/>
            </w:tcBorders>
            <w:vAlign w:val="bottom"/>
          </w:tcPr>
          <w:p w:rsidR="00C45801" w:rsidRDefault="00C45801">
            <w:pPr>
              <w:pStyle w:val="ConsPlusNormal0"/>
              <w:jc w:val="center"/>
            </w:pPr>
          </w:p>
        </w:tc>
      </w:tr>
      <w:tr w:rsidR="00C45801" w:rsidTr="00CD478F">
        <w:tblPrEx>
          <w:tblBorders>
            <w:insideH w:val="nil"/>
          </w:tblBorders>
        </w:tblPrEx>
        <w:tc>
          <w:tcPr>
            <w:tcW w:w="2948" w:type="dxa"/>
            <w:tcBorders>
              <w:top w:val="nil"/>
              <w:bottom w:val="nil"/>
            </w:tcBorders>
          </w:tcPr>
          <w:p w:rsidR="00C45801" w:rsidRDefault="00CD478F">
            <w:pPr>
              <w:pStyle w:val="ConsPlusNormal0"/>
              <w:ind w:left="283"/>
            </w:pPr>
            <w:r>
              <w:t>I, II и III категорий</w:t>
            </w:r>
          </w:p>
        </w:tc>
        <w:tc>
          <w:tcPr>
            <w:tcW w:w="2381" w:type="dxa"/>
            <w:tcBorders>
              <w:top w:val="nil"/>
              <w:bottom w:val="nil"/>
            </w:tcBorders>
            <w:vAlign w:val="bottom"/>
          </w:tcPr>
          <w:p w:rsidR="00C45801" w:rsidRDefault="00CD478F">
            <w:pPr>
              <w:pStyle w:val="ConsPlusNormal0"/>
              <w:jc w:val="center"/>
            </w:pPr>
            <w:r>
              <w:t>12</w:t>
            </w:r>
          </w:p>
        </w:tc>
        <w:tc>
          <w:tcPr>
            <w:tcW w:w="1870" w:type="dxa"/>
            <w:tcBorders>
              <w:top w:val="nil"/>
              <w:bottom w:val="nil"/>
            </w:tcBorders>
            <w:vAlign w:val="bottom"/>
          </w:tcPr>
          <w:p w:rsidR="00C45801" w:rsidRDefault="00CD478F">
            <w:pPr>
              <w:pStyle w:val="ConsPlusNormal0"/>
              <w:jc w:val="center"/>
            </w:pPr>
            <w:r>
              <w:t>20</w:t>
            </w:r>
          </w:p>
        </w:tc>
        <w:tc>
          <w:tcPr>
            <w:tcW w:w="1870" w:type="dxa"/>
            <w:tcBorders>
              <w:top w:val="nil"/>
              <w:bottom w:val="nil"/>
            </w:tcBorders>
            <w:vAlign w:val="bottom"/>
          </w:tcPr>
          <w:p w:rsidR="00C45801" w:rsidRDefault="00CD478F">
            <w:pPr>
              <w:pStyle w:val="ConsPlusNormal0"/>
              <w:jc w:val="center"/>
            </w:pPr>
            <w:r>
              <w:t>15</w:t>
            </w:r>
          </w:p>
        </w:tc>
      </w:tr>
      <w:tr w:rsidR="00C45801" w:rsidTr="00CD478F">
        <w:tblPrEx>
          <w:tblBorders>
            <w:insideH w:val="nil"/>
          </w:tblBorders>
        </w:tblPrEx>
        <w:tc>
          <w:tcPr>
            <w:tcW w:w="2948" w:type="dxa"/>
            <w:tcBorders>
              <w:top w:val="nil"/>
            </w:tcBorders>
          </w:tcPr>
          <w:p w:rsidR="00C45801" w:rsidRDefault="00CD478F">
            <w:pPr>
              <w:pStyle w:val="ConsPlusNormal0"/>
              <w:ind w:left="283"/>
            </w:pPr>
            <w:r>
              <w:t>IV и V категорий</w:t>
            </w:r>
          </w:p>
        </w:tc>
        <w:tc>
          <w:tcPr>
            <w:tcW w:w="2381" w:type="dxa"/>
            <w:tcBorders>
              <w:top w:val="nil"/>
            </w:tcBorders>
            <w:vAlign w:val="bottom"/>
          </w:tcPr>
          <w:p w:rsidR="00C45801" w:rsidRDefault="00CD478F">
            <w:pPr>
              <w:pStyle w:val="ConsPlusNormal0"/>
              <w:jc w:val="center"/>
            </w:pPr>
            <w:r>
              <w:t>9</w:t>
            </w:r>
          </w:p>
        </w:tc>
        <w:tc>
          <w:tcPr>
            <w:tcW w:w="1870" w:type="dxa"/>
            <w:tcBorders>
              <w:top w:val="nil"/>
            </w:tcBorders>
            <w:vAlign w:val="bottom"/>
          </w:tcPr>
          <w:p w:rsidR="00C45801" w:rsidRDefault="00CD478F">
            <w:pPr>
              <w:pStyle w:val="ConsPlusNormal0"/>
              <w:jc w:val="center"/>
            </w:pPr>
            <w:r>
              <w:t>12</w:t>
            </w:r>
          </w:p>
        </w:tc>
        <w:tc>
          <w:tcPr>
            <w:tcW w:w="1870" w:type="dxa"/>
            <w:tcBorders>
              <w:top w:val="nil"/>
            </w:tcBorders>
            <w:vAlign w:val="bottom"/>
          </w:tcPr>
          <w:p w:rsidR="00C45801" w:rsidRDefault="00CD478F">
            <w:pPr>
              <w:pStyle w:val="ConsPlusNormal0"/>
              <w:jc w:val="center"/>
            </w:pPr>
            <w:r>
              <w:t>9</w:t>
            </w:r>
          </w:p>
        </w:tc>
      </w:tr>
      <w:tr w:rsidR="00C45801" w:rsidTr="00CD478F">
        <w:tc>
          <w:tcPr>
            <w:tcW w:w="2948" w:type="dxa"/>
          </w:tcPr>
          <w:p w:rsidR="00C45801" w:rsidRDefault="00CD478F">
            <w:pPr>
              <w:pStyle w:val="ConsPlusNormal0"/>
            </w:pPr>
            <w:r>
              <w:t>Маршруты электрифицированного городского транспорта (до контактной сети)</w:t>
            </w:r>
          </w:p>
        </w:tc>
        <w:tc>
          <w:tcPr>
            <w:tcW w:w="2381" w:type="dxa"/>
            <w:vAlign w:val="bottom"/>
          </w:tcPr>
          <w:p w:rsidR="00C45801" w:rsidRDefault="00CD478F">
            <w:pPr>
              <w:pStyle w:val="ConsPlusNormal0"/>
              <w:jc w:val="center"/>
            </w:pPr>
            <w:r>
              <w:t>15</w:t>
            </w:r>
          </w:p>
        </w:tc>
        <w:tc>
          <w:tcPr>
            <w:tcW w:w="1870" w:type="dxa"/>
            <w:vAlign w:val="bottom"/>
          </w:tcPr>
          <w:p w:rsidR="00C45801" w:rsidRDefault="00CD478F">
            <w:pPr>
              <w:pStyle w:val="ConsPlusNormal0"/>
              <w:jc w:val="center"/>
            </w:pPr>
            <w:r>
              <w:t>20</w:t>
            </w:r>
          </w:p>
        </w:tc>
        <w:tc>
          <w:tcPr>
            <w:tcW w:w="1870" w:type="dxa"/>
            <w:vAlign w:val="bottom"/>
          </w:tcPr>
          <w:p w:rsidR="00C45801" w:rsidRDefault="00CD478F">
            <w:pPr>
              <w:pStyle w:val="ConsPlusNormal0"/>
              <w:jc w:val="center"/>
            </w:pPr>
            <w:r>
              <w:t>20</w:t>
            </w:r>
          </w:p>
        </w:tc>
      </w:tr>
      <w:tr w:rsidR="00C45801" w:rsidTr="00CD478F">
        <w:tc>
          <w:tcPr>
            <w:tcW w:w="2948" w:type="dxa"/>
          </w:tcPr>
          <w:p w:rsidR="00C45801" w:rsidRDefault="00CD478F">
            <w:pPr>
              <w:pStyle w:val="ConsPlusNormal0"/>
            </w:pPr>
            <w:r>
              <w:t>Железные дороги общей сети (до подошвы насыпи или бровки выемки)</w:t>
            </w:r>
          </w:p>
        </w:tc>
        <w:tc>
          <w:tcPr>
            <w:tcW w:w="2381" w:type="dxa"/>
            <w:vAlign w:val="bottom"/>
          </w:tcPr>
          <w:p w:rsidR="00C45801" w:rsidRDefault="00CD478F">
            <w:pPr>
              <w:pStyle w:val="ConsPlusNormal0"/>
              <w:jc w:val="center"/>
            </w:pPr>
            <w:r>
              <w:t>25</w:t>
            </w:r>
          </w:p>
        </w:tc>
        <w:tc>
          <w:tcPr>
            <w:tcW w:w="1870" w:type="dxa"/>
            <w:vAlign w:val="bottom"/>
          </w:tcPr>
          <w:p w:rsidR="00C45801" w:rsidRDefault="00CD478F">
            <w:pPr>
              <w:pStyle w:val="ConsPlusNormal0"/>
              <w:jc w:val="center"/>
            </w:pPr>
            <w:r>
              <w:t>30</w:t>
            </w:r>
          </w:p>
        </w:tc>
        <w:tc>
          <w:tcPr>
            <w:tcW w:w="1870" w:type="dxa"/>
            <w:vAlign w:val="bottom"/>
          </w:tcPr>
          <w:p w:rsidR="00C45801" w:rsidRDefault="00CD478F">
            <w:pPr>
              <w:pStyle w:val="ConsPlusNormal0"/>
              <w:jc w:val="center"/>
            </w:pPr>
            <w:r>
              <w:t>30</w:t>
            </w:r>
          </w:p>
        </w:tc>
      </w:tr>
      <w:tr w:rsidR="00C45801" w:rsidTr="00CD478F">
        <w:tc>
          <w:tcPr>
            <w:tcW w:w="2948" w:type="dxa"/>
          </w:tcPr>
          <w:p w:rsidR="00C45801" w:rsidRDefault="00CD478F">
            <w:pPr>
              <w:pStyle w:val="ConsPlusNormal0"/>
            </w:pPr>
            <w:r>
              <w:t>Очистные канализационные сооружения и насосные станции, не относящиеся к автозаправочным станциям</w:t>
            </w:r>
          </w:p>
        </w:tc>
        <w:tc>
          <w:tcPr>
            <w:tcW w:w="2381" w:type="dxa"/>
            <w:vAlign w:val="bottom"/>
          </w:tcPr>
          <w:p w:rsidR="00C45801" w:rsidRDefault="00CD478F">
            <w:pPr>
              <w:pStyle w:val="ConsPlusNormal0"/>
              <w:jc w:val="center"/>
            </w:pPr>
            <w:r>
              <w:t>15</w:t>
            </w:r>
          </w:p>
        </w:tc>
        <w:tc>
          <w:tcPr>
            <w:tcW w:w="1870" w:type="dxa"/>
            <w:vAlign w:val="bottom"/>
          </w:tcPr>
          <w:p w:rsidR="00C45801" w:rsidRDefault="00CD478F">
            <w:pPr>
              <w:pStyle w:val="ConsPlusNormal0"/>
              <w:jc w:val="center"/>
            </w:pPr>
            <w:r>
              <w:t>30</w:t>
            </w:r>
          </w:p>
        </w:tc>
        <w:tc>
          <w:tcPr>
            <w:tcW w:w="1870" w:type="dxa"/>
            <w:vAlign w:val="bottom"/>
          </w:tcPr>
          <w:p w:rsidR="00C45801" w:rsidRDefault="00CD478F">
            <w:pPr>
              <w:pStyle w:val="ConsPlusNormal0"/>
              <w:jc w:val="center"/>
            </w:pPr>
            <w:r>
              <w:t>25</w:t>
            </w:r>
          </w:p>
        </w:tc>
      </w:tr>
      <w:tr w:rsidR="00C45801" w:rsidTr="00CD478F">
        <w:tc>
          <w:tcPr>
            <w:tcW w:w="2948" w:type="dxa"/>
          </w:tcPr>
          <w:p w:rsidR="00C45801" w:rsidRDefault="00CD478F">
            <w:pPr>
              <w:pStyle w:val="ConsPlusNormal0"/>
            </w:pPr>
            <w:r>
              <w:t>Технологические установки категорий АН, БН, ГН, здания и сооружения с наличием радиоактивных и вредных веществ I и II классов опасности</w:t>
            </w:r>
          </w:p>
        </w:tc>
        <w:tc>
          <w:tcPr>
            <w:tcW w:w="2381" w:type="dxa"/>
            <w:vAlign w:val="bottom"/>
          </w:tcPr>
          <w:p w:rsidR="00C45801" w:rsidRDefault="00CD478F">
            <w:pPr>
              <w:pStyle w:val="ConsPlusNormal0"/>
              <w:jc w:val="center"/>
            </w:pPr>
            <w:r>
              <w:t>-</w:t>
            </w:r>
          </w:p>
        </w:tc>
        <w:tc>
          <w:tcPr>
            <w:tcW w:w="1870" w:type="dxa"/>
            <w:vAlign w:val="bottom"/>
          </w:tcPr>
          <w:p w:rsidR="00C45801" w:rsidRDefault="00CD478F">
            <w:pPr>
              <w:pStyle w:val="ConsPlusNormal0"/>
              <w:jc w:val="center"/>
            </w:pPr>
            <w:r>
              <w:t>100</w:t>
            </w:r>
          </w:p>
        </w:tc>
        <w:tc>
          <w:tcPr>
            <w:tcW w:w="1870" w:type="dxa"/>
            <w:vAlign w:val="bottom"/>
          </w:tcPr>
          <w:p w:rsidR="00C45801" w:rsidRDefault="00CD478F">
            <w:pPr>
              <w:pStyle w:val="ConsPlusNormal0"/>
              <w:jc w:val="center"/>
            </w:pPr>
            <w:r>
              <w:t>-</w:t>
            </w:r>
          </w:p>
        </w:tc>
      </w:tr>
      <w:tr w:rsidR="00C45801" w:rsidTr="00CD478F">
        <w:tc>
          <w:tcPr>
            <w:tcW w:w="2948" w:type="dxa"/>
          </w:tcPr>
          <w:p w:rsidR="00C45801" w:rsidRDefault="00CD478F">
            <w:pPr>
              <w:pStyle w:val="ConsPlusNormal0"/>
            </w:pPr>
            <w:r>
              <w:t>Склады лесных материалов, торфа, волокнистых горючих веществ, сена, соломы, а также участки открытого залегания торфа</w:t>
            </w:r>
          </w:p>
        </w:tc>
        <w:tc>
          <w:tcPr>
            <w:tcW w:w="2381" w:type="dxa"/>
            <w:vAlign w:val="bottom"/>
          </w:tcPr>
          <w:p w:rsidR="00C45801" w:rsidRDefault="00CD478F">
            <w:pPr>
              <w:pStyle w:val="ConsPlusNormal0"/>
              <w:jc w:val="center"/>
            </w:pPr>
            <w:r>
              <w:t>20</w:t>
            </w:r>
          </w:p>
        </w:tc>
        <w:tc>
          <w:tcPr>
            <w:tcW w:w="1870" w:type="dxa"/>
            <w:vAlign w:val="bottom"/>
          </w:tcPr>
          <w:p w:rsidR="00C45801" w:rsidRDefault="00CD478F">
            <w:pPr>
              <w:pStyle w:val="ConsPlusNormal0"/>
              <w:jc w:val="center"/>
            </w:pPr>
            <w:r>
              <w:t>40</w:t>
            </w:r>
          </w:p>
        </w:tc>
        <w:tc>
          <w:tcPr>
            <w:tcW w:w="1870" w:type="dxa"/>
            <w:vAlign w:val="bottom"/>
          </w:tcPr>
          <w:p w:rsidR="00C45801" w:rsidRDefault="00CD478F">
            <w:pPr>
              <w:pStyle w:val="ConsPlusNormal0"/>
              <w:jc w:val="center"/>
            </w:pPr>
            <w:r>
              <w:t>30</w:t>
            </w:r>
          </w:p>
        </w:tc>
      </w:tr>
    </w:tbl>
    <w:p w:rsidR="00C45801" w:rsidRDefault="00C45801">
      <w:pPr>
        <w:pStyle w:val="ConsPlusNormal0"/>
        <w:ind w:firstLine="540"/>
        <w:jc w:val="both"/>
      </w:pPr>
    </w:p>
    <w:p w:rsidR="00C45801" w:rsidRDefault="00CD478F">
      <w:pPr>
        <w:pStyle w:val="ConsPlusNormal0"/>
        <w:jc w:val="center"/>
        <w:outlineLvl w:val="1"/>
      </w:pPr>
      <w:r>
        <w:t>Таблица 16</w:t>
      </w:r>
    </w:p>
    <w:p w:rsidR="00C45801" w:rsidRDefault="00C45801">
      <w:pPr>
        <w:pStyle w:val="ConsPlusNormal0"/>
        <w:ind w:firstLine="540"/>
        <w:jc w:val="both"/>
      </w:pPr>
    </w:p>
    <w:p w:rsidR="00C45801" w:rsidRDefault="00CD478F">
      <w:pPr>
        <w:pStyle w:val="ConsPlusTitle0"/>
        <w:jc w:val="center"/>
      </w:pPr>
      <w:r>
        <w:lastRenderedPageBreak/>
        <w:t>Противопожарные расстояния от мест организованного хранения</w:t>
      </w:r>
    </w:p>
    <w:p w:rsidR="00C45801" w:rsidRDefault="00CD478F">
      <w:pPr>
        <w:pStyle w:val="ConsPlusTitle0"/>
        <w:jc w:val="center"/>
      </w:pPr>
      <w:r>
        <w:t>и обслуживания транспортных средств</w:t>
      </w:r>
    </w:p>
    <w:p w:rsidR="00C45801" w:rsidRDefault="00C45801">
      <w:pPr>
        <w:pStyle w:val="ConsPlusNormal0"/>
        <w:ind w:firstLine="540"/>
        <w:jc w:val="both"/>
      </w:pPr>
    </w:p>
    <w:p w:rsidR="00C45801" w:rsidRDefault="00CD478F">
      <w:pPr>
        <w:pStyle w:val="ConsPlusNormal0"/>
        <w:ind w:firstLine="540"/>
        <w:jc w:val="both"/>
      </w:pPr>
      <w:r>
        <w:t xml:space="preserve">Утратила силу. - Федеральный </w:t>
      </w:r>
      <w:hyperlink r:id="rId53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45801">
      <w:pPr>
        <w:pStyle w:val="ConsPlusNormal0"/>
        <w:ind w:firstLine="540"/>
        <w:jc w:val="both"/>
      </w:pPr>
    </w:p>
    <w:p w:rsidR="00C45801" w:rsidRDefault="00CD478F">
      <w:pPr>
        <w:pStyle w:val="ConsPlusNormal0"/>
        <w:jc w:val="center"/>
        <w:outlineLvl w:val="1"/>
      </w:pPr>
      <w:bookmarkStart w:id="41" w:name="P2525"/>
      <w:bookmarkEnd w:id="41"/>
      <w:r>
        <w:t>Таблица 17</w:t>
      </w:r>
    </w:p>
    <w:p w:rsidR="00C45801" w:rsidRDefault="00C45801">
      <w:pPr>
        <w:pStyle w:val="ConsPlusNormal0"/>
        <w:jc w:val="right"/>
      </w:pPr>
    </w:p>
    <w:p w:rsidR="00C45801" w:rsidRDefault="00CD478F">
      <w:pPr>
        <w:pStyle w:val="ConsPlusTitle0"/>
        <w:jc w:val="center"/>
      </w:pPr>
      <w:bookmarkStart w:id="42" w:name="P2527"/>
      <w:bookmarkEnd w:id="42"/>
      <w:r>
        <w:t>Противопожарные расстояния от резервуара на складе</w:t>
      </w:r>
    </w:p>
    <w:p w:rsidR="00C45801" w:rsidRDefault="00CD478F">
      <w:pPr>
        <w:pStyle w:val="ConsPlusTitle0"/>
        <w:jc w:val="center"/>
      </w:pPr>
      <w:r>
        <w:t>общей вместимостью до 10 000 кубических метров при хранении</w:t>
      </w:r>
    </w:p>
    <w:p w:rsidR="00C45801" w:rsidRDefault="00CD478F">
      <w:pPr>
        <w:pStyle w:val="ConsPlusTitle0"/>
        <w:jc w:val="center"/>
      </w:pPr>
      <w:r>
        <w:t>под давлением или 40 000 кубических метров при хранении</w:t>
      </w:r>
    </w:p>
    <w:p w:rsidR="00C45801" w:rsidRDefault="00CD478F">
      <w:pPr>
        <w:pStyle w:val="ConsPlusTitle0"/>
        <w:jc w:val="center"/>
      </w:pPr>
      <w:r>
        <w:t>изотермическим способом до зданий и сооружений</w:t>
      </w:r>
    </w:p>
    <w:p w:rsidR="00C45801" w:rsidRDefault="00CD478F">
      <w:pPr>
        <w:pStyle w:val="ConsPlusTitle0"/>
        <w:jc w:val="center"/>
      </w:pPr>
      <w:r>
        <w:t>объектов, не относящихся к складу</w:t>
      </w:r>
    </w:p>
    <w:p w:rsidR="00C45801" w:rsidRDefault="00CD478F">
      <w:pPr>
        <w:pStyle w:val="ConsPlusNormal0"/>
        <w:jc w:val="center"/>
      </w:pPr>
      <w:r>
        <w:t xml:space="preserve">(в ред. Федерального </w:t>
      </w:r>
      <w:hyperlink r:id="rId53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751"/>
        <w:gridCol w:w="2141"/>
        <w:gridCol w:w="1727"/>
        <w:gridCol w:w="1791"/>
        <w:gridCol w:w="1919"/>
      </w:tblGrid>
      <w:tr w:rsidR="00C45801" w:rsidRPr="00CD478F" w:rsidTr="00CD478F">
        <w:trPr>
          <w:tblHeader/>
        </w:trPr>
        <w:tc>
          <w:tcPr>
            <w:tcW w:w="2438" w:type="dxa"/>
            <w:vMerge w:val="restart"/>
            <w:shd w:val="clear" w:color="auto" w:fill="FBE4D5" w:themeFill="accent2" w:themeFillTint="33"/>
            <w:vAlign w:val="center"/>
          </w:tcPr>
          <w:p w:rsidR="00C45801" w:rsidRPr="00CD478F" w:rsidRDefault="00CD478F" w:rsidP="00CD478F">
            <w:pPr>
              <w:pStyle w:val="ConsPlusNormal0"/>
              <w:jc w:val="center"/>
              <w:rPr>
                <w:sz w:val="20"/>
                <w:szCs w:val="16"/>
              </w:rPr>
            </w:pPr>
            <w:r w:rsidRPr="00CD478F">
              <w:rPr>
                <w:sz w:val="20"/>
                <w:szCs w:val="16"/>
              </w:rPr>
              <w:t>Наименование здания и сооружения</w:t>
            </w:r>
          </w:p>
        </w:tc>
        <w:tc>
          <w:tcPr>
            <w:tcW w:w="6633" w:type="dxa"/>
            <w:gridSpan w:val="4"/>
            <w:shd w:val="clear" w:color="auto" w:fill="FBE4D5" w:themeFill="accent2" w:themeFillTint="33"/>
            <w:vAlign w:val="center"/>
          </w:tcPr>
          <w:p w:rsidR="00C45801" w:rsidRPr="00CD478F" w:rsidRDefault="00CD478F" w:rsidP="00CD478F">
            <w:pPr>
              <w:pStyle w:val="ConsPlusNormal0"/>
              <w:jc w:val="center"/>
              <w:rPr>
                <w:sz w:val="20"/>
                <w:szCs w:val="16"/>
              </w:rPr>
            </w:pPr>
            <w:r w:rsidRPr="00CD478F">
              <w:rPr>
                <w:sz w:val="20"/>
                <w:szCs w:val="16"/>
              </w:rPr>
              <w:t>Противопожарные расстояния, метры</w:t>
            </w:r>
          </w:p>
        </w:tc>
      </w:tr>
      <w:tr w:rsidR="00C45801" w:rsidRPr="00CD478F" w:rsidTr="00CD478F">
        <w:trPr>
          <w:tblHeader/>
        </w:trPr>
        <w:tc>
          <w:tcPr>
            <w:tcW w:w="2438" w:type="dxa"/>
            <w:vMerge/>
            <w:shd w:val="clear" w:color="auto" w:fill="FBE4D5" w:themeFill="accent2" w:themeFillTint="33"/>
            <w:vAlign w:val="center"/>
          </w:tcPr>
          <w:p w:rsidR="00C45801" w:rsidRPr="00CD478F" w:rsidRDefault="00C45801" w:rsidP="00CD478F">
            <w:pPr>
              <w:pStyle w:val="ConsPlusNormal0"/>
              <w:jc w:val="center"/>
              <w:rPr>
                <w:sz w:val="20"/>
                <w:szCs w:val="16"/>
              </w:rPr>
            </w:pPr>
          </w:p>
        </w:tc>
        <w:tc>
          <w:tcPr>
            <w:tcW w:w="1814" w:type="dxa"/>
            <w:shd w:val="clear" w:color="auto" w:fill="FBE4D5" w:themeFill="accent2" w:themeFillTint="33"/>
            <w:vAlign w:val="center"/>
          </w:tcPr>
          <w:p w:rsidR="00C45801" w:rsidRPr="00CD478F" w:rsidRDefault="00CD478F" w:rsidP="00CD478F">
            <w:pPr>
              <w:pStyle w:val="ConsPlusNormal0"/>
              <w:jc w:val="center"/>
              <w:rPr>
                <w:sz w:val="20"/>
                <w:szCs w:val="16"/>
              </w:rPr>
            </w:pPr>
            <w:r w:rsidRPr="00CD478F">
              <w:rPr>
                <w:sz w:val="20"/>
                <w:szCs w:val="16"/>
              </w:rPr>
              <w:t xml:space="preserve">Резервуары надземные под давлением, включая </w:t>
            </w:r>
            <w:proofErr w:type="spellStart"/>
            <w:r w:rsidRPr="00CD478F">
              <w:rPr>
                <w:sz w:val="20"/>
                <w:szCs w:val="16"/>
              </w:rPr>
              <w:t>полуизотермические</w:t>
            </w:r>
            <w:proofErr w:type="spellEnd"/>
          </w:p>
        </w:tc>
        <w:tc>
          <w:tcPr>
            <w:tcW w:w="1531" w:type="dxa"/>
            <w:shd w:val="clear" w:color="auto" w:fill="FBE4D5" w:themeFill="accent2" w:themeFillTint="33"/>
            <w:vAlign w:val="center"/>
          </w:tcPr>
          <w:p w:rsidR="00C45801" w:rsidRPr="00CD478F" w:rsidRDefault="00CD478F" w:rsidP="00CD478F">
            <w:pPr>
              <w:pStyle w:val="ConsPlusNormal0"/>
              <w:jc w:val="center"/>
              <w:rPr>
                <w:sz w:val="20"/>
                <w:szCs w:val="16"/>
              </w:rPr>
            </w:pPr>
            <w:r w:rsidRPr="00CD478F">
              <w:rPr>
                <w:sz w:val="20"/>
                <w:szCs w:val="16"/>
              </w:rPr>
              <w:t>Резервуары подземные под давлением</w:t>
            </w:r>
          </w:p>
        </w:tc>
        <w:tc>
          <w:tcPr>
            <w:tcW w:w="1587" w:type="dxa"/>
            <w:shd w:val="clear" w:color="auto" w:fill="FBE4D5" w:themeFill="accent2" w:themeFillTint="33"/>
            <w:vAlign w:val="center"/>
          </w:tcPr>
          <w:p w:rsidR="00C45801" w:rsidRPr="00CD478F" w:rsidRDefault="00CD478F" w:rsidP="00CD478F">
            <w:pPr>
              <w:pStyle w:val="ConsPlusNormal0"/>
              <w:jc w:val="center"/>
              <w:rPr>
                <w:sz w:val="20"/>
                <w:szCs w:val="16"/>
              </w:rPr>
            </w:pPr>
            <w:r w:rsidRPr="00CD478F">
              <w:rPr>
                <w:sz w:val="20"/>
                <w:szCs w:val="16"/>
              </w:rPr>
              <w:t>Резервуары надземные изотермические</w:t>
            </w:r>
          </w:p>
        </w:tc>
        <w:tc>
          <w:tcPr>
            <w:tcW w:w="1701" w:type="dxa"/>
            <w:shd w:val="clear" w:color="auto" w:fill="FBE4D5" w:themeFill="accent2" w:themeFillTint="33"/>
            <w:vAlign w:val="center"/>
          </w:tcPr>
          <w:p w:rsidR="00C45801" w:rsidRPr="00CD478F" w:rsidRDefault="00CD478F" w:rsidP="00CD478F">
            <w:pPr>
              <w:pStyle w:val="ConsPlusNormal0"/>
              <w:jc w:val="center"/>
              <w:rPr>
                <w:sz w:val="20"/>
                <w:szCs w:val="16"/>
              </w:rPr>
            </w:pPr>
            <w:r w:rsidRPr="00CD478F">
              <w:rPr>
                <w:sz w:val="20"/>
                <w:szCs w:val="16"/>
              </w:rPr>
              <w:t>Резервуары подземные изотермические</w:t>
            </w:r>
          </w:p>
        </w:tc>
      </w:tr>
      <w:tr w:rsidR="00C45801" w:rsidTr="00CD478F">
        <w:tc>
          <w:tcPr>
            <w:tcW w:w="2438" w:type="dxa"/>
          </w:tcPr>
          <w:p w:rsidR="00C45801" w:rsidRDefault="00CD478F">
            <w:pPr>
              <w:pStyle w:val="ConsPlusNormal0"/>
            </w:pPr>
            <w:r>
              <w:t>Трамвайные пути и троллейбусные линии, железные дороги общей сети (до подошвы насыпи или бровки выемки)</w:t>
            </w:r>
          </w:p>
        </w:tc>
        <w:tc>
          <w:tcPr>
            <w:tcW w:w="1814" w:type="dxa"/>
            <w:vAlign w:val="bottom"/>
          </w:tcPr>
          <w:p w:rsidR="00C45801" w:rsidRDefault="00CD478F">
            <w:pPr>
              <w:pStyle w:val="ConsPlusNormal0"/>
              <w:jc w:val="center"/>
            </w:pPr>
            <w:r>
              <w:t>100</w:t>
            </w:r>
          </w:p>
        </w:tc>
        <w:tc>
          <w:tcPr>
            <w:tcW w:w="1531" w:type="dxa"/>
            <w:vAlign w:val="bottom"/>
          </w:tcPr>
          <w:p w:rsidR="00C45801" w:rsidRDefault="00CD478F">
            <w:pPr>
              <w:pStyle w:val="ConsPlusNormal0"/>
              <w:jc w:val="center"/>
            </w:pPr>
            <w:r>
              <w:t>75</w:t>
            </w:r>
          </w:p>
        </w:tc>
        <w:tc>
          <w:tcPr>
            <w:tcW w:w="1587" w:type="dxa"/>
            <w:vAlign w:val="bottom"/>
          </w:tcPr>
          <w:p w:rsidR="00C45801" w:rsidRDefault="00CD478F">
            <w:pPr>
              <w:pStyle w:val="ConsPlusNormal0"/>
              <w:jc w:val="center"/>
            </w:pPr>
            <w:r>
              <w:t>100</w:t>
            </w:r>
          </w:p>
        </w:tc>
        <w:tc>
          <w:tcPr>
            <w:tcW w:w="1701" w:type="dxa"/>
            <w:vAlign w:val="bottom"/>
          </w:tcPr>
          <w:p w:rsidR="00C45801" w:rsidRDefault="00CD478F">
            <w:pPr>
              <w:pStyle w:val="ConsPlusNormal0"/>
              <w:jc w:val="center"/>
            </w:pPr>
            <w:r>
              <w:t>75</w:t>
            </w:r>
          </w:p>
        </w:tc>
      </w:tr>
      <w:tr w:rsidR="00C45801" w:rsidTr="00CD478F">
        <w:tc>
          <w:tcPr>
            <w:tcW w:w="2438" w:type="dxa"/>
          </w:tcPr>
          <w:p w:rsidR="00C45801" w:rsidRDefault="00CD478F">
            <w:pPr>
              <w:pStyle w:val="ConsPlusNormal0"/>
            </w:pPr>
            <w:r>
              <w:t>Автомобильные дороги общей сети (край проезжей части)</w:t>
            </w:r>
          </w:p>
        </w:tc>
        <w:tc>
          <w:tcPr>
            <w:tcW w:w="1814" w:type="dxa"/>
            <w:vAlign w:val="bottom"/>
          </w:tcPr>
          <w:p w:rsidR="00C45801" w:rsidRDefault="00CD478F">
            <w:pPr>
              <w:pStyle w:val="ConsPlusNormal0"/>
              <w:jc w:val="center"/>
            </w:pPr>
            <w:r>
              <w:t>50</w:t>
            </w:r>
          </w:p>
        </w:tc>
        <w:tc>
          <w:tcPr>
            <w:tcW w:w="1531" w:type="dxa"/>
            <w:vAlign w:val="bottom"/>
          </w:tcPr>
          <w:p w:rsidR="00C45801" w:rsidRDefault="00CD478F">
            <w:pPr>
              <w:pStyle w:val="ConsPlusNormal0"/>
              <w:jc w:val="center"/>
            </w:pPr>
            <w:r>
              <w:t>50</w:t>
            </w:r>
          </w:p>
        </w:tc>
        <w:tc>
          <w:tcPr>
            <w:tcW w:w="1587" w:type="dxa"/>
            <w:vAlign w:val="bottom"/>
          </w:tcPr>
          <w:p w:rsidR="00C45801" w:rsidRDefault="00CD478F">
            <w:pPr>
              <w:pStyle w:val="ConsPlusNormal0"/>
              <w:jc w:val="center"/>
            </w:pPr>
            <w:r>
              <w:t>50</w:t>
            </w:r>
          </w:p>
        </w:tc>
        <w:tc>
          <w:tcPr>
            <w:tcW w:w="1701" w:type="dxa"/>
            <w:vAlign w:val="bottom"/>
          </w:tcPr>
          <w:p w:rsidR="00C45801" w:rsidRDefault="00CD478F">
            <w:pPr>
              <w:pStyle w:val="ConsPlusNormal0"/>
              <w:jc w:val="center"/>
            </w:pPr>
            <w:r>
              <w:t>50</w:t>
            </w:r>
          </w:p>
        </w:tc>
      </w:tr>
      <w:tr w:rsidR="00C45801" w:rsidTr="00CD478F">
        <w:tc>
          <w:tcPr>
            <w:tcW w:w="2438" w:type="dxa"/>
          </w:tcPr>
          <w:p w:rsidR="00C45801" w:rsidRDefault="00CD478F">
            <w:pPr>
              <w:pStyle w:val="ConsPlusNormal0"/>
            </w:pPr>
            <w:r>
              <w:t>Линии электропередачи (воздушные) высокого напряжения (от подошвы обвалования)</w:t>
            </w:r>
          </w:p>
        </w:tc>
        <w:tc>
          <w:tcPr>
            <w:tcW w:w="1814" w:type="dxa"/>
            <w:vAlign w:val="bottom"/>
          </w:tcPr>
          <w:p w:rsidR="00C45801" w:rsidRDefault="00CD478F">
            <w:pPr>
              <w:pStyle w:val="ConsPlusNormal0"/>
              <w:jc w:val="center"/>
            </w:pPr>
            <w:r>
              <w:t>не менее 1,5 высоты опоры</w:t>
            </w:r>
          </w:p>
        </w:tc>
        <w:tc>
          <w:tcPr>
            <w:tcW w:w="1531" w:type="dxa"/>
            <w:vAlign w:val="bottom"/>
          </w:tcPr>
          <w:p w:rsidR="00C45801" w:rsidRDefault="00CD478F">
            <w:pPr>
              <w:pStyle w:val="ConsPlusNormal0"/>
              <w:jc w:val="center"/>
            </w:pPr>
            <w:r>
              <w:t>не менее 1,5 высоты опоры</w:t>
            </w:r>
          </w:p>
        </w:tc>
        <w:tc>
          <w:tcPr>
            <w:tcW w:w="1587" w:type="dxa"/>
            <w:vAlign w:val="bottom"/>
          </w:tcPr>
          <w:p w:rsidR="00C45801" w:rsidRDefault="00CD478F">
            <w:pPr>
              <w:pStyle w:val="ConsPlusNormal0"/>
              <w:jc w:val="center"/>
            </w:pPr>
            <w:r>
              <w:t>не менее 1,5 высоты опоры</w:t>
            </w:r>
          </w:p>
        </w:tc>
        <w:tc>
          <w:tcPr>
            <w:tcW w:w="1701" w:type="dxa"/>
            <w:vAlign w:val="bottom"/>
          </w:tcPr>
          <w:p w:rsidR="00C45801" w:rsidRDefault="00CD478F">
            <w:pPr>
              <w:pStyle w:val="ConsPlusNormal0"/>
              <w:jc w:val="center"/>
            </w:pPr>
            <w:r>
              <w:t>не менее 1,5 высоты опоры</w:t>
            </w:r>
          </w:p>
        </w:tc>
      </w:tr>
      <w:tr w:rsidR="00C45801" w:rsidTr="00CD478F">
        <w:tc>
          <w:tcPr>
            <w:tcW w:w="2438" w:type="dxa"/>
          </w:tcPr>
          <w:p w:rsidR="00C45801" w:rsidRDefault="00CD478F">
            <w:pPr>
              <w:pStyle w:val="ConsPlusNormal0"/>
            </w:pPr>
            <w:r>
              <w:t>Границы территорий смежных организаций (до ограждения)</w:t>
            </w:r>
          </w:p>
        </w:tc>
        <w:tc>
          <w:tcPr>
            <w:tcW w:w="1814" w:type="dxa"/>
            <w:vAlign w:val="bottom"/>
          </w:tcPr>
          <w:p w:rsidR="00C45801" w:rsidRDefault="00CD478F">
            <w:pPr>
              <w:pStyle w:val="ConsPlusNormal0"/>
              <w:jc w:val="center"/>
            </w:pPr>
            <w:r>
              <w:t>300</w:t>
            </w:r>
          </w:p>
        </w:tc>
        <w:tc>
          <w:tcPr>
            <w:tcW w:w="1531" w:type="dxa"/>
            <w:vAlign w:val="bottom"/>
          </w:tcPr>
          <w:p w:rsidR="00C45801" w:rsidRDefault="00CD478F">
            <w:pPr>
              <w:pStyle w:val="ConsPlusNormal0"/>
              <w:jc w:val="center"/>
            </w:pPr>
            <w:r>
              <w:t>250</w:t>
            </w:r>
          </w:p>
        </w:tc>
        <w:tc>
          <w:tcPr>
            <w:tcW w:w="1587" w:type="dxa"/>
            <w:vAlign w:val="bottom"/>
          </w:tcPr>
          <w:p w:rsidR="00C45801" w:rsidRDefault="00CD478F">
            <w:pPr>
              <w:pStyle w:val="ConsPlusNormal0"/>
              <w:jc w:val="center"/>
            </w:pPr>
            <w:r>
              <w:t>300</w:t>
            </w:r>
          </w:p>
        </w:tc>
        <w:tc>
          <w:tcPr>
            <w:tcW w:w="1701" w:type="dxa"/>
            <w:vAlign w:val="bottom"/>
          </w:tcPr>
          <w:p w:rsidR="00C45801" w:rsidRDefault="00CD478F">
            <w:pPr>
              <w:pStyle w:val="ConsPlusNormal0"/>
              <w:jc w:val="center"/>
            </w:pPr>
            <w:r>
              <w:t>200</w:t>
            </w:r>
          </w:p>
        </w:tc>
      </w:tr>
      <w:tr w:rsidR="00C45801" w:rsidTr="00CD478F">
        <w:tc>
          <w:tcPr>
            <w:tcW w:w="2438" w:type="dxa"/>
          </w:tcPr>
          <w:p w:rsidR="00C45801" w:rsidRDefault="00CD478F">
            <w:pPr>
              <w:pStyle w:val="ConsPlusNormal0"/>
            </w:pPr>
            <w:r>
              <w:t>Жилые и общественные здания</w:t>
            </w:r>
          </w:p>
        </w:tc>
        <w:tc>
          <w:tcPr>
            <w:tcW w:w="1814" w:type="dxa"/>
          </w:tcPr>
          <w:p w:rsidR="00C45801" w:rsidRDefault="00CD478F">
            <w:pPr>
              <w:pStyle w:val="ConsPlusNormal0"/>
              <w:jc w:val="center"/>
            </w:pPr>
            <w:r>
              <w:t>вне пределов санитарно-защитной зоны, но не менее 500</w:t>
            </w:r>
          </w:p>
        </w:tc>
        <w:tc>
          <w:tcPr>
            <w:tcW w:w="1531" w:type="dxa"/>
          </w:tcPr>
          <w:p w:rsidR="00C45801" w:rsidRDefault="00CD478F">
            <w:pPr>
              <w:pStyle w:val="ConsPlusNormal0"/>
              <w:jc w:val="center"/>
            </w:pPr>
            <w:r>
              <w:t>вне пределов санитарно-защитной зоны, но не менее 300</w:t>
            </w:r>
          </w:p>
        </w:tc>
        <w:tc>
          <w:tcPr>
            <w:tcW w:w="1587" w:type="dxa"/>
          </w:tcPr>
          <w:p w:rsidR="00C45801" w:rsidRDefault="00CD478F">
            <w:pPr>
              <w:pStyle w:val="ConsPlusNormal0"/>
              <w:jc w:val="center"/>
            </w:pPr>
            <w:r>
              <w:t>вне пределов санитарно-защитной зоны, но не менее 500</w:t>
            </w:r>
          </w:p>
        </w:tc>
        <w:tc>
          <w:tcPr>
            <w:tcW w:w="1701" w:type="dxa"/>
          </w:tcPr>
          <w:p w:rsidR="00C45801" w:rsidRDefault="00CD478F">
            <w:pPr>
              <w:pStyle w:val="ConsPlusNormal0"/>
              <w:jc w:val="center"/>
            </w:pPr>
            <w:r>
              <w:t>вне пределов санитарно-защитной зоны, но не менее 300</w:t>
            </w:r>
          </w:p>
        </w:tc>
      </w:tr>
      <w:tr w:rsidR="00C45801" w:rsidTr="00CD478F">
        <w:tc>
          <w:tcPr>
            <w:tcW w:w="2438" w:type="dxa"/>
          </w:tcPr>
          <w:p w:rsidR="00C45801" w:rsidRDefault="00CD478F">
            <w:pPr>
              <w:pStyle w:val="ConsPlusNormal0"/>
            </w:pPr>
            <w:r>
              <w:t>ТЭЦ</w:t>
            </w:r>
          </w:p>
        </w:tc>
        <w:tc>
          <w:tcPr>
            <w:tcW w:w="1814" w:type="dxa"/>
            <w:vAlign w:val="bottom"/>
          </w:tcPr>
          <w:p w:rsidR="00C45801" w:rsidRDefault="00CD478F">
            <w:pPr>
              <w:pStyle w:val="ConsPlusNormal0"/>
              <w:jc w:val="center"/>
            </w:pPr>
            <w:r>
              <w:t>200</w:t>
            </w:r>
          </w:p>
        </w:tc>
        <w:tc>
          <w:tcPr>
            <w:tcW w:w="1531" w:type="dxa"/>
            <w:vAlign w:val="bottom"/>
          </w:tcPr>
          <w:p w:rsidR="00C45801" w:rsidRDefault="00CD478F">
            <w:pPr>
              <w:pStyle w:val="ConsPlusNormal0"/>
              <w:jc w:val="center"/>
            </w:pPr>
            <w:r>
              <w:t>200</w:t>
            </w:r>
          </w:p>
        </w:tc>
        <w:tc>
          <w:tcPr>
            <w:tcW w:w="1587" w:type="dxa"/>
            <w:vAlign w:val="bottom"/>
          </w:tcPr>
          <w:p w:rsidR="00C45801" w:rsidRDefault="00CD478F">
            <w:pPr>
              <w:pStyle w:val="ConsPlusNormal0"/>
              <w:jc w:val="center"/>
            </w:pPr>
            <w:r>
              <w:t>200</w:t>
            </w:r>
          </w:p>
        </w:tc>
        <w:tc>
          <w:tcPr>
            <w:tcW w:w="1701" w:type="dxa"/>
            <w:vAlign w:val="bottom"/>
          </w:tcPr>
          <w:p w:rsidR="00C45801" w:rsidRDefault="00CD478F">
            <w:pPr>
              <w:pStyle w:val="ConsPlusNormal0"/>
              <w:jc w:val="center"/>
            </w:pPr>
            <w:r>
              <w:t>200</w:t>
            </w:r>
          </w:p>
        </w:tc>
      </w:tr>
      <w:tr w:rsidR="00C45801" w:rsidTr="00CD478F">
        <w:tc>
          <w:tcPr>
            <w:tcW w:w="2438" w:type="dxa"/>
          </w:tcPr>
          <w:p w:rsidR="00C45801" w:rsidRDefault="00CD478F">
            <w:pPr>
              <w:pStyle w:val="ConsPlusNormal0"/>
            </w:pPr>
            <w:r>
              <w:t>Склады лесоматериалов и твердого топлива</w:t>
            </w:r>
          </w:p>
        </w:tc>
        <w:tc>
          <w:tcPr>
            <w:tcW w:w="1814" w:type="dxa"/>
            <w:vAlign w:val="bottom"/>
          </w:tcPr>
          <w:p w:rsidR="00C45801" w:rsidRDefault="00CD478F">
            <w:pPr>
              <w:pStyle w:val="ConsPlusNormal0"/>
              <w:jc w:val="center"/>
            </w:pPr>
            <w:r>
              <w:t>200</w:t>
            </w:r>
          </w:p>
        </w:tc>
        <w:tc>
          <w:tcPr>
            <w:tcW w:w="1531" w:type="dxa"/>
            <w:vAlign w:val="bottom"/>
          </w:tcPr>
          <w:p w:rsidR="00C45801" w:rsidRDefault="00CD478F">
            <w:pPr>
              <w:pStyle w:val="ConsPlusNormal0"/>
              <w:jc w:val="center"/>
            </w:pPr>
            <w:r>
              <w:t>150</w:t>
            </w:r>
          </w:p>
        </w:tc>
        <w:tc>
          <w:tcPr>
            <w:tcW w:w="1587" w:type="dxa"/>
            <w:vAlign w:val="bottom"/>
          </w:tcPr>
          <w:p w:rsidR="00C45801" w:rsidRDefault="00CD478F">
            <w:pPr>
              <w:pStyle w:val="ConsPlusNormal0"/>
              <w:jc w:val="center"/>
            </w:pPr>
            <w:r>
              <w:t>200</w:t>
            </w:r>
          </w:p>
        </w:tc>
        <w:tc>
          <w:tcPr>
            <w:tcW w:w="1701" w:type="dxa"/>
            <w:vAlign w:val="bottom"/>
          </w:tcPr>
          <w:p w:rsidR="00C45801" w:rsidRDefault="00CD478F">
            <w:pPr>
              <w:pStyle w:val="ConsPlusNormal0"/>
              <w:jc w:val="center"/>
            </w:pPr>
            <w:r>
              <w:t>150</w:t>
            </w:r>
          </w:p>
        </w:tc>
      </w:tr>
      <w:tr w:rsidR="00C45801" w:rsidTr="00CD478F">
        <w:tblPrEx>
          <w:tblBorders>
            <w:insideH w:val="nil"/>
          </w:tblBorders>
        </w:tblPrEx>
        <w:tc>
          <w:tcPr>
            <w:tcW w:w="2438" w:type="dxa"/>
            <w:tcBorders>
              <w:bottom w:val="nil"/>
            </w:tcBorders>
          </w:tcPr>
          <w:p w:rsidR="00C45801" w:rsidRDefault="00CD478F">
            <w:pPr>
              <w:pStyle w:val="ConsPlusNormal0"/>
            </w:pPr>
            <w:r>
              <w:t>Лесничества с лесными насаждениями хвойных пород (от ограждения территории организации или склада)</w:t>
            </w:r>
          </w:p>
        </w:tc>
        <w:tc>
          <w:tcPr>
            <w:tcW w:w="1814" w:type="dxa"/>
            <w:tcBorders>
              <w:bottom w:val="nil"/>
            </w:tcBorders>
            <w:vAlign w:val="bottom"/>
          </w:tcPr>
          <w:p w:rsidR="00C45801" w:rsidRDefault="00CD478F">
            <w:pPr>
              <w:pStyle w:val="ConsPlusNormal0"/>
              <w:jc w:val="center"/>
            </w:pPr>
            <w:r>
              <w:t>100</w:t>
            </w:r>
          </w:p>
        </w:tc>
        <w:tc>
          <w:tcPr>
            <w:tcW w:w="1531" w:type="dxa"/>
            <w:tcBorders>
              <w:bottom w:val="nil"/>
            </w:tcBorders>
            <w:vAlign w:val="bottom"/>
          </w:tcPr>
          <w:p w:rsidR="00C45801" w:rsidRDefault="00CD478F">
            <w:pPr>
              <w:pStyle w:val="ConsPlusNormal0"/>
              <w:jc w:val="center"/>
            </w:pPr>
            <w:r>
              <w:t>75</w:t>
            </w:r>
          </w:p>
        </w:tc>
        <w:tc>
          <w:tcPr>
            <w:tcW w:w="1587" w:type="dxa"/>
            <w:tcBorders>
              <w:bottom w:val="nil"/>
            </w:tcBorders>
            <w:vAlign w:val="bottom"/>
          </w:tcPr>
          <w:p w:rsidR="00C45801" w:rsidRDefault="00CD478F">
            <w:pPr>
              <w:pStyle w:val="ConsPlusNormal0"/>
              <w:jc w:val="center"/>
            </w:pPr>
            <w:r>
              <w:t>100</w:t>
            </w:r>
          </w:p>
        </w:tc>
        <w:tc>
          <w:tcPr>
            <w:tcW w:w="1701" w:type="dxa"/>
            <w:tcBorders>
              <w:bottom w:val="nil"/>
            </w:tcBorders>
            <w:vAlign w:val="bottom"/>
          </w:tcPr>
          <w:p w:rsidR="00C45801" w:rsidRDefault="00CD478F">
            <w:pPr>
              <w:pStyle w:val="ConsPlusNormal0"/>
              <w:jc w:val="center"/>
            </w:pPr>
            <w:r>
              <w:t>75</w:t>
            </w:r>
          </w:p>
        </w:tc>
      </w:tr>
      <w:tr w:rsidR="00C45801" w:rsidTr="00CD478F">
        <w:tblPrEx>
          <w:tblBorders>
            <w:insideH w:val="nil"/>
          </w:tblBorders>
        </w:tblPrEx>
        <w:tc>
          <w:tcPr>
            <w:tcW w:w="9071" w:type="dxa"/>
            <w:gridSpan w:val="5"/>
            <w:tcBorders>
              <w:top w:val="nil"/>
            </w:tcBorders>
          </w:tcPr>
          <w:p w:rsidR="00C45801" w:rsidRDefault="00CD478F">
            <w:pPr>
              <w:pStyle w:val="ConsPlusNormal0"/>
              <w:jc w:val="both"/>
            </w:pPr>
            <w:r>
              <w:t xml:space="preserve">(в ред. Федеральных законов от 10.07.2012 </w:t>
            </w:r>
            <w:hyperlink r:id="rId53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27.12.2018 </w:t>
            </w:r>
            <w:hyperlink r:id="rId54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tc>
      </w:tr>
      <w:tr w:rsidR="00C45801" w:rsidTr="00CD478F">
        <w:tblPrEx>
          <w:tblBorders>
            <w:insideH w:val="nil"/>
          </w:tblBorders>
        </w:tblPrEx>
        <w:tc>
          <w:tcPr>
            <w:tcW w:w="2438" w:type="dxa"/>
            <w:tcBorders>
              <w:bottom w:val="nil"/>
            </w:tcBorders>
          </w:tcPr>
          <w:p w:rsidR="00C45801" w:rsidRDefault="00CD478F">
            <w:pPr>
              <w:pStyle w:val="ConsPlusNormal0"/>
            </w:pPr>
            <w:r>
              <w:t xml:space="preserve">Лесничества с лесными </w:t>
            </w:r>
            <w:r>
              <w:lastRenderedPageBreak/>
              <w:t>насаждениями лиственных пород (от ограждения территории организации или склада)</w:t>
            </w:r>
          </w:p>
        </w:tc>
        <w:tc>
          <w:tcPr>
            <w:tcW w:w="1814" w:type="dxa"/>
            <w:tcBorders>
              <w:bottom w:val="nil"/>
            </w:tcBorders>
            <w:vAlign w:val="bottom"/>
          </w:tcPr>
          <w:p w:rsidR="00C45801" w:rsidRDefault="00CD478F">
            <w:pPr>
              <w:pStyle w:val="ConsPlusNormal0"/>
              <w:jc w:val="center"/>
            </w:pPr>
            <w:r>
              <w:lastRenderedPageBreak/>
              <w:t>20</w:t>
            </w:r>
          </w:p>
        </w:tc>
        <w:tc>
          <w:tcPr>
            <w:tcW w:w="1531" w:type="dxa"/>
            <w:tcBorders>
              <w:bottom w:val="nil"/>
            </w:tcBorders>
            <w:vAlign w:val="bottom"/>
          </w:tcPr>
          <w:p w:rsidR="00C45801" w:rsidRDefault="00CD478F">
            <w:pPr>
              <w:pStyle w:val="ConsPlusNormal0"/>
              <w:jc w:val="center"/>
            </w:pPr>
            <w:r>
              <w:t>20</w:t>
            </w:r>
          </w:p>
        </w:tc>
        <w:tc>
          <w:tcPr>
            <w:tcW w:w="1587" w:type="dxa"/>
            <w:tcBorders>
              <w:bottom w:val="nil"/>
            </w:tcBorders>
            <w:vAlign w:val="bottom"/>
          </w:tcPr>
          <w:p w:rsidR="00C45801" w:rsidRDefault="00CD478F">
            <w:pPr>
              <w:pStyle w:val="ConsPlusNormal0"/>
              <w:jc w:val="center"/>
            </w:pPr>
            <w:r>
              <w:t>20</w:t>
            </w:r>
          </w:p>
        </w:tc>
        <w:tc>
          <w:tcPr>
            <w:tcW w:w="1701" w:type="dxa"/>
            <w:tcBorders>
              <w:bottom w:val="nil"/>
            </w:tcBorders>
            <w:vAlign w:val="bottom"/>
          </w:tcPr>
          <w:p w:rsidR="00C45801" w:rsidRDefault="00CD478F">
            <w:pPr>
              <w:pStyle w:val="ConsPlusNormal0"/>
              <w:jc w:val="center"/>
            </w:pPr>
            <w:r>
              <w:t>20</w:t>
            </w:r>
          </w:p>
        </w:tc>
      </w:tr>
      <w:tr w:rsidR="00C45801" w:rsidTr="00CD478F">
        <w:tblPrEx>
          <w:tblBorders>
            <w:insideH w:val="nil"/>
          </w:tblBorders>
        </w:tblPrEx>
        <w:tc>
          <w:tcPr>
            <w:tcW w:w="9071" w:type="dxa"/>
            <w:gridSpan w:val="5"/>
            <w:tcBorders>
              <w:top w:val="nil"/>
            </w:tcBorders>
          </w:tcPr>
          <w:p w:rsidR="00C45801" w:rsidRDefault="00CD478F">
            <w:pPr>
              <w:pStyle w:val="ConsPlusNormal0"/>
              <w:jc w:val="both"/>
            </w:pPr>
            <w:r>
              <w:t xml:space="preserve">(в ред. Федеральных законов от 10.07.2012 </w:t>
            </w:r>
            <w:hyperlink r:id="rId54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27.12.2018 </w:t>
            </w:r>
            <w:hyperlink r:id="rId54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tc>
      </w:tr>
      <w:tr w:rsidR="00C45801" w:rsidTr="00CD478F">
        <w:tc>
          <w:tcPr>
            <w:tcW w:w="2438" w:type="dxa"/>
          </w:tcPr>
          <w:p w:rsidR="00C45801" w:rsidRDefault="00CD478F">
            <w:pPr>
              <w:pStyle w:val="ConsPlusNormal0"/>
            </w:pPr>
            <w:r>
              <w:t>Внутризаводские наземные и подземные технологические трубопроводы, не относящиеся к складу</w:t>
            </w:r>
          </w:p>
        </w:tc>
        <w:tc>
          <w:tcPr>
            <w:tcW w:w="1814" w:type="dxa"/>
            <w:vAlign w:val="bottom"/>
          </w:tcPr>
          <w:p w:rsidR="00C45801" w:rsidRDefault="00CD478F">
            <w:pPr>
              <w:pStyle w:val="ConsPlusNormal0"/>
              <w:jc w:val="center"/>
            </w:pPr>
            <w:r>
              <w:t>вне обвалования, но не ближе 20</w:t>
            </w:r>
          </w:p>
        </w:tc>
        <w:tc>
          <w:tcPr>
            <w:tcW w:w="1531" w:type="dxa"/>
            <w:vAlign w:val="bottom"/>
          </w:tcPr>
          <w:p w:rsidR="00C45801" w:rsidRDefault="00CD478F">
            <w:pPr>
              <w:pStyle w:val="ConsPlusNormal0"/>
              <w:jc w:val="center"/>
            </w:pPr>
            <w:r>
              <w:t>не ближе 15</w:t>
            </w:r>
          </w:p>
        </w:tc>
        <w:tc>
          <w:tcPr>
            <w:tcW w:w="1587" w:type="dxa"/>
            <w:vAlign w:val="bottom"/>
          </w:tcPr>
          <w:p w:rsidR="00C45801" w:rsidRDefault="00CD478F">
            <w:pPr>
              <w:pStyle w:val="ConsPlusNormal0"/>
              <w:jc w:val="center"/>
            </w:pPr>
            <w:r>
              <w:t>вне обвалования, но не ближе 20</w:t>
            </w:r>
          </w:p>
        </w:tc>
        <w:tc>
          <w:tcPr>
            <w:tcW w:w="1701" w:type="dxa"/>
            <w:vAlign w:val="bottom"/>
          </w:tcPr>
          <w:p w:rsidR="00C45801" w:rsidRDefault="00CD478F">
            <w:pPr>
              <w:pStyle w:val="ConsPlusNormal0"/>
              <w:jc w:val="center"/>
            </w:pPr>
            <w:r>
              <w:t>не ближе 15</w:t>
            </w:r>
          </w:p>
        </w:tc>
      </w:tr>
      <w:tr w:rsidR="00C45801" w:rsidTr="00CD478F">
        <w:tblPrEx>
          <w:tblBorders>
            <w:insideH w:val="nil"/>
          </w:tblBorders>
        </w:tblPrEx>
        <w:tc>
          <w:tcPr>
            <w:tcW w:w="2438" w:type="dxa"/>
            <w:tcBorders>
              <w:bottom w:val="nil"/>
            </w:tcBorders>
          </w:tcPr>
          <w:p w:rsidR="00C45801" w:rsidRDefault="00CD478F">
            <w:pPr>
              <w:pStyle w:val="ConsPlusNormal0"/>
            </w:pPr>
            <w:r>
              <w:t>Здания и сооружения организации в производственной зоне при объеме резервуаров, кубические метры:</w:t>
            </w:r>
          </w:p>
        </w:tc>
        <w:tc>
          <w:tcPr>
            <w:tcW w:w="1814" w:type="dxa"/>
            <w:tcBorders>
              <w:bottom w:val="nil"/>
            </w:tcBorders>
          </w:tcPr>
          <w:p w:rsidR="00C45801" w:rsidRDefault="00C45801">
            <w:pPr>
              <w:pStyle w:val="ConsPlusNormal0"/>
              <w:jc w:val="center"/>
            </w:pPr>
          </w:p>
        </w:tc>
        <w:tc>
          <w:tcPr>
            <w:tcW w:w="1531" w:type="dxa"/>
            <w:tcBorders>
              <w:bottom w:val="nil"/>
            </w:tcBorders>
          </w:tcPr>
          <w:p w:rsidR="00C45801" w:rsidRDefault="00C45801">
            <w:pPr>
              <w:pStyle w:val="ConsPlusNormal0"/>
              <w:jc w:val="center"/>
            </w:pPr>
          </w:p>
        </w:tc>
        <w:tc>
          <w:tcPr>
            <w:tcW w:w="1587" w:type="dxa"/>
            <w:tcBorders>
              <w:bottom w:val="nil"/>
            </w:tcBorders>
          </w:tcPr>
          <w:p w:rsidR="00C45801" w:rsidRDefault="00C45801">
            <w:pPr>
              <w:pStyle w:val="ConsPlusNormal0"/>
              <w:jc w:val="center"/>
            </w:pPr>
          </w:p>
        </w:tc>
        <w:tc>
          <w:tcPr>
            <w:tcW w:w="1701" w:type="dxa"/>
            <w:tcBorders>
              <w:bottom w:val="nil"/>
            </w:tcBorders>
          </w:tcPr>
          <w:p w:rsidR="00C45801" w:rsidRDefault="00C45801">
            <w:pPr>
              <w:pStyle w:val="ConsPlusNormal0"/>
              <w:jc w:val="center"/>
            </w:pPr>
          </w:p>
        </w:tc>
      </w:tr>
      <w:tr w:rsidR="00C45801" w:rsidTr="00CD478F">
        <w:tblPrEx>
          <w:tblBorders>
            <w:insideH w:val="nil"/>
          </w:tblBorders>
        </w:tblPrEx>
        <w:tc>
          <w:tcPr>
            <w:tcW w:w="9071" w:type="dxa"/>
            <w:gridSpan w:val="5"/>
            <w:tcBorders>
              <w:top w:val="nil"/>
              <w:bottom w:val="nil"/>
            </w:tcBorders>
          </w:tcPr>
          <w:p w:rsidR="00C45801" w:rsidRDefault="00CD478F">
            <w:pPr>
              <w:pStyle w:val="ConsPlusNormal0"/>
              <w:jc w:val="both"/>
            </w:pPr>
            <w:r>
              <w:t xml:space="preserve">(в ред. Федерального </w:t>
            </w:r>
            <w:hyperlink r:id="rId54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tc>
      </w:tr>
      <w:tr w:rsidR="00C45801" w:rsidTr="00CD478F">
        <w:tblPrEx>
          <w:tblBorders>
            <w:insideH w:val="nil"/>
          </w:tblBorders>
        </w:tblPrEx>
        <w:tc>
          <w:tcPr>
            <w:tcW w:w="2438" w:type="dxa"/>
            <w:tcBorders>
              <w:top w:val="nil"/>
              <w:bottom w:val="nil"/>
            </w:tcBorders>
          </w:tcPr>
          <w:p w:rsidR="00C45801" w:rsidRDefault="00CD478F">
            <w:pPr>
              <w:pStyle w:val="ConsPlusNormal0"/>
              <w:ind w:left="283"/>
            </w:pPr>
            <w:r>
              <w:t>2000 - 5000</w:t>
            </w:r>
          </w:p>
        </w:tc>
        <w:tc>
          <w:tcPr>
            <w:tcW w:w="1814" w:type="dxa"/>
            <w:tcBorders>
              <w:top w:val="nil"/>
              <w:bottom w:val="nil"/>
            </w:tcBorders>
          </w:tcPr>
          <w:p w:rsidR="00C45801" w:rsidRDefault="00CD478F">
            <w:pPr>
              <w:pStyle w:val="ConsPlusNormal0"/>
              <w:jc w:val="center"/>
            </w:pPr>
            <w:r>
              <w:t>150</w:t>
            </w:r>
          </w:p>
        </w:tc>
        <w:tc>
          <w:tcPr>
            <w:tcW w:w="1531" w:type="dxa"/>
            <w:tcBorders>
              <w:top w:val="nil"/>
              <w:bottom w:val="nil"/>
            </w:tcBorders>
          </w:tcPr>
          <w:p w:rsidR="00C45801" w:rsidRDefault="00CD478F">
            <w:pPr>
              <w:pStyle w:val="ConsPlusNormal0"/>
              <w:jc w:val="center"/>
            </w:pPr>
            <w:r>
              <w:t>120</w:t>
            </w:r>
          </w:p>
        </w:tc>
        <w:tc>
          <w:tcPr>
            <w:tcW w:w="1587" w:type="dxa"/>
            <w:tcBorders>
              <w:top w:val="nil"/>
              <w:bottom w:val="nil"/>
            </w:tcBorders>
          </w:tcPr>
          <w:p w:rsidR="00C45801" w:rsidRDefault="00CD478F">
            <w:pPr>
              <w:pStyle w:val="ConsPlusNormal0"/>
              <w:jc w:val="center"/>
            </w:pPr>
            <w:r>
              <w:t>150</w:t>
            </w:r>
          </w:p>
        </w:tc>
        <w:tc>
          <w:tcPr>
            <w:tcW w:w="1701" w:type="dxa"/>
            <w:tcBorders>
              <w:top w:val="nil"/>
              <w:bottom w:val="nil"/>
            </w:tcBorders>
          </w:tcPr>
          <w:p w:rsidR="00C45801" w:rsidRDefault="00CD478F">
            <w:pPr>
              <w:pStyle w:val="ConsPlusNormal0"/>
              <w:jc w:val="center"/>
            </w:pPr>
            <w:r>
              <w:t>100</w:t>
            </w:r>
          </w:p>
        </w:tc>
      </w:tr>
      <w:tr w:rsidR="00C45801" w:rsidTr="00CD478F">
        <w:tblPrEx>
          <w:tblBorders>
            <w:insideH w:val="nil"/>
          </w:tblBorders>
        </w:tblPrEx>
        <w:tc>
          <w:tcPr>
            <w:tcW w:w="2438" w:type="dxa"/>
            <w:tcBorders>
              <w:top w:val="nil"/>
            </w:tcBorders>
          </w:tcPr>
          <w:p w:rsidR="00C45801" w:rsidRDefault="00CD478F">
            <w:pPr>
              <w:pStyle w:val="ConsPlusNormal0"/>
              <w:ind w:left="283"/>
            </w:pPr>
            <w:r>
              <w:t>6000 - 10 000</w:t>
            </w:r>
          </w:p>
        </w:tc>
        <w:tc>
          <w:tcPr>
            <w:tcW w:w="1814" w:type="dxa"/>
            <w:tcBorders>
              <w:top w:val="nil"/>
            </w:tcBorders>
          </w:tcPr>
          <w:p w:rsidR="00C45801" w:rsidRDefault="00CD478F">
            <w:pPr>
              <w:pStyle w:val="ConsPlusNormal0"/>
              <w:jc w:val="center"/>
            </w:pPr>
            <w:r>
              <w:t>250</w:t>
            </w:r>
          </w:p>
        </w:tc>
        <w:tc>
          <w:tcPr>
            <w:tcW w:w="1531" w:type="dxa"/>
            <w:tcBorders>
              <w:top w:val="nil"/>
            </w:tcBorders>
          </w:tcPr>
          <w:p w:rsidR="00C45801" w:rsidRDefault="00CD478F">
            <w:pPr>
              <w:pStyle w:val="ConsPlusNormal0"/>
              <w:jc w:val="center"/>
            </w:pPr>
            <w:r>
              <w:t>200</w:t>
            </w:r>
          </w:p>
        </w:tc>
        <w:tc>
          <w:tcPr>
            <w:tcW w:w="1587" w:type="dxa"/>
            <w:tcBorders>
              <w:top w:val="nil"/>
            </w:tcBorders>
          </w:tcPr>
          <w:p w:rsidR="00C45801" w:rsidRDefault="00CD478F">
            <w:pPr>
              <w:pStyle w:val="ConsPlusNormal0"/>
              <w:jc w:val="center"/>
            </w:pPr>
            <w:r>
              <w:t>200</w:t>
            </w:r>
          </w:p>
        </w:tc>
        <w:tc>
          <w:tcPr>
            <w:tcW w:w="1701" w:type="dxa"/>
            <w:tcBorders>
              <w:top w:val="nil"/>
            </w:tcBorders>
          </w:tcPr>
          <w:p w:rsidR="00C45801" w:rsidRDefault="00CD478F">
            <w:pPr>
              <w:pStyle w:val="ConsPlusNormal0"/>
              <w:jc w:val="center"/>
            </w:pPr>
            <w:r>
              <w:t>125</w:t>
            </w:r>
          </w:p>
        </w:tc>
      </w:tr>
      <w:tr w:rsidR="00C45801" w:rsidTr="00CD478F">
        <w:tc>
          <w:tcPr>
            <w:tcW w:w="2438" w:type="dxa"/>
          </w:tcPr>
          <w:p w:rsidR="00C45801" w:rsidRDefault="00CD478F">
            <w:pPr>
              <w:pStyle w:val="ConsPlusNormal0"/>
            </w:pPr>
            <w:r>
              <w:t>Факельная установка (до ствола факела)</w:t>
            </w:r>
          </w:p>
        </w:tc>
        <w:tc>
          <w:tcPr>
            <w:tcW w:w="1814" w:type="dxa"/>
            <w:vAlign w:val="bottom"/>
          </w:tcPr>
          <w:p w:rsidR="00C45801" w:rsidRDefault="00CD478F">
            <w:pPr>
              <w:pStyle w:val="ConsPlusNormal0"/>
              <w:jc w:val="center"/>
            </w:pPr>
            <w:r>
              <w:t>150</w:t>
            </w:r>
          </w:p>
        </w:tc>
        <w:tc>
          <w:tcPr>
            <w:tcW w:w="1531" w:type="dxa"/>
            <w:vAlign w:val="bottom"/>
          </w:tcPr>
          <w:p w:rsidR="00C45801" w:rsidRDefault="00CD478F">
            <w:pPr>
              <w:pStyle w:val="ConsPlusNormal0"/>
              <w:jc w:val="center"/>
            </w:pPr>
            <w:r>
              <w:t>100</w:t>
            </w:r>
          </w:p>
        </w:tc>
        <w:tc>
          <w:tcPr>
            <w:tcW w:w="1587" w:type="dxa"/>
            <w:vAlign w:val="bottom"/>
          </w:tcPr>
          <w:p w:rsidR="00C45801" w:rsidRDefault="00CD478F">
            <w:pPr>
              <w:pStyle w:val="ConsPlusNormal0"/>
              <w:jc w:val="center"/>
            </w:pPr>
            <w:r>
              <w:t>150</w:t>
            </w:r>
          </w:p>
        </w:tc>
        <w:tc>
          <w:tcPr>
            <w:tcW w:w="1701" w:type="dxa"/>
            <w:vAlign w:val="bottom"/>
          </w:tcPr>
          <w:p w:rsidR="00C45801" w:rsidRDefault="00CD478F">
            <w:pPr>
              <w:pStyle w:val="ConsPlusNormal0"/>
              <w:jc w:val="center"/>
            </w:pPr>
            <w:r>
              <w:t>200</w:t>
            </w:r>
          </w:p>
        </w:tc>
      </w:tr>
      <w:tr w:rsidR="00C45801" w:rsidTr="00CD478F">
        <w:tblPrEx>
          <w:tblBorders>
            <w:insideH w:val="nil"/>
          </w:tblBorders>
        </w:tblPrEx>
        <w:tc>
          <w:tcPr>
            <w:tcW w:w="2438" w:type="dxa"/>
            <w:tcBorders>
              <w:bottom w:val="nil"/>
            </w:tcBorders>
          </w:tcPr>
          <w:p w:rsidR="00C45801" w:rsidRDefault="00CD478F">
            <w:pPr>
              <w:pStyle w:val="ConsPlusNormal0"/>
              <w:jc w:val="both"/>
            </w:pPr>
            <w:r>
              <w:t>Здания и сооружения в зоне, прилегающей к территории организации (административной зоне)</w:t>
            </w:r>
          </w:p>
        </w:tc>
        <w:tc>
          <w:tcPr>
            <w:tcW w:w="1814" w:type="dxa"/>
            <w:tcBorders>
              <w:bottom w:val="nil"/>
            </w:tcBorders>
            <w:vAlign w:val="bottom"/>
          </w:tcPr>
          <w:p w:rsidR="00C45801" w:rsidRDefault="00CD478F">
            <w:pPr>
              <w:pStyle w:val="ConsPlusNormal0"/>
              <w:jc w:val="center"/>
            </w:pPr>
            <w:r>
              <w:t>250</w:t>
            </w:r>
          </w:p>
        </w:tc>
        <w:tc>
          <w:tcPr>
            <w:tcW w:w="1531" w:type="dxa"/>
            <w:tcBorders>
              <w:bottom w:val="nil"/>
            </w:tcBorders>
            <w:vAlign w:val="bottom"/>
          </w:tcPr>
          <w:p w:rsidR="00C45801" w:rsidRDefault="00CD478F">
            <w:pPr>
              <w:pStyle w:val="ConsPlusNormal0"/>
              <w:jc w:val="center"/>
            </w:pPr>
            <w:r>
              <w:t>200</w:t>
            </w:r>
          </w:p>
        </w:tc>
        <w:tc>
          <w:tcPr>
            <w:tcW w:w="1587" w:type="dxa"/>
            <w:tcBorders>
              <w:bottom w:val="nil"/>
            </w:tcBorders>
            <w:vAlign w:val="bottom"/>
          </w:tcPr>
          <w:p w:rsidR="00C45801" w:rsidRDefault="00CD478F">
            <w:pPr>
              <w:pStyle w:val="ConsPlusNormal0"/>
              <w:jc w:val="center"/>
            </w:pPr>
            <w:r>
              <w:t>250</w:t>
            </w:r>
          </w:p>
        </w:tc>
        <w:tc>
          <w:tcPr>
            <w:tcW w:w="1701" w:type="dxa"/>
            <w:tcBorders>
              <w:bottom w:val="nil"/>
            </w:tcBorders>
            <w:vAlign w:val="bottom"/>
          </w:tcPr>
          <w:p w:rsidR="00C45801" w:rsidRDefault="00CD478F">
            <w:pPr>
              <w:pStyle w:val="ConsPlusNormal0"/>
              <w:jc w:val="center"/>
            </w:pPr>
            <w:r>
              <w:t>200</w:t>
            </w:r>
          </w:p>
        </w:tc>
      </w:tr>
      <w:tr w:rsidR="00C45801" w:rsidTr="00CD478F">
        <w:tblPrEx>
          <w:tblBorders>
            <w:insideH w:val="nil"/>
          </w:tblBorders>
        </w:tblPrEx>
        <w:tc>
          <w:tcPr>
            <w:tcW w:w="9071" w:type="dxa"/>
            <w:gridSpan w:val="5"/>
            <w:tcBorders>
              <w:top w:val="nil"/>
            </w:tcBorders>
          </w:tcPr>
          <w:p w:rsidR="00C45801" w:rsidRDefault="00CD478F">
            <w:pPr>
              <w:pStyle w:val="ConsPlusNormal0"/>
              <w:jc w:val="both"/>
            </w:pPr>
            <w:r>
              <w:t xml:space="preserve">(в ред. Федерального </w:t>
            </w:r>
            <w:hyperlink r:id="rId54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tc>
      </w:tr>
    </w:tbl>
    <w:p w:rsidR="00C45801" w:rsidRDefault="00C45801">
      <w:pPr>
        <w:pStyle w:val="ConsPlusNormal0"/>
        <w:ind w:firstLine="540"/>
        <w:jc w:val="both"/>
      </w:pPr>
    </w:p>
    <w:p w:rsidR="00C45801" w:rsidRDefault="00CD478F">
      <w:pPr>
        <w:pStyle w:val="ConsPlusNormal0"/>
        <w:jc w:val="center"/>
        <w:outlineLvl w:val="1"/>
      </w:pPr>
      <w:bookmarkStart w:id="43" w:name="P2620"/>
      <w:bookmarkEnd w:id="43"/>
      <w:r>
        <w:t>Таблица 18</w:t>
      </w:r>
    </w:p>
    <w:p w:rsidR="00C45801" w:rsidRDefault="00C45801">
      <w:pPr>
        <w:pStyle w:val="ConsPlusNormal0"/>
        <w:jc w:val="right"/>
      </w:pPr>
    </w:p>
    <w:p w:rsidR="00C45801" w:rsidRDefault="00CD478F">
      <w:pPr>
        <w:pStyle w:val="ConsPlusTitle0"/>
        <w:jc w:val="center"/>
      </w:pPr>
      <w:bookmarkStart w:id="44" w:name="P2622"/>
      <w:bookmarkEnd w:id="44"/>
      <w:r>
        <w:t>Противопожарные расстояния от складов сжиженных</w:t>
      </w:r>
    </w:p>
    <w:p w:rsidR="00C45801" w:rsidRDefault="00CD478F">
      <w:pPr>
        <w:pStyle w:val="ConsPlusTitle0"/>
        <w:jc w:val="center"/>
      </w:pPr>
      <w:r>
        <w:t>углеводородных газов общей вместимостью от 10 000 до 20 000</w:t>
      </w:r>
    </w:p>
    <w:p w:rsidR="00C45801" w:rsidRDefault="00CD478F">
      <w:pPr>
        <w:pStyle w:val="ConsPlusTitle0"/>
        <w:jc w:val="center"/>
      </w:pPr>
      <w:r>
        <w:t>кубических метров при хранении под давлением либо от 40 000</w:t>
      </w:r>
    </w:p>
    <w:p w:rsidR="00C45801" w:rsidRDefault="00CD478F">
      <w:pPr>
        <w:pStyle w:val="ConsPlusTitle0"/>
        <w:jc w:val="center"/>
      </w:pPr>
      <w:r>
        <w:t>до 60 000 кубических метров при хранении изотермическим</w:t>
      </w:r>
    </w:p>
    <w:p w:rsidR="00C45801" w:rsidRDefault="00CD478F">
      <w:pPr>
        <w:pStyle w:val="ConsPlusTitle0"/>
        <w:jc w:val="center"/>
      </w:pPr>
      <w:r>
        <w:t>способом в надземных резервуарах или от 40 000 до 100 000</w:t>
      </w:r>
    </w:p>
    <w:p w:rsidR="00C45801" w:rsidRDefault="00CD478F">
      <w:pPr>
        <w:pStyle w:val="ConsPlusTitle0"/>
        <w:jc w:val="center"/>
      </w:pPr>
      <w:r>
        <w:t>кубических метров при хранении изотермическим способом</w:t>
      </w:r>
    </w:p>
    <w:p w:rsidR="00C45801" w:rsidRDefault="00CD478F">
      <w:pPr>
        <w:pStyle w:val="ConsPlusTitle0"/>
        <w:jc w:val="center"/>
      </w:pPr>
      <w:r>
        <w:t>в подземных резервуарах, входящих в состав</w:t>
      </w:r>
    </w:p>
    <w:p w:rsidR="00C45801" w:rsidRDefault="00CD478F">
      <w:pPr>
        <w:pStyle w:val="ConsPlusTitle0"/>
        <w:jc w:val="center"/>
      </w:pPr>
      <w:r>
        <w:t>товарно-сырьевой базы, до промышленных</w:t>
      </w:r>
    </w:p>
    <w:p w:rsidR="00C45801" w:rsidRDefault="00CD478F">
      <w:pPr>
        <w:pStyle w:val="ConsPlusTitle0"/>
        <w:jc w:val="center"/>
      </w:pPr>
      <w:r>
        <w:t>и гражданских объектов</w:t>
      </w:r>
    </w:p>
    <w:p w:rsidR="00C45801" w:rsidRDefault="00C45801">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765"/>
        <w:gridCol w:w="2056"/>
        <w:gridCol w:w="1735"/>
        <w:gridCol w:w="1845"/>
        <w:gridCol w:w="1928"/>
      </w:tblGrid>
      <w:tr w:rsidR="00C45801" w:rsidRPr="00CD478F" w:rsidTr="00CD478F">
        <w:trPr>
          <w:tblHeader/>
        </w:trPr>
        <w:tc>
          <w:tcPr>
            <w:tcW w:w="2438" w:type="dxa"/>
            <w:vMerge w:val="restart"/>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Наименование здания и сооружения</w:t>
            </w:r>
          </w:p>
        </w:tc>
        <w:tc>
          <w:tcPr>
            <w:tcW w:w="6633" w:type="dxa"/>
            <w:gridSpan w:val="4"/>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Противопожарные расстояния, метры</w:t>
            </w:r>
          </w:p>
        </w:tc>
      </w:tr>
      <w:tr w:rsidR="00C45801" w:rsidRPr="00CD478F" w:rsidTr="00CD478F">
        <w:trPr>
          <w:tblHeader/>
        </w:trPr>
        <w:tc>
          <w:tcPr>
            <w:tcW w:w="2438" w:type="dxa"/>
            <w:vMerge/>
            <w:shd w:val="clear" w:color="auto" w:fill="FBE4D5" w:themeFill="accent2" w:themeFillTint="33"/>
            <w:vAlign w:val="center"/>
          </w:tcPr>
          <w:p w:rsidR="00C45801" w:rsidRPr="00CD478F" w:rsidRDefault="00C45801" w:rsidP="00CD478F">
            <w:pPr>
              <w:pStyle w:val="ConsPlusNormal0"/>
              <w:jc w:val="center"/>
              <w:rPr>
                <w:sz w:val="22"/>
                <w:szCs w:val="18"/>
              </w:rPr>
            </w:pPr>
          </w:p>
        </w:tc>
        <w:tc>
          <w:tcPr>
            <w:tcW w:w="1814" w:type="dxa"/>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Резервуары надземные под давлением</w:t>
            </w:r>
          </w:p>
        </w:tc>
        <w:tc>
          <w:tcPr>
            <w:tcW w:w="1531" w:type="dxa"/>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Резервуары подземные под давлением</w:t>
            </w:r>
          </w:p>
        </w:tc>
        <w:tc>
          <w:tcPr>
            <w:tcW w:w="1587" w:type="dxa"/>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Резервуары надземные изотермические</w:t>
            </w:r>
          </w:p>
        </w:tc>
        <w:tc>
          <w:tcPr>
            <w:tcW w:w="1701" w:type="dxa"/>
            <w:shd w:val="clear" w:color="auto" w:fill="FBE4D5" w:themeFill="accent2" w:themeFillTint="33"/>
            <w:vAlign w:val="center"/>
          </w:tcPr>
          <w:p w:rsidR="00C45801" w:rsidRPr="00CD478F" w:rsidRDefault="00CD478F" w:rsidP="00CD478F">
            <w:pPr>
              <w:pStyle w:val="ConsPlusNormal0"/>
              <w:jc w:val="center"/>
              <w:rPr>
                <w:sz w:val="22"/>
                <w:szCs w:val="18"/>
              </w:rPr>
            </w:pPr>
            <w:r w:rsidRPr="00CD478F">
              <w:rPr>
                <w:sz w:val="22"/>
                <w:szCs w:val="18"/>
              </w:rPr>
              <w:t>Резервуары подземные изотермические</w:t>
            </w:r>
          </w:p>
        </w:tc>
      </w:tr>
      <w:tr w:rsidR="00C45801" w:rsidTr="00CD478F">
        <w:tc>
          <w:tcPr>
            <w:tcW w:w="2438" w:type="dxa"/>
          </w:tcPr>
          <w:p w:rsidR="00C45801" w:rsidRDefault="00CD478F">
            <w:pPr>
              <w:pStyle w:val="ConsPlusNormal0"/>
            </w:pPr>
            <w:r>
              <w:t xml:space="preserve">Трамвайные пути и троллейбусные линии, подъездные </w:t>
            </w:r>
            <w:r>
              <w:lastRenderedPageBreak/>
              <w:t>железнодорожные пути (до подошвы насыпи или бровки выемки) и автомобильные дороги общей сети (край проезжей части)</w:t>
            </w:r>
          </w:p>
        </w:tc>
        <w:tc>
          <w:tcPr>
            <w:tcW w:w="1814" w:type="dxa"/>
            <w:vAlign w:val="bottom"/>
          </w:tcPr>
          <w:p w:rsidR="00C45801" w:rsidRDefault="00CD478F">
            <w:pPr>
              <w:pStyle w:val="ConsPlusNormal0"/>
              <w:jc w:val="center"/>
            </w:pPr>
            <w:r>
              <w:lastRenderedPageBreak/>
              <w:t>100</w:t>
            </w:r>
          </w:p>
        </w:tc>
        <w:tc>
          <w:tcPr>
            <w:tcW w:w="1531" w:type="dxa"/>
            <w:vAlign w:val="bottom"/>
          </w:tcPr>
          <w:p w:rsidR="00C45801" w:rsidRDefault="00CD478F">
            <w:pPr>
              <w:pStyle w:val="ConsPlusNormal0"/>
              <w:jc w:val="center"/>
            </w:pPr>
            <w:r>
              <w:t>50</w:t>
            </w:r>
          </w:p>
        </w:tc>
        <w:tc>
          <w:tcPr>
            <w:tcW w:w="1587" w:type="dxa"/>
            <w:vAlign w:val="bottom"/>
          </w:tcPr>
          <w:p w:rsidR="00C45801" w:rsidRDefault="00CD478F">
            <w:pPr>
              <w:pStyle w:val="ConsPlusNormal0"/>
              <w:jc w:val="center"/>
            </w:pPr>
            <w:r>
              <w:t>100</w:t>
            </w:r>
          </w:p>
        </w:tc>
        <w:tc>
          <w:tcPr>
            <w:tcW w:w="1701" w:type="dxa"/>
            <w:vAlign w:val="bottom"/>
          </w:tcPr>
          <w:p w:rsidR="00C45801" w:rsidRDefault="00CD478F">
            <w:pPr>
              <w:pStyle w:val="ConsPlusNormal0"/>
              <w:jc w:val="center"/>
            </w:pPr>
            <w:r>
              <w:t>50</w:t>
            </w:r>
          </w:p>
        </w:tc>
      </w:tr>
      <w:tr w:rsidR="00C45801" w:rsidTr="00CD478F">
        <w:tc>
          <w:tcPr>
            <w:tcW w:w="2438" w:type="dxa"/>
          </w:tcPr>
          <w:p w:rsidR="00C45801" w:rsidRDefault="00CD478F">
            <w:pPr>
              <w:pStyle w:val="ConsPlusNormal0"/>
            </w:pPr>
            <w:r>
              <w:t>Линии электропередачи (воздушные)</w:t>
            </w:r>
          </w:p>
        </w:tc>
        <w:tc>
          <w:tcPr>
            <w:tcW w:w="1814" w:type="dxa"/>
          </w:tcPr>
          <w:p w:rsidR="00C45801" w:rsidRDefault="00CD478F">
            <w:pPr>
              <w:pStyle w:val="ConsPlusNormal0"/>
              <w:jc w:val="center"/>
            </w:pPr>
            <w:r>
              <w:t>не менее 1,5 высоты опоры</w:t>
            </w:r>
          </w:p>
        </w:tc>
        <w:tc>
          <w:tcPr>
            <w:tcW w:w="1531" w:type="dxa"/>
          </w:tcPr>
          <w:p w:rsidR="00C45801" w:rsidRDefault="00CD478F">
            <w:pPr>
              <w:pStyle w:val="ConsPlusNormal0"/>
              <w:jc w:val="center"/>
            </w:pPr>
            <w:r>
              <w:t>не менее 1,5 высоты опоры</w:t>
            </w:r>
          </w:p>
        </w:tc>
        <w:tc>
          <w:tcPr>
            <w:tcW w:w="1587" w:type="dxa"/>
          </w:tcPr>
          <w:p w:rsidR="00C45801" w:rsidRDefault="00CD478F">
            <w:pPr>
              <w:pStyle w:val="ConsPlusNormal0"/>
              <w:jc w:val="center"/>
            </w:pPr>
            <w:r>
              <w:t>не менее 1,5 высоты опоры</w:t>
            </w:r>
          </w:p>
        </w:tc>
        <w:tc>
          <w:tcPr>
            <w:tcW w:w="1701" w:type="dxa"/>
          </w:tcPr>
          <w:p w:rsidR="00C45801" w:rsidRDefault="00CD478F">
            <w:pPr>
              <w:pStyle w:val="ConsPlusNormal0"/>
              <w:jc w:val="center"/>
            </w:pPr>
            <w:r>
              <w:t>не менее 1,5 высоты опоры</w:t>
            </w:r>
          </w:p>
        </w:tc>
      </w:tr>
      <w:tr w:rsidR="00C45801" w:rsidTr="00CD478F">
        <w:tblPrEx>
          <w:tblBorders>
            <w:insideH w:val="nil"/>
          </w:tblBorders>
        </w:tblPrEx>
        <w:tc>
          <w:tcPr>
            <w:tcW w:w="2438" w:type="dxa"/>
            <w:tcBorders>
              <w:bottom w:val="nil"/>
            </w:tcBorders>
          </w:tcPr>
          <w:p w:rsidR="00C45801" w:rsidRDefault="00CD478F">
            <w:pPr>
              <w:pStyle w:val="ConsPlusNormal0"/>
            </w:pPr>
            <w:r>
              <w:t>Здания и сооружения производственной, складской, подсобной зоны товарно-сырьевой базы или склада</w:t>
            </w:r>
          </w:p>
        </w:tc>
        <w:tc>
          <w:tcPr>
            <w:tcW w:w="1814" w:type="dxa"/>
            <w:tcBorders>
              <w:bottom w:val="nil"/>
            </w:tcBorders>
            <w:vAlign w:val="bottom"/>
          </w:tcPr>
          <w:p w:rsidR="00C45801" w:rsidRDefault="00CD478F">
            <w:pPr>
              <w:pStyle w:val="ConsPlusNormal0"/>
              <w:jc w:val="center"/>
            </w:pPr>
            <w:r>
              <w:t>300</w:t>
            </w:r>
          </w:p>
        </w:tc>
        <w:tc>
          <w:tcPr>
            <w:tcW w:w="1531" w:type="dxa"/>
            <w:tcBorders>
              <w:bottom w:val="nil"/>
            </w:tcBorders>
            <w:vAlign w:val="bottom"/>
          </w:tcPr>
          <w:p w:rsidR="00C45801" w:rsidRDefault="00CD478F">
            <w:pPr>
              <w:pStyle w:val="ConsPlusNormal0"/>
              <w:jc w:val="center"/>
            </w:pPr>
            <w:r>
              <w:t>250</w:t>
            </w:r>
          </w:p>
        </w:tc>
        <w:tc>
          <w:tcPr>
            <w:tcW w:w="1587" w:type="dxa"/>
            <w:tcBorders>
              <w:bottom w:val="nil"/>
            </w:tcBorders>
            <w:vAlign w:val="bottom"/>
          </w:tcPr>
          <w:p w:rsidR="00C45801" w:rsidRDefault="00CD478F">
            <w:pPr>
              <w:pStyle w:val="ConsPlusNormal0"/>
              <w:jc w:val="center"/>
            </w:pPr>
            <w:r>
              <w:t>300</w:t>
            </w:r>
          </w:p>
        </w:tc>
        <w:tc>
          <w:tcPr>
            <w:tcW w:w="1701" w:type="dxa"/>
            <w:tcBorders>
              <w:bottom w:val="nil"/>
            </w:tcBorders>
            <w:vAlign w:val="bottom"/>
          </w:tcPr>
          <w:p w:rsidR="00C45801" w:rsidRDefault="00CD478F">
            <w:pPr>
              <w:pStyle w:val="ConsPlusNormal0"/>
              <w:jc w:val="center"/>
            </w:pPr>
            <w:r>
              <w:t>200</w:t>
            </w:r>
          </w:p>
        </w:tc>
      </w:tr>
      <w:tr w:rsidR="00C45801" w:rsidTr="00CD478F">
        <w:tblPrEx>
          <w:tblBorders>
            <w:insideH w:val="nil"/>
          </w:tblBorders>
        </w:tblPrEx>
        <w:tc>
          <w:tcPr>
            <w:tcW w:w="9071" w:type="dxa"/>
            <w:gridSpan w:val="5"/>
            <w:tcBorders>
              <w:top w:val="nil"/>
            </w:tcBorders>
          </w:tcPr>
          <w:p w:rsidR="00C45801" w:rsidRDefault="00CD478F">
            <w:pPr>
              <w:pStyle w:val="ConsPlusNormal0"/>
              <w:jc w:val="both"/>
            </w:pPr>
            <w:r>
              <w:t xml:space="preserve">(в ред. Федерального </w:t>
            </w:r>
            <w:hyperlink r:id="rId545"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tc>
      </w:tr>
      <w:tr w:rsidR="00C45801" w:rsidTr="00CD478F">
        <w:tblPrEx>
          <w:tblBorders>
            <w:insideH w:val="nil"/>
          </w:tblBorders>
        </w:tblPrEx>
        <w:tc>
          <w:tcPr>
            <w:tcW w:w="2438" w:type="dxa"/>
            <w:tcBorders>
              <w:bottom w:val="nil"/>
            </w:tcBorders>
          </w:tcPr>
          <w:p w:rsidR="00C45801" w:rsidRDefault="00CD478F">
            <w:pPr>
              <w:pStyle w:val="ConsPlusNormal0"/>
            </w:pPr>
            <w:r>
              <w:t xml:space="preserve">Здания и сооружения </w:t>
            </w:r>
            <w:proofErr w:type="spellStart"/>
            <w:r>
              <w:t>предзаводской</w:t>
            </w:r>
            <w:proofErr w:type="spellEnd"/>
            <w:r>
              <w:t xml:space="preserve"> (административной) зоны организации</w:t>
            </w:r>
          </w:p>
        </w:tc>
        <w:tc>
          <w:tcPr>
            <w:tcW w:w="1814" w:type="dxa"/>
            <w:tcBorders>
              <w:bottom w:val="nil"/>
            </w:tcBorders>
            <w:vAlign w:val="bottom"/>
          </w:tcPr>
          <w:p w:rsidR="00C45801" w:rsidRDefault="00CD478F">
            <w:pPr>
              <w:pStyle w:val="ConsPlusNormal0"/>
              <w:jc w:val="center"/>
            </w:pPr>
            <w:r>
              <w:t>500</w:t>
            </w:r>
          </w:p>
        </w:tc>
        <w:tc>
          <w:tcPr>
            <w:tcW w:w="1531" w:type="dxa"/>
            <w:tcBorders>
              <w:bottom w:val="nil"/>
            </w:tcBorders>
            <w:vAlign w:val="bottom"/>
          </w:tcPr>
          <w:p w:rsidR="00C45801" w:rsidRDefault="00CD478F">
            <w:pPr>
              <w:pStyle w:val="ConsPlusNormal0"/>
              <w:jc w:val="center"/>
            </w:pPr>
            <w:r>
              <w:t>300</w:t>
            </w:r>
          </w:p>
        </w:tc>
        <w:tc>
          <w:tcPr>
            <w:tcW w:w="1587" w:type="dxa"/>
            <w:tcBorders>
              <w:bottom w:val="nil"/>
            </w:tcBorders>
            <w:vAlign w:val="bottom"/>
          </w:tcPr>
          <w:p w:rsidR="00C45801" w:rsidRDefault="00CD478F">
            <w:pPr>
              <w:pStyle w:val="ConsPlusNormal0"/>
              <w:jc w:val="center"/>
            </w:pPr>
            <w:r>
              <w:t>500</w:t>
            </w:r>
          </w:p>
        </w:tc>
        <w:tc>
          <w:tcPr>
            <w:tcW w:w="1701" w:type="dxa"/>
            <w:tcBorders>
              <w:bottom w:val="nil"/>
            </w:tcBorders>
            <w:vAlign w:val="bottom"/>
          </w:tcPr>
          <w:p w:rsidR="00C45801" w:rsidRDefault="00CD478F">
            <w:pPr>
              <w:pStyle w:val="ConsPlusNormal0"/>
              <w:jc w:val="center"/>
            </w:pPr>
            <w:r>
              <w:t>300</w:t>
            </w:r>
          </w:p>
        </w:tc>
      </w:tr>
      <w:tr w:rsidR="00C45801" w:rsidTr="00CD478F">
        <w:tblPrEx>
          <w:tblBorders>
            <w:insideH w:val="nil"/>
          </w:tblBorders>
        </w:tblPrEx>
        <w:tc>
          <w:tcPr>
            <w:tcW w:w="9071" w:type="dxa"/>
            <w:gridSpan w:val="5"/>
            <w:tcBorders>
              <w:top w:val="nil"/>
            </w:tcBorders>
          </w:tcPr>
          <w:p w:rsidR="00C45801" w:rsidRDefault="00CD478F">
            <w:pPr>
              <w:pStyle w:val="ConsPlusNormal0"/>
              <w:jc w:val="both"/>
            </w:pPr>
            <w:r>
              <w:t xml:space="preserve">(в ред. Федерального </w:t>
            </w:r>
            <w:hyperlink r:id="rId546"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tc>
      </w:tr>
      <w:tr w:rsidR="00C45801" w:rsidTr="00CD478F">
        <w:tc>
          <w:tcPr>
            <w:tcW w:w="2438" w:type="dxa"/>
          </w:tcPr>
          <w:p w:rsidR="00C45801" w:rsidRDefault="00CD478F">
            <w:pPr>
              <w:pStyle w:val="ConsPlusNormal0"/>
            </w:pPr>
            <w:r>
              <w:t>Факельная установка (до ствола факела)</w:t>
            </w:r>
          </w:p>
        </w:tc>
        <w:tc>
          <w:tcPr>
            <w:tcW w:w="1814" w:type="dxa"/>
            <w:vAlign w:val="bottom"/>
          </w:tcPr>
          <w:p w:rsidR="00C45801" w:rsidRDefault="00CD478F">
            <w:pPr>
              <w:pStyle w:val="ConsPlusNormal0"/>
              <w:jc w:val="center"/>
            </w:pPr>
            <w:r>
              <w:t>200</w:t>
            </w:r>
          </w:p>
        </w:tc>
        <w:tc>
          <w:tcPr>
            <w:tcW w:w="1531" w:type="dxa"/>
            <w:vAlign w:val="bottom"/>
          </w:tcPr>
          <w:p w:rsidR="00C45801" w:rsidRDefault="00CD478F">
            <w:pPr>
              <w:pStyle w:val="ConsPlusNormal0"/>
              <w:jc w:val="center"/>
            </w:pPr>
            <w:r>
              <w:t>100</w:t>
            </w:r>
          </w:p>
        </w:tc>
        <w:tc>
          <w:tcPr>
            <w:tcW w:w="1587" w:type="dxa"/>
            <w:vAlign w:val="bottom"/>
          </w:tcPr>
          <w:p w:rsidR="00C45801" w:rsidRDefault="00CD478F">
            <w:pPr>
              <w:pStyle w:val="ConsPlusNormal0"/>
              <w:jc w:val="center"/>
            </w:pPr>
            <w:r>
              <w:t>200</w:t>
            </w:r>
          </w:p>
        </w:tc>
        <w:tc>
          <w:tcPr>
            <w:tcW w:w="1701" w:type="dxa"/>
            <w:vAlign w:val="bottom"/>
          </w:tcPr>
          <w:p w:rsidR="00C45801" w:rsidRDefault="00CD478F">
            <w:pPr>
              <w:pStyle w:val="ConsPlusNormal0"/>
              <w:jc w:val="center"/>
            </w:pPr>
            <w:r>
              <w:t>100</w:t>
            </w:r>
          </w:p>
        </w:tc>
      </w:tr>
      <w:tr w:rsidR="00C45801" w:rsidTr="00CD478F">
        <w:tc>
          <w:tcPr>
            <w:tcW w:w="2438" w:type="dxa"/>
          </w:tcPr>
          <w:p w:rsidR="00C45801" w:rsidRDefault="00CD478F">
            <w:pPr>
              <w:pStyle w:val="ConsPlusNormal0"/>
            </w:pPr>
            <w:r>
              <w:t>Границы территорий смежных организаций (до ограждения)</w:t>
            </w:r>
          </w:p>
        </w:tc>
        <w:tc>
          <w:tcPr>
            <w:tcW w:w="1814" w:type="dxa"/>
            <w:vAlign w:val="bottom"/>
          </w:tcPr>
          <w:p w:rsidR="00C45801" w:rsidRDefault="00CD478F">
            <w:pPr>
              <w:pStyle w:val="ConsPlusNormal0"/>
              <w:jc w:val="center"/>
            </w:pPr>
            <w:r>
              <w:t>300</w:t>
            </w:r>
          </w:p>
        </w:tc>
        <w:tc>
          <w:tcPr>
            <w:tcW w:w="1531" w:type="dxa"/>
            <w:vAlign w:val="bottom"/>
          </w:tcPr>
          <w:p w:rsidR="00C45801" w:rsidRDefault="00CD478F">
            <w:pPr>
              <w:pStyle w:val="ConsPlusNormal0"/>
              <w:jc w:val="center"/>
            </w:pPr>
            <w:r>
              <w:t>200</w:t>
            </w:r>
          </w:p>
        </w:tc>
        <w:tc>
          <w:tcPr>
            <w:tcW w:w="1587" w:type="dxa"/>
            <w:vAlign w:val="bottom"/>
          </w:tcPr>
          <w:p w:rsidR="00C45801" w:rsidRDefault="00CD478F">
            <w:pPr>
              <w:pStyle w:val="ConsPlusNormal0"/>
              <w:jc w:val="center"/>
            </w:pPr>
            <w:r>
              <w:t>300</w:t>
            </w:r>
          </w:p>
        </w:tc>
        <w:tc>
          <w:tcPr>
            <w:tcW w:w="1701" w:type="dxa"/>
            <w:vAlign w:val="bottom"/>
          </w:tcPr>
          <w:p w:rsidR="00C45801" w:rsidRDefault="00CD478F">
            <w:pPr>
              <w:pStyle w:val="ConsPlusNormal0"/>
              <w:jc w:val="center"/>
            </w:pPr>
            <w:r>
              <w:t>200</w:t>
            </w:r>
          </w:p>
        </w:tc>
      </w:tr>
      <w:tr w:rsidR="00C45801" w:rsidTr="00CD478F">
        <w:tc>
          <w:tcPr>
            <w:tcW w:w="2438" w:type="dxa"/>
          </w:tcPr>
          <w:p w:rsidR="00C45801" w:rsidRDefault="00CD478F">
            <w:pPr>
              <w:pStyle w:val="ConsPlusNormal0"/>
            </w:pPr>
            <w:r>
              <w:t>Жилые и общественные здания</w:t>
            </w:r>
          </w:p>
        </w:tc>
        <w:tc>
          <w:tcPr>
            <w:tcW w:w="1814" w:type="dxa"/>
          </w:tcPr>
          <w:p w:rsidR="00C45801" w:rsidRDefault="00CD478F">
            <w:pPr>
              <w:pStyle w:val="ConsPlusNormal0"/>
              <w:jc w:val="center"/>
            </w:pPr>
            <w:r>
              <w:t>вне пределов санитарно-защитной зоны, но не менее 500</w:t>
            </w:r>
          </w:p>
        </w:tc>
        <w:tc>
          <w:tcPr>
            <w:tcW w:w="1531" w:type="dxa"/>
          </w:tcPr>
          <w:p w:rsidR="00C45801" w:rsidRDefault="00CD478F">
            <w:pPr>
              <w:pStyle w:val="ConsPlusNormal0"/>
              <w:jc w:val="center"/>
            </w:pPr>
            <w:r>
              <w:t>вне пределов санитарно-защитной зоны, но не менее 300</w:t>
            </w:r>
          </w:p>
        </w:tc>
        <w:tc>
          <w:tcPr>
            <w:tcW w:w="1587" w:type="dxa"/>
          </w:tcPr>
          <w:p w:rsidR="00C45801" w:rsidRDefault="00CD478F">
            <w:pPr>
              <w:pStyle w:val="ConsPlusNormal0"/>
              <w:jc w:val="center"/>
            </w:pPr>
            <w:r>
              <w:t>вне пределов санитарно-защитной зоны, но не менее 500</w:t>
            </w:r>
          </w:p>
        </w:tc>
        <w:tc>
          <w:tcPr>
            <w:tcW w:w="1701" w:type="dxa"/>
          </w:tcPr>
          <w:p w:rsidR="00C45801" w:rsidRDefault="00CD478F">
            <w:pPr>
              <w:pStyle w:val="ConsPlusNormal0"/>
              <w:jc w:val="center"/>
            </w:pPr>
            <w:r>
              <w:t>вне пределов санитарно-защитной зоны, но не менее 300</w:t>
            </w:r>
          </w:p>
        </w:tc>
      </w:tr>
      <w:tr w:rsidR="00C45801" w:rsidTr="00CD478F">
        <w:tc>
          <w:tcPr>
            <w:tcW w:w="2438" w:type="dxa"/>
          </w:tcPr>
          <w:p w:rsidR="00C45801" w:rsidRDefault="00CD478F">
            <w:pPr>
              <w:pStyle w:val="ConsPlusNormal0"/>
            </w:pPr>
            <w:r>
              <w:t>ТЭЦ</w:t>
            </w:r>
          </w:p>
        </w:tc>
        <w:tc>
          <w:tcPr>
            <w:tcW w:w="1814" w:type="dxa"/>
          </w:tcPr>
          <w:p w:rsidR="00C45801" w:rsidRDefault="00CD478F">
            <w:pPr>
              <w:pStyle w:val="ConsPlusNormal0"/>
              <w:jc w:val="center"/>
            </w:pPr>
            <w:r>
              <w:t>300</w:t>
            </w:r>
          </w:p>
        </w:tc>
        <w:tc>
          <w:tcPr>
            <w:tcW w:w="1531" w:type="dxa"/>
          </w:tcPr>
          <w:p w:rsidR="00C45801" w:rsidRDefault="00CD478F">
            <w:pPr>
              <w:pStyle w:val="ConsPlusNormal0"/>
              <w:jc w:val="center"/>
            </w:pPr>
            <w:r>
              <w:t>200</w:t>
            </w:r>
          </w:p>
        </w:tc>
        <w:tc>
          <w:tcPr>
            <w:tcW w:w="1587" w:type="dxa"/>
          </w:tcPr>
          <w:p w:rsidR="00C45801" w:rsidRDefault="00CD478F">
            <w:pPr>
              <w:pStyle w:val="ConsPlusNormal0"/>
              <w:jc w:val="center"/>
            </w:pPr>
            <w:r>
              <w:t>300</w:t>
            </w:r>
          </w:p>
        </w:tc>
        <w:tc>
          <w:tcPr>
            <w:tcW w:w="1701" w:type="dxa"/>
          </w:tcPr>
          <w:p w:rsidR="00C45801" w:rsidRDefault="00CD478F">
            <w:pPr>
              <w:pStyle w:val="ConsPlusNormal0"/>
              <w:jc w:val="center"/>
            </w:pPr>
            <w:r>
              <w:t>200</w:t>
            </w:r>
          </w:p>
        </w:tc>
      </w:tr>
      <w:tr w:rsidR="00C45801" w:rsidTr="00CD478F">
        <w:tblPrEx>
          <w:tblBorders>
            <w:insideH w:val="nil"/>
          </w:tblBorders>
        </w:tblPrEx>
        <w:tc>
          <w:tcPr>
            <w:tcW w:w="2438" w:type="dxa"/>
            <w:tcBorders>
              <w:bottom w:val="nil"/>
            </w:tcBorders>
          </w:tcPr>
          <w:p w:rsidR="00C45801" w:rsidRDefault="00CD478F">
            <w:pPr>
              <w:pStyle w:val="ConsPlusNormal0"/>
            </w:pPr>
            <w:r>
              <w:t>Лесничества с лесными насаждениями хвойных пород (от ограждения товарно-сырьевой базы или склада)</w:t>
            </w:r>
          </w:p>
        </w:tc>
        <w:tc>
          <w:tcPr>
            <w:tcW w:w="1814" w:type="dxa"/>
            <w:tcBorders>
              <w:bottom w:val="nil"/>
            </w:tcBorders>
            <w:vAlign w:val="bottom"/>
          </w:tcPr>
          <w:p w:rsidR="00C45801" w:rsidRDefault="00CD478F">
            <w:pPr>
              <w:pStyle w:val="ConsPlusNormal0"/>
              <w:jc w:val="center"/>
            </w:pPr>
            <w:r>
              <w:t>100</w:t>
            </w:r>
          </w:p>
        </w:tc>
        <w:tc>
          <w:tcPr>
            <w:tcW w:w="1531" w:type="dxa"/>
            <w:tcBorders>
              <w:bottom w:val="nil"/>
            </w:tcBorders>
            <w:vAlign w:val="bottom"/>
          </w:tcPr>
          <w:p w:rsidR="00C45801" w:rsidRDefault="00CD478F">
            <w:pPr>
              <w:pStyle w:val="ConsPlusNormal0"/>
              <w:jc w:val="center"/>
            </w:pPr>
            <w:r>
              <w:t>75</w:t>
            </w:r>
          </w:p>
        </w:tc>
        <w:tc>
          <w:tcPr>
            <w:tcW w:w="1587" w:type="dxa"/>
            <w:tcBorders>
              <w:bottom w:val="nil"/>
            </w:tcBorders>
            <w:vAlign w:val="bottom"/>
          </w:tcPr>
          <w:p w:rsidR="00C45801" w:rsidRDefault="00CD478F">
            <w:pPr>
              <w:pStyle w:val="ConsPlusNormal0"/>
              <w:jc w:val="center"/>
            </w:pPr>
            <w:r>
              <w:t>100</w:t>
            </w:r>
          </w:p>
        </w:tc>
        <w:tc>
          <w:tcPr>
            <w:tcW w:w="1701" w:type="dxa"/>
            <w:tcBorders>
              <w:bottom w:val="nil"/>
            </w:tcBorders>
            <w:vAlign w:val="bottom"/>
          </w:tcPr>
          <w:p w:rsidR="00C45801" w:rsidRDefault="00CD478F">
            <w:pPr>
              <w:pStyle w:val="ConsPlusNormal0"/>
              <w:jc w:val="center"/>
            </w:pPr>
            <w:r>
              <w:t>75</w:t>
            </w:r>
          </w:p>
        </w:tc>
      </w:tr>
      <w:tr w:rsidR="00C45801" w:rsidTr="00CD478F">
        <w:tblPrEx>
          <w:tblBorders>
            <w:insideH w:val="nil"/>
          </w:tblBorders>
        </w:tblPrEx>
        <w:tc>
          <w:tcPr>
            <w:tcW w:w="9071" w:type="dxa"/>
            <w:gridSpan w:val="5"/>
            <w:tcBorders>
              <w:top w:val="nil"/>
            </w:tcBorders>
          </w:tcPr>
          <w:p w:rsidR="00C45801" w:rsidRDefault="00CD478F">
            <w:pPr>
              <w:pStyle w:val="ConsPlusNormal0"/>
              <w:jc w:val="both"/>
            </w:pPr>
            <w:r>
              <w:t xml:space="preserve">(в ред. Федеральных законов от 10.07.2012 </w:t>
            </w:r>
            <w:hyperlink r:id="rId547"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27.12.2018 </w:t>
            </w:r>
            <w:hyperlink r:id="rId54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tc>
      </w:tr>
      <w:tr w:rsidR="00C45801" w:rsidTr="00CD478F">
        <w:tblPrEx>
          <w:tblBorders>
            <w:insideH w:val="nil"/>
          </w:tblBorders>
        </w:tblPrEx>
        <w:tc>
          <w:tcPr>
            <w:tcW w:w="2438" w:type="dxa"/>
            <w:tcBorders>
              <w:bottom w:val="nil"/>
            </w:tcBorders>
          </w:tcPr>
          <w:p w:rsidR="00C45801" w:rsidRDefault="00CD478F">
            <w:pPr>
              <w:pStyle w:val="ConsPlusNormal0"/>
            </w:pPr>
            <w:r>
              <w:t>Лесничества (с лесными насаждениями лиственных пород (от ограждения товарно-сырьевой базы или склада)</w:t>
            </w:r>
          </w:p>
        </w:tc>
        <w:tc>
          <w:tcPr>
            <w:tcW w:w="1814" w:type="dxa"/>
            <w:tcBorders>
              <w:bottom w:val="nil"/>
            </w:tcBorders>
            <w:vAlign w:val="bottom"/>
          </w:tcPr>
          <w:p w:rsidR="00C45801" w:rsidRDefault="00CD478F">
            <w:pPr>
              <w:pStyle w:val="ConsPlusNormal0"/>
              <w:jc w:val="center"/>
            </w:pPr>
            <w:r>
              <w:t>20</w:t>
            </w:r>
          </w:p>
        </w:tc>
        <w:tc>
          <w:tcPr>
            <w:tcW w:w="1531" w:type="dxa"/>
            <w:tcBorders>
              <w:bottom w:val="nil"/>
            </w:tcBorders>
            <w:vAlign w:val="bottom"/>
          </w:tcPr>
          <w:p w:rsidR="00C45801" w:rsidRDefault="00CD478F">
            <w:pPr>
              <w:pStyle w:val="ConsPlusNormal0"/>
              <w:jc w:val="center"/>
            </w:pPr>
            <w:r>
              <w:t>20</w:t>
            </w:r>
          </w:p>
        </w:tc>
        <w:tc>
          <w:tcPr>
            <w:tcW w:w="1587" w:type="dxa"/>
            <w:tcBorders>
              <w:bottom w:val="nil"/>
            </w:tcBorders>
            <w:vAlign w:val="bottom"/>
          </w:tcPr>
          <w:p w:rsidR="00C45801" w:rsidRDefault="00CD478F">
            <w:pPr>
              <w:pStyle w:val="ConsPlusNormal0"/>
              <w:jc w:val="center"/>
            </w:pPr>
            <w:r>
              <w:t>20</w:t>
            </w:r>
          </w:p>
        </w:tc>
        <w:tc>
          <w:tcPr>
            <w:tcW w:w="1701" w:type="dxa"/>
            <w:tcBorders>
              <w:bottom w:val="nil"/>
            </w:tcBorders>
            <w:vAlign w:val="bottom"/>
          </w:tcPr>
          <w:p w:rsidR="00C45801" w:rsidRDefault="00CD478F">
            <w:pPr>
              <w:pStyle w:val="ConsPlusNormal0"/>
              <w:jc w:val="center"/>
            </w:pPr>
            <w:r>
              <w:t>20</w:t>
            </w:r>
          </w:p>
        </w:tc>
      </w:tr>
      <w:tr w:rsidR="00C45801" w:rsidTr="00CD478F">
        <w:tblPrEx>
          <w:tblBorders>
            <w:insideH w:val="nil"/>
          </w:tblBorders>
        </w:tblPrEx>
        <w:tc>
          <w:tcPr>
            <w:tcW w:w="9071" w:type="dxa"/>
            <w:gridSpan w:val="5"/>
            <w:tcBorders>
              <w:top w:val="nil"/>
            </w:tcBorders>
          </w:tcPr>
          <w:p w:rsidR="00C45801" w:rsidRDefault="00CD478F">
            <w:pPr>
              <w:pStyle w:val="ConsPlusNormal0"/>
              <w:jc w:val="both"/>
            </w:pPr>
            <w:r>
              <w:t xml:space="preserve">(в ред. Федеральных законов от 10.07.2012 </w:t>
            </w:r>
            <w:hyperlink r:id="rId54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N 117-ФЗ</w:t>
              </w:r>
            </w:hyperlink>
            <w:r>
              <w:t xml:space="preserve">, от 27.12.2018 </w:t>
            </w:r>
            <w:hyperlink r:id="rId55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tc>
      </w:tr>
      <w:tr w:rsidR="00C45801" w:rsidTr="00CD478F">
        <w:tc>
          <w:tcPr>
            <w:tcW w:w="2438" w:type="dxa"/>
          </w:tcPr>
          <w:p w:rsidR="00C45801" w:rsidRDefault="00CD478F">
            <w:pPr>
              <w:pStyle w:val="ConsPlusNormal0"/>
            </w:pPr>
            <w:r>
              <w:t xml:space="preserve">Объекты речного и морского транспорта, </w:t>
            </w:r>
            <w:r>
              <w:lastRenderedPageBreak/>
              <w:t>гидротехнические сооружения, мосты при расположении складов ниже по течению от этих объектов</w:t>
            </w:r>
          </w:p>
        </w:tc>
        <w:tc>
          <w:tcPr>
            <w:tcW w:w="1814" w:type="dxa"/>
            <w:vAlign w:val="bottom"/>
          </w:tcPr>
          <w:p w:rsidR="00C45801" w:rsidRDefault="00CD478F">
            <w:pPr>
              <w:pStyle w:val="ConsPlusNormal0"/>
              <w:jc w:val="center"/>
            </w:pPr>
            <w:r>
              <w:lastRenderedPageBreak/>
              <w:t>300</w:t>
            </w:r>
          </w:p>
        </w:tc>
        <w:tc>
          <w:tcPr>
            <w:tcW w:w="1531" w:type="dxa"/>
            <w:vAlign w:val="bottom"/>
          </w:tcPr>
          <w:p w:rsidR="00C45801" w:rsidRDefault="00CD478F">
            <w:pPr>
              <w:pStyle w:val="ConsPlusNormal0"/>
              <w:jc w:val="center"/>
            </w:pPr>
            <w:r>
              <w:t>200</w:t>
            </w:r>
          </w:p>
        </w:tc>
        <w:tc>
          <w:tcPr>
            <w:tcW w:w="1587" w:type="dxa"/>
            <w:vAlign w:val="bottom"/>
          </w:tcPr>
          <w:p w:rsidR="00C45801" w:rsidRDefault="00CD478F">
            <w:pPr>
              <w:pStyle w:val="ConsPlusNormal0"/>
              <w:jc w:val="center"/>
            </w:pPr>
            <w:r>
              <w:t>300</w:t>
            </w:r>
          </w:p>
        </w:tc>
        <w:tc>
          <w:tcPr>
            <w:tcW w:w="1701" w:type="dxa"/>
            <w:vAlign w:val="bottom"/>
          </w:tcPr>
          <w:p w:rsidR="00C45801" w:rsidRDefault="00CD478F">
            <w:pPr>
              <w:pStyle w:val="ConsPlusNormal0"/>
              <w:jc w:val="center"/>
            </w:pPr>
            <w:r>
              <w:t>200</w:t>
            </w:r>
          </w:p>
        </w:tc>
      </w:tr>
      <w:tr w:rsidR="00C45801" w:rsidTr="00CD478F">
        <w:tc>
          <w:tcPr>
            <w:tcW w:w="2438" w:type="dxa"/>
          </w:tcPr>
          <w:p w:rsidR="00C45801" w:rsidRDefault="00CD478F">
            <w:pPr>
              <w:pStyle w:val="ConsPlusNormal0"/>
            </w:pPr>
            <w:r>
              <w:t>Объекты речного и морского транспорта, гидротехнические сооружения, мосты при расположении складов выше по течению от этих объектов</w:t>
            </w:r>
          </w:p>
        </w:tc>
        <w:tc>
          <w:tcPr>
            <w:tcW w:w="1814" w:type="dxa"/>
            <w:vAlign w:val="bottom"/>
          </w:tcPr>
          <w:p w:rsidR="00C45801" w:rsidRDefault="00CD478F">
            <w:pPr>
              <w:pStyle w:val="ConsPlusNormal0"/>
              <w:jc w:val="center"/>
            </w:pPr>
            <w:r>
              <w:t>3000</w:t>
            </w:r>
          </w:p>
        </w:tc>
        <w:tc>
          <w:tcPr>
            <w:tcW w:w="1531" w:type="dxa"/>
            <w:vAlign w:val="bottom"/>
          </w:tcPr>
          <w:p w:rsidR="00C45801" w:rsidRDefault="00CD478F">
            <w:pPr>
              <w:pStyle w:val="ConsPlusNormal0"/>
              <w:jc w:val="center"/>
            </w:pPr>
            <w:r>
              <w:t>2000</w:t>
            </w:r>
          </w:p>
        </w:tc>
        <w:tc>
          <w:tcPr>
            <w:tcW w:w="1587" w:type="dxa"/>
            <w:vAlign w:val="bottom"/>
          </w:tcPr>
          <w:p w:rsidR="00C45801" w:rsidRDefault="00CD478F">
            <w:pPr>
              <w:pStyle w:val="ConsPlusNormal0"/>
              <w:jc w:val="center"/>
            </w:pPr>
            <w:r>
              <w:t>3000</w:t>
            </w:r>
          </w:p>
        </w:tc>
        <w:tc>
          <w:tcPr>
            <w:tcW w:w="1701" w:type="dxa"/>
            <w:vAlign w:val="bottom"/>
          </w:tcPr>
          <w:p w:rsidR="00C45801" w:rsidRDefault="00CD478F">
            <w:pPr>
              <w:pStyle w:val="ConsPlusNormal0"/>
              <w:jc w:val="center"/>
            </w:pPr>
            <w:r>
              <w:t>2000</w:t>
            </w:r>
          </w:p>
        </w:tc>
      </w:tr>
    </w:tbl>
    <w:p w:rsidR="00C45801" w:rsidRDefault="00C45801">
      <w:pPr>
        <w:pStyle w:val="ConsPlusNormal0"/>
        <w:ind w:firstLine="540"/>
        <w:jc w:val="both"/>
      </w:pPr>
    </w:p>
    <w:p w:rsidR="00C45801" w:rsidRDefault="00C45801">
      <w:pPr>
        <w:pStyle w:val="ConsPlusTitle0"/>
        <w:jc w:val="center"/>
      </w:pPr>
      <w:bookmarkStart w:id="45" w:name="P2703"/>
      <w:bookmarkEnd w:id="45"/>
    </w:p>
    <w:p w:rsidR="00C45801" w:rsidRDefault="00C45801">
      <w:pPr>
        <w:pStyle w:val="ConsPlusNormal0"/>
        <w:jc w:val="center"/>
      </w:pPr>
    </w:p>
    <w:p w:rsidR="00C45801" w:rsidRDefault="00C45801">
      <w:pPr>
        <w:pStyle w:val="ConsPlusNormal0"/>
        <w:sectPr w:rsidR="00C45801" w:rsidSect="00CD478F">
          <w:pgSz w:w="11906" w:h="16838"/>
          <w:pgMar w:top="1134" w:right="567" w:bottom="1134" w:left="1134" w:header="0" w:footer="0" w:gutter="0"/>
          <w:cols w:space="720"/>
          <w:titlePg/>
        </w:sectPr>
      </w:pPr>
    </w:p>
    <w:p w:rsidR="00CD478F" w:rsidRDefault="00CD478F" w:rsidP="00CD478F">
      <w:pPr>
        <w:pStyle w:val="ConsPlusNormal0"/>
        <w:jc w:val="center"/>
        <w:outlineLvl w:val="1"/>
      </w:pPr>
      <w:r>
        <w:lastRenderedPageBreak/>
        <w:t>Таблица 19</w:t>
      </w:r>
    </w:p>
    <w:p w:rsidR="00C45801" w:rsidRPr="00CD478F" w:rsidRDefault="00CD478F" w:rsidP="001E3459">
      <w:pPr>
        <w:pStyle w:val="ConsPlusTitle0"/>
        <w:jc w:val="center"/>
        <w:rPr>
          <w:b w:val="0"/>
        </w:rPr>
      </w:pPr>
      <w:bookmarkStart w:id="46" w:name="P2705"/>
      <w:bookmarkEnd w:id="46"/>
      <w:r>
        <w:t>Противопожарные расстояния от резервуарных установок</w:t>
      </w:r>
      <w:r w:rsidR="001E3459">
        <w:t xml:space="preserve"> </w:t>
      </w:r>
      <w:r w:rsidRPr="00CD478F">
        <w:rPr>
          <w:b w:val="0"/>
        </w:rPr>
        <w:t>сжиженных углеводородных газов до объектов защиты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4506"/>
        <w:gridCol w:w="1264"/>
        <w:gridCol w:w="1263"/>
        <w:gridCol w:w="1263"/>
        <w:gridCol w:w="1263"/>
        <w:gridCol w:w="1263"/>
        <w:gridCol w:w="1263"/>
        <w:gridCol w:w="3743"/>
      </w:tblGrid>
      <w:tr w:rsidR="00CD478F" w:rsidRPr="00CD478F" w:rsidTr="00CD478F">
        <w:trPr>
          <w:tblHeader/>
        </w:trPr>
        <w:tc>
          <w:tcPr>
            <w:tcW w:w="3052" w:type="dxa"/>
            <w:vMerge w:val="restart"/>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Здания, сооружения и коммуникации</w:t>
            </w:r>
          </w:p>
        </w:tc>
        <w:tc>
          <w:tcPr>
            <w:tcW w:w="5136" w:type="dxa"/>
            <w:gridSpan w:val="6"/>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Противопожарные расстояния от резервуаров, метры</w:t>
            </w:r>
          </w:p>
        </w:tc>
        <w:tc>
          <w:tcPr>
            <w:tcW w:w="2536" w:type="dxa"/>
            <w:vMerge w:val="restart"/>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Противопожарные расстояния от испарительной или групповой баллонной установки, метры</w:t>
            </w:r>
          </w:p>
        </w:tc>
      </w:tr>
      <w:tr w:rsidR="00CD478F" w:rsidRPr="00CD478F" w:rsidTr="00CD478F">
        <w:trPr>
          <w:tblHeader/>
        </w:trPr>
        <w:tc>
          <w:tcPr>
            <w:tcW w:w="3052" w:type="dxa"/>
            <w:vMerge/>
            <w:shd w:val="clear" w:color="auto" w:fill="FBE4D5" w:themeFill="accent2" w:themeFillTint="33"/>
            <w:vAlign w:val="center"/>
          </w:tcPr>
          <w:p w:rsidR="00CD478F" w:rsidRPr="00CD478F" w:rsidRDefault="00CD478F" w:rsidP="00CD478F">
            <w:pPr>
              <w:pStyle w:val="ConsPlusNormal0"/>
              <w:jc w:val="center"/>
              <w:rPr>
                <w:sz w:val="20"/>
                <w:szCs w:val="16"/>
              </w:rPr>
            </w:pPr>
          </w:p>
        </w:tc>
        <w:tc>
          <w:tcPr>
            <w:tcW w:w="2568" w:type="dxa"/>
            <w:gridSpan w:val="3"/>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надземных</w:t>
            </w:r>
          </w:p>
        </w:tc>
        <w:tc>
          <w:tcPr>
            <w:tcW w:w="2568" w:type="dxa"/>
            <w:gridSpan w:val="3"/>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подземных</w:t>
            </w:r>
          </w:p>
        </w:tc>
        <w:tc>
          <w:tcPr>
            <w:tcW w:w="2536" w:type="dxa"/>
            <w:vMerge/>
            <w:shd w:val="clear" w:color="auto" w:fill="FBE4D5" w:themeFill="accent2" w:themeFillTint="33"/>
            <w:vAlign w:val="center"/>
          </w:tcPr>
          <w:p w:rsidR="00CD478F" w:rsidRPr="00CD478F" w:rsidRDefault="00CD478F" w:rsidP="00CD478F">
            <w:pPr>
              <w:pStyle w:val="ConsPlusNormal0"/>
              <w:jc w:val="center"/>
              <w:rPr>
                <w:sz w:val="20"/>
                <w:szCs w:val="16"/>
              </w:rPr>
            </w:pPr>
          </w:p>
        </w:tc>
      </w:tr>
      <w:tr w:rsidR="00CD478F" w:rsidRPr="00CD478F" w:rsidTr="00CD478F">
        <w:trPr>
          <w:tblHeader/>
        </w:trPr>
        <w:tc>
          <w:tcPr>
            <w:tcW w:w="3052" w:type="dxa"/>
            <w:vMerge/>
            <w:shd w:val="clear" w:color="auto" w:fill="FBE4D5" w:themeFill="accent2" w:themeFillTint="33"/>
            <w:vAlign w:val="center"/>
          </w:tcPr>
          <w:p w:rsidR="00CD478F" w:rsidRPr="00CD478F" w:rsidRDefault="00CD478F" w:rsidP="00CD478F">
            <w:pPr>
              <w:pStyle w:val="ConsPlusNormal0"/>
              <w:jc w:val="center"/>
              <w:rPr>
                <w:sz w:val="20"/>
                <w:szCs w:val="16"/>
              </w:rPr>
            </w:pPr>
          </w:p>
        </w:tc>
        <w:tc>
          <w:tcPr>
            <w:tcW w:w="5136" w:type="dxa"/>
            <w:gridSpan w:val="6"/>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при общей вместимости резервуаров в установке, кубические метры</w:t>
            </w:r>
          </w:p>
        </w:tc>
        <w:tc>
          <w:tcPr>
            <w:tcW w:w="2536" w:type="dxa"/>
            <w:vMerge/>
            <w:shd w:val="clear" w:color="auto" w:fill="FBE4D5" w:themeFill="accent2" w:themeFillTint="33"/>
            <w:vAlign w:val="center"/>
          </w:tcPr>
          <w:p w:rsidR="00CD478F" w:rsidRPr="00CD478F" w:rsidRDefault="00CD478F" w:rsidP="00CD478F">
            <w:pPr>
              <w:pStyle w:val="ConsPlusNormal0"/>
              <w:jc w:val="center"/>
              <w:rPr>
                <w:sz w:val="20"/>
                <w:szCs w:val="16"/>
              </w:rPr>
            </w:pPr>
          </w:p>
        </w:tc>
      </w:tr>
      <w:tr w:rsidR="00CD478F" w:rsidRPr="00CD478F" w:rsidTr="00CD478F">
        <w:trPr>
          <w:tblHeader/>
        </w:trPr>
        <w:tc>
          <w:tcPr>
            <w:tcW w:w="3052" w:type="dxa"/>
            <w:vMerge/>
            <w:shd w:val="clear" w:color="auto" w:fill="FBE4D5" w:themeFill="accent2" w:themeFillTint="33"/>
            <w:vAlign w:val="center"/>
          </w:tcPr>
          <w:p w:rsidR="00CD478F" w:rsidRPr="00CD478F" w:rsidRDefault="00CD478F" w:rsidP="00CD478F">
            <w:pPr>
              <w:pStyle w:val="ConsPlusNormal0"/>
              <w:jc w:val="center"/>
              <w:rPr>
                <w:sz w:val="20"/>
                <w:szCs w:val="16"/>
              </w:rPr>
            </w:pPr>
          </w:p>
        </w:tc>
        <w:tc>
          <w:tcPr>
            <w:tcW w:w="856" w:type="dxa"/>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не более 5</w:t>
            </w:r>
          </w:p>
        </w:tc>
        <w:tc>
          <w:tcPr>
            <w:tcW w:w="856" w:type="dxa"/>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более 5, но не более 10</w:t>
            </w:r>
          </w:p>
        </w:tc>
        <w:tc>
          <w:tcPr>
            <w:tcW w:w="856" w:type="dxa"/>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более 10, но не более 20</w:t>
            </w:r>
          </w:p>
        </w:tc>
        <w:tc>
          <w:tcPr>
            <w:tcW w:w="856" w:type="dxa"/>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не более 10</w:t>
            </w:r>
          </w:p>
        </w:tc>
        <w:tc>
          <w:tcPr>
            <w:tcW w:w="856" w:type="dxa"/>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более 10, но не более 20</w:t>
            </w:r>
          </w:p>
        </w:tc>
        <w:tc>
          <w:tcPr>
            <w:tcW w:w="856" w:type="dxa"/>
            <w:shd w:val="clear" w:color="auto" w:fill="FBE4D5" w:themeFill="accent2" w:themeFillTint="33"/>
            <w:vAlign w:val="center"/>
          </w:tcPr>
          <w:p w:rsidR="00CD478F" w:rsidRPr="00CD478F" w:rsidRDefault="00CD478F" w:rsidP="00CD478F">
            <w:pPr>
              <w:pStyle w:val="ConsPlusNormal0"/>
              <w:jc w:val="center"/>
              <w:rPr>
                <w:sz w:val="20"/>
                <w:szCs w:val="16"/>
              </w:rPr>
            </w:pPr>
            <w:r w:rsidRPr="00CD478F">
              <w:rPr>
                <w:sz w:val="20"/>
                <w:szCs w:val="16"/>
              </w:rPr>
              <w:t>более 20, но не более 50</w:t>
            </w:r>
          </w:p>
        </w:tc>
        <w:tc>
          <w:tcPr>
            <w:tcW w:w="2536" w:type="dxa"/>
            <w:vMerge/>
            <w:shd w:val="clear" w:color="auto" w:fill="FBE4D5" w:themeFill="accent2" w:themeFillTint="33"/>
            <w:vAlign w:val="center"/>
          </w:tcPr>
          <w:p w:rsidR="00CD478F" w:rsidRPr="00CD478F" w:rsidRDefault="00CD478F" w:rsidP="00CD478F">
            <w:pPr>
              <w:pStyle w:val="ConsPlusNormal0"/>
              <w:jc w:val="center"/>
              <w:rPr>
                <w:sz w:val="20"/>
                <w:szCs w:val="16"/>
              </w:rPr>
            </w:pPr>
          </w:p>
        </w:tc>
      </w:tr>
      <w:tr w:rsidR="00CD478F" w:rsidTr="00CD478F">
        <w:tblPrEx>
          <w:tblBorders>
            <w:insideH w:val="nil"/>
          </w:tblBorders>
        </w:tblPrEx>
        <w:tc>
          <w:tcPr>
            <w:tcW w:w="3052" w:type="dxa"/>
            <w:tcBorders>
              <w:bottom w:val="nil"/>
            </w:tcBorders>
          </w:tcPr>
          <w:p w:rsidR="00CD478F" w:rsidRDefault="00CD478F" w:rsidP="00CD478F">
            <w:pPr>
              <w:pStyle w:val="ConsPlusNormal0"/>
            </w:pPr>
            <w:r>
              <w:t>Общественные здания и сооружения</w:t>
            </w:r>
          </w:p>
        </w:tc>
        <w:tc>
          <w:tcPr>
            <w:tcW w:w="856" w:type="dxa"/>
            <w:tcBorders>
              <w:bottom w:val="nil"/>
            </w:tcBorders>
            <w:vAlign w:val="bottom"/>
          </w:tcPr>
          <w:p w:rsidR="00CD478F" w:rsidRDefault="00CD478F" w:rsidP="00CD478F">
            <w:pPr>
              <w:pStyle w:val="ConsPlusNormal0"/>
              <w:jc w:val="center"/>
            </w:pPr>
            <w:r>
              <w:t>40</w:t>
            </w:r>
          </w:p>
        </w:tc>
        <w:tc>
          <w:tcPr>
            <w:tcW w:w="856" w:type="dxa"/>
            <w:tcBorders>
              <w:bottom w:val="nil"/>
            </w:tcBorders>
            <w:vAlign w:val="bottom"/>
          </w:tcPr>
          <w:p w:rsidR="00CD478F" w:rsidRDefault="00CD478F" w:rsidP="00CD478F">
            <w:pPr>
              <w:pStyle w:val="ConsPlusNormal0"/>
              <w:jc w:val="center"/>
            </w:pPr>
            <w:r>
              <w:t>50+</w:t>
            </w:r>
          </w:p>
        </w:tc>
        <w:tc>
          <w:tcPr>
            <w:tcW w:w="856" w:type="dxa"/>
            <w:tcBorders>
              <w:bottom w:val="nil"/>
            </w:tcBorders>
            <w:vAlign w:val="bottom"/>
          </w:tcPr>
          <w:p w:rsidR="00CD478F" w:rsidRDefault="00CD478F" w:rsidP="00CD478F">
            <w:pPr>
              <w:pStyle w:val="ConsPlusNormal0"/>
              <w:jc w:val="center"/>
            </w:pPr>
            <w:r>
              <w:t>60+</w:t>
            </w:r>
          </w:p>
        </w:tc>
        <w:tc>
          <w:tcPr>
            <w:tcW w:w="856" w:type="dxa"/>
            <w:tcBorders>
              <w:bottom w:val="nil"/>
            </w:tcBorders>
            <w:vAlign w:val="bottom"/>
          </w:tcPr>
          <w:p w:rsidR="00CD478F" w:rsidRDefault="00CD478F" w:rsidP="00CD478F">
            <w:pPr>
              <w:pStyle w:val="ConsPlusNormal0"/>
              <w:jc w:val="center"/>
            </w:pPr>
            <w:r>
              <w:t>15</w:t>
            </w:r>
          </w:p>
        </w:tc>
        <w:tc>
          <w:tcPr>
            <w:tcW w:w="856" w:type="dxa"/>
            <w:tcBorders>
              <w:bottom w:val="nil"/>
            </w:tcBorders>
            <w:vAlign w:val="bottom"/>
          </w:tcPr>
          <w:p w:rsidR="00CD478F" w:rsidRDefault="00CD478F" w:rsidP="00CD478F">
            <w:pPr>
              <w:pStyle w:val="ConsPlusNormal0"/>
              <w:jc w:val="center"/>
            </w:pPr>
            <w:r>
              <w:t>20</w:t>
            </w:r>
          </w:p>
        </w:tc>
        <w:tc>
          <w:tcPr>
            <w:tcW w:w="856" w:type="dxa"/>
            <w:tcBorders>
              <w:bottom w:val="nil"/>
            </w:tcBorders>
            <w:vAlign w:val="bottom"/>
          </w:tcPr>
          <w:p w:rsidR="00CD478F" w:rsidRDefault="00CD478F" w:rsidP="00CD478F">
            <w:pPr>
              <w:pStyle w:val="ConsPlusNormal0"/>
              <w:jc w:val="center"/>
            </w:pPr>
            <w:r>
              <w:t>30</w:t>
            </w:r>
          </w:p>
        </w:tc>
        <w:tc>
          <w:tcPr>
            <w:tcW w:w="2536" w:type="dxa"/>
            <w:tcBorders>
              <w:bottom w:val="nil"/>
            </w:tcBorders>
            <w:vAlign w:val="bottom"/>
          </w:tcPr>
          <w:p w:rsidR="00CD478F" w:rsidRDefault="00CD478F" w:rsidP="00CD478F">
            <w:pPr>
              <w:pStyle w:val="ConsPlusNormal0"/>
              <w:jc w:val="center"/>
            </w:pPr>
            <w:r>
              <w:t>25</w:t>
            </w:r>
          </w:p>
        </w:tc>
      </w:tr>
      <w:tr w:rsidR="00CD478F" w:rsidTr="00CD478F">
        <w:tblPrEx>
          <w:tblBorders>
            <w:insideH w:val="nil"/>
          </w:tblBorders>
        </w:tblPrEx>
        <w:tc>
          <w:tcPr>
            <w:tcW w:w="10724" w:type="dxa"/>
            <w:gridSpan w:val="8"/>
            <w:tcBorders>
              <w:top w:val="nil"/>
            </w:tcBorders>
          </w:tcPr>
          <w:p w:rsidR="00CD478F" w:rsidRDefault="00CD478F" w:rsidP="00CD478F">
            <w:pPr>
              <w:pStyle w:val="ConsPlusNormal0"/>
              <w:jc w:val="both"/>
            </w:pPr>
            <w:r>
              <w:t xml:space="preserve">(в ред. Федерального </w:t>
            </w:r>
            <w:hyperlink r:id="rId55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tc>
      </w:tr>
      <w:tr w:rsidR="00CD478F" w:rsidTr="00CD478F">
        <w:tc>
          <w:tcPr>
            <w:tcW w:w="3052" w:type="dxa"/>
          </w:tcPr>
          <w:p w:rsidR="00CD478F" w:rsidRDefault="00CD478F" w:rsidP="00CD478F">
            <w:pPr>
              <w:pStyle w:val="ConsPlusNormal0"/>
            </w:pPr>
            <w:r>
              <w:t>Жилые здания</w:t>
            </w:r>
          </w:p>
        </w:tc>
        <w:tc>
          <w:tcPr>
            <w:tcW w:w="856" w:type="dxa"/>
          </w:tcPr>
          <w:p w:rsidR="00CD478F" w:rsidRDefault="00CD478F" w:rsidP="00CD478F">
            <w:pPr>
              <w:pStyle w:val="ConsPlusNormal0"/>
              <w:jc w:val="center"/>
            </w:pPr>
            <w:r>
              <w:t>20</w:t>
            </w:r>
          </w:p>
        </w:tc>
        <w:tc>
          <w:tcPr>
            <w:tcW w:w="856" w:type="dxa"/>
          </w:tcPr>
          <w:p w:rsidR="00CD478F" w:rsidRDefault="00CD478F" w:rsidP="00CD478F">
            <w:pPr>
              <w:pStyle w:val="ConsPlusNormal0"/>
              <w:jc w:val="center"/>
            </w:pPr>
            <w:r>
              <w:t>30+</w:t>
            </w:r>
          </w:p>
        </w:tc>
        <w:tc>
          <w:tcPr>
            <w:tcW w:w="856" w:type="dxa"/>
          </w:tcPr>
          <w:p w:rsidR="00CD478F" w:rsidRDefault="00CD478F" w:rsidP="00CD478F">
            <w:pPr>
              <w:pStyle w:val="ConsPlusNormal0"/>
              <w:jc w:val="center"/>
            </w:pPr>
            <w:r>
              <w:t>40+</w:t>
            </w:r>
          </w:p>
        </w:tc>
        <w:tc>
          <w:tcPr>
            <w:tcW w:w="856" w:type="dxa"/>
          </w:tcPr>
          <w:p w:rsidR="00CD478F" w:rsidRDefault="00CD478F" w:rsidP="00CD478F">
            <w:pPr>
              <w:pStyle w:val="ConsPlusNormal0"/>
              <w:jc w:val="center"/>
            </w:pPr>
            <w:r>
              <w:t>10</w:t>
            </w:r>
          </w:p>
        </w:tc>
        <w:tc>
          <w:tcPr>
            <w:tcW w:w="856" w:type="dxa"/>
          </w:tcPr>
          <w:p w:rsidR="00CD478F" w:rsidRDefault="00CD478F" w:rsidP="00CD478F">
            <w:pPr>
              <w:pStyle w:val="ConsPlusNormal0"/>
              <w:jc w:val="center"/>
            </w:pPr>
            <w:r>
              <w:t>15</w:t>
            </w:r>
          </w:p>
        </w:tc>
        <w:tc>
          <w:tcPr>
            <w:tcW w:w="856" w:type="dxa"/>
          </w:tcPr>
          <w:p w:rsidR="00CD478F" w:rsidRDefault="00CD478F" w:rsidP="00CD478F">
            <w:pPr>
              <w:pStyle w:val="ConsPlusNormal0"/>
              <w:jc w:val="center"/>
            </w:pPr>
            <w:r>
              <w:t>20</w:t>
            </w:r>
          </w:p>
        </w:tc>
        <w:tc>
          <w:tcPr>
            <w:tcW w:w="2536" w:type="dxa"/>
          </w:tcPr>
          <w:p w:rsidR="00CD478F" w:rsidRDefault="00CD478F" w:rsidP="00CD478F">
            <w:pPr>
              <w:pStyle w:val="ConsPlusNormal0"/>
              <w:jc w:val="center"/>
            </w:pPr>
            <w:r>
              <w:t>12</w:t>
            </w:r>
          </w:p>
        </w:tc>
      </w:tr>
      <w:tr w:rsidR="00CD478F" w:rsidTr="00CD478F">
        <w:tc>
          <w:tcPr>
            <w:tcW w:w="3052" w:type="dxa"/>
          </w:tcPr>
          <w:p w:rsidR="00CD478F" w:rsidRDefault="00CD478F" w:rsidP="00CD478F">
            <w:pPr>
              <w:pStyle w:val="ConsPlusNormal0"/>
              <w:jc w:val="both"/>
            </w:pPr>
            <w:r>
              <w:t>Детские и спортивные площадки, гаражи (от ограды резервуарной установки)</w:t>
            </w:r>
          </w:p>
        </w:tc>
        <w:tc>
          <w:tcPr>
            <w:tcW w:w="856" w:type="dxa"/>
            <w:vAlign w:val="bottom"/>
          </w:tcPr>
          <w:p w:rsidR="00CD478F" w:rsidRDefault="00CD478F" w:rsidP="00CD478F">
            <w:pPr>
              <w:pStyle w:val="ConsPlusNormal0"/>
              <w:jc w:val="center"/>
            </w:pPr>
            <w:r>
              <w:t>20</w:t>
            </w:r>
          </w:p>
        </w:tc>
        <w:tc>
          <w:tcPr>
            <w:tcW w:w="856" w:type="dxa"/>
            <w:vAlign w:val="bottom"/>
          </w:tcPr>
          <w:p w:rsidR="00CD478F" w:rsidRDefault="00CD478F" w:rsidP="00CD478F">
            <w:pPr>
              <w:pStyle w:val="ConsPlusNormal0"/>
              <w:jc w:val="center"/>
            </w:pPr>
            <w:r>
              <w:t>25</w:t>
            </w:r>
          </w:p>
        </w:tc>
        <w:tc>
          <w:tcPr>
            <w:tcW w:w="856" w:type="dxa"/>
            <w:vAlign w:val="bottom"/>
          </w:tcPr>
          <w:p w:rsidR="00CD478F" w:rsidRDefault="00CD478F" w:rsidP="00CD478F">
            <w:pPr>
              <w:pStyle w:val="ConsPlusNormal0"/>
              <w:jc w:val="center"/>
            </w:pPr>
            <w:r>
              <w:t>30</w:t>
            </w:r>
          </w:p>
        </w:tc>
        <w:tc>
          <w:tcPr>
            <w:tcW w:w="856" w:type="dxa"/>
            <w:vAlign w:val="bottom"/>
          </w:tcPr>
          <w:p w:rsidR="00CD478F" w:rsidRDefault="00CD478F" w:rsidP="00CD478F">
            <w:pPr>
              <w:pStyle w:val="ConsPlusNormal0"/>
              <w:jc w:val="center"/>
            </w:pPr>
            <w:r>
              <w:t>10</w:t>
            </w:r>
          </w:p>
        </w:tc>
        <w:tc>
          <w:tcPr>
            <w:tcW w:w="856" w:type="dxa"/>
            <w:vAlign w:val="bottom"/>
          </w:tcPr>
          <w:p w:rsidR="00CD478F" w:rsidRDefault="00CD478F" w:rsidP="00CD478F">
            <w:pPr>
              <w:pStyle w:val="ConsPlusNormal0"/>
              <w:jc w:val="center"/>
            </w:pPr>
            <w:r>
              <w:t>10</w:t>
            </w:r>
          </w:p>
        </w:tc>
        <w:tc>
          <w:tcPr>
            <w:tcW w:w="856" w:type="dxa"/>
            <w:vAlign w:val="bottom"/>
          </w:tcPr>
          <w:p w:rsidR="00CD478F" w:rsidRDefault="00CD478F" w:rsidP="00CD478F">
            <w:pPr>
              <w:pStyle w:val="ConsPlusNormal0"/>
              <w:jc w:val="center"/>
            </w:pPr>
            <w:r>
              <w:t>10</w:t>
            </w:r>
          </w:p>
        </w:tc>
        <w:tc>
          <w:tcPr>
            <w:tcW w:w="2536" w:type="dxa"/>
            <w:vAlign w:val="bottom"/>
          </w:tcPr>
          <w:p w:rsidR="00CD478F" w:rsidRDefault="00CD478F" w:rsidP="00CD478F">
            <w:pPr>
              <w:pStyle w:val="ConsPlusNormal0"/>
              <w:jc w:val="center"/>
            </w:pPr>
            <w:r>
              <w:t>10</w:t>
            </w:r>
          </w:p>
        </w:tc>
      </w:tr>
      <w:tr w:rsidR="00CD478F" w:rsidTr="00CD478F">
        <w:tc>
          <w:tcPr>
            <w:tcW w:w="3052" w:type="dxa"/>
          </w:tcPr>
          <w:p w:rsidR="00CD478F" w:rsidRDefault="00CD478F" w:rsidP="00CD478F">
            <w:pPr>
              <w:pStyle w:val="ConsPlusNormal0"/>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856" w:type="dxa"/>
            <w:vAlign w:val="bottom"/>
          </w:tcPr>
          <w:p w:rsidR="00CD478F" w:rsidRDefault="00CD478F" w:rsidP="00CD478F">
            <w:pPr>
              <w:pStyle w:val="ConsPlusNormal0"/>
              <w:jc w:val="center"/>
            </w:pPr>
            <w:r>
              <w:t>15</w:t>
            </w:r>
          </w:p>
        </w:tc>
        <w:tc>
          <w:tcPr>
            <w:tcW w:w="856" w:type="dxa"/>
            <w:vAlign w:val="bottom"/>
          </w:tcPr>
          <w:p w:rsidR="00CD478F" w:rsidRDefault="00CD478F" w:rsidP="00CD478F">
            <w:pPr>
              <w:pStyle w:val="ConsPlusNormal0"/>
              <w:jc w:val="center"/>
            </w:pPr>
            <w:r>
              <w:t>20</w:t>
            </w:r>
          </w:p>
        </w:tc>
        <w:tc>
          <w:tcPr>
            <w:tcW w:w="856" w:type="dxa"/>
            <w:vAlign w:val="bottom"/>
          </w:tcPr>
          <w:p w:rsidR="00CD478F" w:rsidRDefault="00CD478F" w:rsidP="00CD478F">
            <w:pPr>
              <w:pStyle w:val="ConsPlusNormal0"/>
              <w:jc w:val="center"/>
            </w:pPr>
            <w:r>
              <w:t>25</w:t>
            </w:r>
          </w:p>
        </w:tc>
        <w:tc>
          <w:tcPr>
            <w:tcW w:w="856" w:type="dxa"/>
            <w:vAlign w:val="bottom"/>
          </w:tcPr>
          <w:p w:rsidR="00CD478F" w:rsidRDefault="00CD478F" w:rsidP="00CD478F">
            <w:pPr>
              <w:pStyle w:val="ConsPlusNormal0"/>
              <w:jc w:val="center"/>
            </w:pPr>
            <w:r>
              <w:t>8</w:t>
            </w:r>
          </w:p>
        </w:tc>
        <w:tc>
          <w:tcPr>
            <w:tcW w:w="856" w:type="dxa"/>
            <w:vAlign w:val="bottom"/>
          </w:tcPr>
          <w:p w:rsidR="00CD478F" w:rsidRDefault="00CD478F" w:rsidP="00CD478F">
            <w:pPr>
              <w:pStyle w:val="ConsPlusNormal0"/>
              <w:jc w:val="center"/>
            </w:pPr>
            <w:r>
              <w:t>10</w:t>
            </w:r>
          </w:p>
        </w:tc>
        <w:tc>
          <w:tcPr>
            <w:tcW w:w="856" w:type="dxa"/>
            <w:vAlign w:val="bottom"/>
          </w:tcPr>
          <w:p w:rsidR="00CD478F" w:rsidRDefault="00CD478F" w:rsidP="00CD478F">
            <w:pPr>
              <w:pStyle w:val="ConsPlusNormal0"/>
              <w:jc w:val="center"/>
            </w:pPr>
            <w:r>
              <w:t>15</w:t>
            </w:r>
          </w:p>
        </w:tc>
        <w:tc>
          <w:tcPr>
            <w:tcW w:w="2536" w:type="dxa"/>
            <w:vAlign w:val="bottom"/>
          </w:tcPr>
          <w:p w:rsidR="00CD478F" w:rsidRDefault="00CD478F" w:rsidP="00CD478F">
            <w:pPr>
              <w:pStyle w:val="ConsPlusNormal0"/>
              <w:jc w:val="center"/>
            </w:pPr>
            <w:r>
              <w:t>12</w:t>
            </w:r>
          </w:p>
        </w:tc>
      </w:tr>
      <w:tr w:rsidR="00CD478F" w:rsidTr="00CD478F">
        <w:tc>
          <w:tcPr>
            <w:tcW w:w="3052" w:type="dxa"/>
          </w:tcPr>
          <w:p w:rsidR="00CD478F" w:rsidRDefault="00CD478F" w:rsidP="00CD478F">
            <w:pPr>
              <w:pStyle w:val="ConsPlusNormal0"/>
            </w:pPr>
            <w:r>
              <w:t>Канализация, теплотрасса (подземные)</w:t>
            </w:r>
          </w:p>
        </w:tc>
        <w:tc>
          <w:tcPr>
            <w:tcW w:w="856" w:type="dxa"/>
            <w:vAlign w:val="bottom"/>
          </w:tcPr>
          <w:p w:rsidR="00CD478F" w:rsidRDefault="00CD478F" w:rsidP="00CD478F">
            <w:pPr>
              <w:pStyle w:val="ConsPlusNormal0"/>
              <w:jc w:val="center"/>
            </w:pPr>
            <w:r>
              <w:t>3,5</w:t>
            </w:r>
          </w:p>
        </w:tc>
        <w:tc>
          <w:tcPr>
            <w:tcW w:w="856" w:type="dxa"/>
            <w:vAlign w:val="bottom"/>
          </w:tcPr>
          <w:p w:rsidR="00CD478F" w:rsidRDefault="00CD478F" w:rsidP="00CD478F">
            <w:pPr>
              <w:pStyle w:val="ConsPlusNormal0"/>
              <w:jc w:val="center"/>
            </w:pPr>
            <w:r>
              <w:t>3,5</w:t>
            </w:r>
          </w:p>
        </w:tc>
        <w:tc>
          <w:tcPr>
            <w:tcW w:w="856" w:type="dxa"/>
            <w:vAlign w:val="bottom"/>
          </w:tcPr>
          <w:p w:rsidR="00CD478F" w:rsidRDefault="00CD478F" w:rsidP="00CD478F">
            <w:pPr>
              <w:pStyle w:val="ConsPlusNormal0"/>
              <w:jc w:val="center"/>
            </w:pPr>
            <w:r>
              <w:t>3,5</w:t>
            </w:r>
          </w:p>
        </w:tc>
        <w:tc>
          <w:tcPr>
            <w:tcW w:w="856" w:type="dxa"/>
            <w:vAlign w:val="bottom"/>
          </w:tcPr>
          <w:p w:rsidR="00CD478F" w:rsidRDefault="00CD478F" w:rsidP="00CD478F">
            <w:pPr>
              <w:pStyle w:val="ConsPlusNormal0"/>
              <w:jc w:val="center"/>
            </w:pPr>
            <w:r>
              <w:t>3,5</w:t>
            </w:r>
          </w:p>
        </w:tc>
        <w:tc>
          <w:tcPr>
            <w:tcW w:w="856" w:type="dxa"/>
            <w:vAlign w:val="bottom"/>
          </w:tcPr>
          <w:p w:rsidR="00CD478F" w:rsidRDefault="00CD478F" w:rsidP="00CD478F">
            <w:pPr>
              <w:pStyle w:val="ConsPlusNormal0"/>
              <w:jc w:val="center"/>
            </w:pPr>
            <w:r>
              <w:t>3,5</w:t>
            </w:r>
          </w:p>
        </w:tc>
        <w:tc>
          <w:tcPr>
            <w:tcW w:w="856" w:type="dxa"/>
            <w:vAlign w:val="bottom"/>
          </w:tcPr>
          <w:p w:rsidR="00CD478F" w:rsidRDefault="00CD478F" w:rsidP="00CD478F">
            <w:pPr>
              <w:pStyle w:val="ConsPlusNormal0"/>
              <w:jc w:val="center"/>
            </w:pPr>
            <w:r>
              <w:t>3,5</w:t>
            </w:r>
          </w:p>
        </w:tc>
        <w:tc>
          <w:tcPr>
            <w:tcW w:w="2536" w:type="dxa"/>
            <w:vAlign w:val="bottom"/>
          </w:tcPr>
          <w:p w:rsidR="00CD478F" w:rsidRDefault="00CD478F" w:rsidP="00CD478F">
            <w:pPr>
              <w:pStyle w:val="ConsPlusNormal0"/>
              <w:jc w:val="center"/>
            </w:pPr>
            <w:r>
              <w:t>3,5</w:t>
            </w:r>
          </w:p>
        </w:tc>
      </w:tr>
      <w:tr w:rsidR="00CD478F" w:rsidTr="00CD478F">
        <w:tc>
          <w:tcPr>
            <w:tcW w:w="3052" w:type="dxa"/>
          </w:tcPr>
          <w:p w:rsidR="00CD478F" w:rsidRDefault="00CD478F" w:rsidP="00CD478F">
            <w:pPr>
              <w:pStyle w:val="ConsPlusNormal0"/>
            </w:pPr>
            <w:r>
              <w:t>Надземные сооружения и коммуникации (эстакады, теплотрассы), не относящиеся к резервуарной установке</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2536" w:type="dxa"/>
            <w:vAlign w:val="bottom"/>
          </w:tcPr>
          <w:p w:rsidR="00CD478F" w:rsidRDefault="00CD478F" w:rsidP="00CD478F">
            <w:pPr>
              <w:pStyle w:val="ConsPlusNormal0"/>
              <w:jc w:val="center"/>
            </w:pPr>
            <w:r>
              <w:t>5</w:t>
            </w:r>
          </w:p>
        </w:tc>
      </w:tr>
      <w:tr w:rsidR="00CD478F" w:rsidTr="00CD478F">
        <w:tc>
          <w:tcPr>
            <w:tcW w:w="3052" w:type="dxa"/>
          </w:tcPr>
          <w:p w:rsidR="00CD478F" w:rsidRDefault="00CD478F" w:rsidP="00CD478F">
            <w:pPr>
              <w:pStyle w:val="ConsPlusNormal0"/>
            </w:pPr>
            <w:r>
              <w:t xml:space="preserve">Водопровод и другие </w:t>
            </w:r>
            <w:proofErr w:type="spellStart"/>
            <w:r>
              <w:t>бесканальные</w:t>
            </w:r>
            <w:proofErr w:type="spellEnd"/>
            <w:r>
              <w:t xml:space="preserve"> коммуникации</w:t>
            </w:r>
          </w:p>
        </w:tc>
        <w:tc>
          <w:tcPr>
            <w:tcW w:w="856" w:type="dxa"/>
            <w:vAlign w:val="bottom"/>
          </w:tcPr>
          <w:p w:rsidR="00CD478F" w:rsidRDefault="00CD478F" w:rsidP="00CD478F">
            <w:pPr>
              <w:pStyle w:val="ConsPlusNormal0"/>
              <w:jc w:val="center"/>
            </w:pPr>
            <w:r>
              <w:t>2</w:t>
            </w:r>
          </w:p>
        </w:tc>
        <w:tc>
          <w:tcPr>
            <w:tcW w:w="856" w:type="dxa"/>
            <w:vAlign w:val="bottom"/>
          </w:tcPr>
          <w:p w:rsidR="00CD478F" w:rsidRDefault="00CD478F" w:rsidP="00CD478F">
            <w:pPr>
              <w:pStyle w:val="ConsPlusNormal0"/>
              <w:jc w:val="center"/>
            </w:pPr>
            <w:r>
              <w:t>2</w:t>
            </w:r>
          </w:p>
        </w:tc>
        <w:tc>
          <w:tcPr>
            <w:tcW w:w="856" w:type="dxa"/>
            <w:vAlign w:val="bottom"/>
          </w:tcPr>
          <w:p w:rsidR="00CD478F" w:rsidRDefault="00CD478F" w:rsidP="00CD478F">
            <w:pPr>
              <w:pStyle w:val="ConsPlusNormal0"/>
              <w:jc w:val="center"/>
            </w:pPr>
            <w:r>
              <w:t>2</w:t>
            </w:r>
          </w:p>
        </w:tc>
        <w:tc>
          <w:tcPr>
            <w:tcW w:w="856" w:type="dxa"/>
            <w:vAlign w:val="bottom"/>
          </w:tcPr>
          <w:p w:rsidR="00CD478F" w:rsidRDefault="00CD478F" w:rsidP="00CD478F">
            <w:pPr>
              <w:pStyle w:val="ConsPlusNormal0"/>
              <w:jc w:val="center"/>
            </w:pPr>
            <w:r>
              <w:t>2</w:t>
            </w:r>
          </w:p>
        </w:tc>
        <w:tc>
          <w:tcPr>
            <w:tcW w:w="856" w:type="dxa"/>
            <w:vAlign w:val="bottom"/>
          </w:tcPr>
          <w:p w:rsidR="00CD478F" w:rsidRDefault="00CD478F" w:rsidP="00CD478F">
            <w:pPr>
              <w:pStyle w:val="ConsPlusNormal0"/>
              <w:jc w:val="center"/>
            </w:pPr>
            <w:r>
              <w:t>2</w:t>
            </w:r>
          </w:p>
        </w:tc>
        <w:tc>
          <w:tcPr>
            <w:tcW w:w="856" w:type="dxa"/>
            <w:vAlign w:val="bottom"/>
          </w:tcPr>
          <w:p w:rsidR="00CD478F" w:rsidRDefault="00CD478F" w:rsidP="00CD478F">
            <w:pPr>
              <w:pStyle w:val="ConsPlusNormal0"/>
              <w:jc w:val="center"/>
            </w:pPr>
            <w:r>
              <w:t>2</w:t>
            </w:r>
          </w:p>
        </w:tc>
        <w:tc>
          <w:tcPr>
            <w:tcW w:w="2536" w:type="dxa"/>
            <w:vAlign w:val="bottom"/>
          </w:tcPr>
          <w:p w:rsidR="00CD478F" w:rsidRDefault="00CD478F" w:rsidP="00CD478F">
            <w:pPr>
              <w:pStyle w:val="ConsPlusNormal0"/>
              <w:jc w:val="center"/>
            </w:pPr>
            <w:r>
              <w:t>2</w:t>
            </w:r>
          </w:p>
        </w:tc>
      </w:tr>
      <w:tr w:rsidR="00CD478F" w:rsidTr="00CD478F">
        <w:tc>
          <w:tcPr>
            <w:tcW w:w="3052" w:type="dxa"/>
          </w:tcPr>
          <w:p w:rsidR="00CD478F" w:rsidRDefault="00CD478F" w:rsidP="00CD478F">
            <w:pPr>
              <w:pStyle w:val="ConsPlusNormal0"/>
            </w:pPr>
            <w:r>
              <w:t>Колодцы подземных коммуникаций</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2536" w:type="dxa"/>
            <w:vAlign w:val="bottom"/>
          </w:tcPr>
          <w:p w:rsidR="00CD478F" w:rsidRDefault="00CD478F" w:rsidP="00CD478F">
            <w:pPr>
              <w:pStyle w:val="ConsPlusNormal0"/>
              <w:jc w:val="center"/>
            </w:pPr>
            <w:r>
              <w:t>5</w:t>
            </w:r>
          </w:p>
        </w:tc>
      </w:tr>
      <w:tr w:rsidR="00CD478F" w:rsidTr="00CD478F">
        <w:tc>
          <w:tcPr>
            <w:tcW w:w="3052" w:type="dxa"/>
          </w:tcPr>
          <w:p w:rsidR="00CD478F" w:rsidRDefault="00CD478F" w:rsidP="00CD478F">
            <w:pPr>
              <w:pStyle w:val="ConsPlusNormal0"/>
            </w:pPr>
            <w:r>
              <w:t>Железные дороги общей сети (до подошвы насыпи или бровки выемки со стороны резервуаров)</w:t>
            </w:r>
          </w:p>
        </w:tc>
        <w:tc>
          <w:tcPr>
            <w:tcW w:w="856" w:type="dxa"/>
            <w:vAlign w:val="bottom"/>
          </w:tcPr>
          <w:p w:rsidR="00CD478F" w:rsidRDefault="00CD478F" w:rsidP="00CD478F">
            <w:pPr>
              <w:pStyle w:val="ConsPlusNormal0"/>
              <w:jc w:val="center"/>
            </w:pPr>
            <w:r>
              <w:t>25</w:t>
            </w:r>
          </w:p>
        </w:tc>
        <w:tc>
          <w:tcPr>
            <w:tcW w:w="856" w:type="dxa"/>
            <w:vAlign w:val="bottom"/>
          </w:tcPr>
          <w:p w:rsidR="00CD478F" w:rsidRDefault="00CD478F" w:rsidP="00CD478F">
            <w:pPr>
              <w:pStyle w:val="ConsPlusNormal0"/>
              <w:jc w:val="center"/>
            </w:pPr>
            <w:r>
              <w:t>30</w:t>
            </w:r>
          </w:p>
        </w:tc>
        <w:tc>
          <w:tcPr>
            <w:tcW w:w="856" w:type="dxa"/>
            <w:vAlign w:val="bottom"/>
          </w:tcPr>
          <w:p w:rsidR="00CD478F" w:rsidRDefault="00CD478F" w:rsidP="00CD478F">
            <w:pPr>
              <w:pStyle w:val="ConsPlusNormal0"/>
              <w:jc w:val="center"/>
            </w:pPr>
            <w:r>
              <w:t>40</w:t>
            </w:r>
          </w:p>
        </w:tc>
        <w:tc>
          <w:tcPr>
            <w:tcW w:w="856" w:type="dxa"/>
            <w:vAlign w:val="bottom"/>
          </w:tcPr>
          <w:p w:rsidR="00CD478F" w:rsidRDefault="00CD478F" w:rsidP="00CD478F">
            <w:pPr>
              <w:pStyle w:val="ConsPlusNormal0"/>
              <w:jc w:val="center"/>
            </w:pPr>
            <w:r>
              <w:t>20</w:t>
            </w:r>
          </w:p>
        </w:tc>
        <w:tc>
          <w:tcPr>
            <w:tcW w:w="856" w:type="dxa"/>
            <w:vAlign w:val="bottom"/>
          </w:tcPr>
          <w:p w:rsidR="00CD478F" w:rsidRDefault="00CD478F" w:rsidP="00CD478F">
            <w:pPr>
              <w:pStyle w:val="ConsPlusNormal0"/>
              <w:jc w:val="center"/>
            </w:pPr>
            <w:r>
              <w:t>25</w:t>
            </w:r>
          </w:p>
        </w:tc>
        <w:tc>
          <w:tcPr>
            <w:tcW w:w="856" w:type="dxa"/>
            <w:vAlign w:val="bottom"/>
          </w:tcPr>
          <w:p w:rsidR="00CD478F" w:rsidRDefault="00CD478F" w:rsidP="00CD478F">
            <w:pPr>
              <w:pStyle w:val="ConsPlusNormal0"/>
              <w:jc w:val="center"/>
            </w:pPr>
            <w:r>
              <w:t>30</w:t>
            </w:r>
          </w:p>
        </w:tc>
        <w:tc>
          <w:tcPr>
            <w:tcW w:w="2536" w:type="dxa"/>
            <w:vAlign w:val="bottom"/>
          </w:tcPr>
          <w:p w:rsidR="00CD478F" w:rsidRDefault="00CD478F" w:rsidP="00CD478F">
            <w:pPr>
              <w:pStyle w:val="ConsPlusNormal0"/>
              <w:jc w:val="center"/>
            </w:pPr>
            <w:r>
              <w:t>20</w:t>
            </w:r>
          </w:p>
        </w:tc>
      </w:tr>
      <w:tr w:rsidR="00CD478F" w:rsidTr="00CD478F">
        <w:tc>
          <w:tcPr>
            <w:tcW w:w="3052" w:type="dxa"/>
          </w:tcPr>
          <w:p w:rsidR="00CD478F" w:rsidRDefault="00CD478F" w:rsidP="00CD478F">
            <w:pPr>
              <w:pStyle w:val="ConsPlusNormal0"/>
            </w:pPr>
            <w:r>
              <w:t>Подъездные пути железных дорог промышленных организаций, трамвайные пути (до оси пути), автомобильные дороги I - III категорий (до края проезжей части)</w:t>
            </w:r>
          </w:p>
        </w:tc>
        <w:tc>
          <w:tcPr>
            <w:tcW w:w="856" w:type="dxa"/>
            <w:vAlign w:val="bottom"/>
          </w:tcPr>
          <w:p w:rsidR="00CD478F" w:rsidRDefault="00CD478F" w:rsidP="00CD478F">
            <w:pPr>
              <w:pStyle w:val="ConsPlusNormal0"/>
              <w:jc w:val="center"/>
            </w:pPr>
            <w:r>
              <w:t>20</w:t>
            </w:r>
          </w:p>
        </w:tc>
        <w:tc>
          <w:tcPr>
            <w:tcW w:w="856" w:type="dxa"/>
            <w:vAlign w:val="bottom"/>
          </w:tcPr>
          <w:p w:rsidR="00CD478F" w:rsidRDefault="00CD478F" w:rsidP="00CD478F">
            <w:pPr>
              <w:pStyle w:val="ConsPlusNormal0"/>
              <w:jc w:val="center"/>
            </w:pPr>
            <w:r>
              <w:t>20</w:t>
            </w:r>
          </w:p>
        </w:tc>
        <w:tc>
          <w:tcPr>
            <w:tcW w:w="856" w:type="dxa"/>
            <w:vAlign w:val="bottom"/>
          </w:tcPr>
          <w:p w:rsidR="00CD478F" w:rsidRDefault="00CD478F" w:rsidP="00CD478F">
            <w:pPr>
              <w:pStyle w:val="ConsPlusNormal0"/>
              <w:jc w:val="center"/>
            </w:pPr>
            <w:r>
              <w:t>20</w:t>
            </w:r>
          </w:p>
        </w:tc>
        <w:tc>
          <w:tcPr>
            <w:tcW w:w="856" w:type="dxa"/>
            <w:vAlign w:val="bottom"/>
          </w:tcPr>
          <w:p w:rsidR="00CD478F" w:rsidRDefault="00CD478F" w:rsidP="00CD478F">
            <w:pPr>
              <w:pStyle w:val="ConsPlusNormal0"/>
              <w:jc w:val="center"/>
            </w:pPr>
            <w:r>
              <w:t>10</w:t>
            </w:r>
          </w:p>
        </w:tc>
        <w:tc>
          <w:tcPr>
            <w:tcW w:w="856" w:type="dxa"/>
            <w:vAlign w:val="bottom"/>
          </w:tcPr>
          <w:p w:rsidR="00CD478F" w:rsidRDefault="00CD478F" w:rsidP="00CD478F">
            <w:pPr>
              <w:pStyle w:val="ConsPlusNormal0"/>
              <w:jc w:val="center"/>
            </w:pPr>
            <w:r>
              <w:t>10</w:t>
            </w:r>
          </w:p>
        </w:tc>
        <w:tc>
          <w:tcPr>
            <w:tcW w:w="856" w:type="dxa"/>
            <w:vAlign w:val="bottom"/>
          </w:tcPr>
          <w:p w:rsidR="00CD478F" w:rsidRDefault="00CD478F" w:rsidP="00CD478F">
            <w:pPr>
              <w:pStyle w:val="ConsPlusNormal0"/>
              <w:jc w:val="center"/>
            </w:pPr>
            <w:r>
              <w:t>10</w:t>
            </w:r>
          </w:p>
        </w:tc>
        <w:tc>
          <w:tcPr>
            <w:tcW w:w="2536" w:type="dxa"/>
            <w:vAlign w:val="bottom"/>
          </w:tcPr>
          <w:p w:rsidR="00CD478F" w:rsidRDefault="00CD478F" w:rsidP="00CD478F">
            <w:pPr>
              <w:pStyle w:val="ConsPlusNormal0"/>
              <w:jc w:val="center"/>
            </w:pPr>
            <w:r>
              <w:t>10</w:t>
            </w:r>
          </w:p>
        </w:tc>
      </w:tr>
      <w:tr w:rsidR="00CD478F" w:rsidTr="00CD478F">
        <w:tc>
          <w:tcPr>
            <w:tcW w:w="3052" w:type="dxa"/>
          </w:tcPr>
          <w:p w:rsidR="00CD478F" w:rsidRDefault="00CD478F" w:rsidP="00CD478F">
            <w:pPr>
              <w:pStyle w:val="ConsPlusNormal0"/>
              <w:jc w:val="both"/>
            </w:pPr>
            <w:r>
              <w:t>Автомобильные дороги IV и V категорий (до края проезжей части) организаций</w:t>
            </w:r>
          </w:p>
        </w:tc>
        <w:tc>
          <w:tcPr>
            <w:tcW w:w="856" w:type="dxa"/>
            <w:vAlign w:val="bottom"/>
          </w:tcPr>
          <w:p w:rsidR="00CD478F" w:rsidRDefault="00CD478F" w:rsidP="00CD478F">
            <w:pPr>
              <w:pStyle w:val="ConsPlusNormal0"/>
              <w:jc w:val="center"/>
            </w:pPr>
            <w:r>
              <w:t>10</w:t>
            </w:r>
          </w:p>
        </w:tc>
        <w:tc>
          <w:tcPr>
            <w:tcW w:w="856" w:type="dxa"/>
            <w:vAlign w:val="bottom"/>
          </w:tcPr>
          <w:p w:rsidR="00CD478F" w:rsidRDefault="00CD478F" w:rsidP="00CD478F">
            <w:pPr>
              <w:pStyle w:val="ConsPlusNormal0"/>
              <w:jc w:val="center"/>
            </w:pPr>
            <w:r>
              <w:t>10</w:t>
            </w:r>
          </w:p>
        </w:tc>
        <w:tc>
          <w:tcPr>
            <w:tcW w:w="856" w:type="dxa"/>
            <w:vAlign w:val="bottom"/>
          </w:tcPr>
          <w:p w:rsidR="00CD478F" w:rsidRDefault="00CD478F" w:rsidP="00CD478F">
            <w:pPr>
              <w:pStyle w:val="ConsPlusNormal0"/>
              <w:jc w:val="center"/>
            </w:pPr>
            <w:r>
              <w:t>10</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856" w:type="dxa"/>
            <w:vAlign w:val="bottom"/>
          </w:tcPr>
          <w:p w:rsidR="00CD478F" w:rsidRDefault="00CD478F" w:rsidP="00CD478F">
            <w:pPr>
              <w:pStyle w:val="ConsPlusNormal0"/>
              <w:jc w:val="center"/>
            </w:pPr>
            <w:r>
              <w:t>5</w:t>
            </w:r>
          </w:p>
        </w:tc>
        <w:tc>
          <w:tcPr>
            <w:tcW w:w="2536" w:type="dxa"/>
            <w:vAlign w:val="bottom"/>
          </w:tcPr>
          <w:p w:rsidR="00CD478F" w:rsidRDefault="00CD478F" w:rsidP="00CD478F">
            <w:pPr>
              <w:pStyle w:val="ConsPlusNormal0"/>
              <w:jc w:val="center"/>
            </w:pPr>
            <w:r>
              <w:t>5</w:t>
            </w:r>
          </w:p>
        </w:tc>
      </w:tr>
    </w:tbl>
    <w:p w:rsidR="00CD478F" w:rsidRDefault="00CD478F">
      <w:pPr>
        <w:pStyle w:val="ConsPlusNormal0"/>
        <w:ind w:firstLine="540"/>
        <w:jc w:val="both"/>
      </w:pPr>
    </w:p>
    <w:p w:rsidR="00C45801" w:rsidRDefault="00CD478F">
      <w:pPr>
        <w:pStyle w:val="ConsPlusNormal0"/>
        <w:ind w:firstLine="540"/>
        <w:jc w:val="both"/>
      </w:pPr>
      <w:r>
        <w:lastRenderedPageBreak/>
        <w:t>Примечание. Знак "+" обозначает расстояние от резервуарной установки организаций до зданий и сооружений, которые установкой не обслуживаются.</w:t>
      </w:r>
    </w:p>
    <w:p w:rsidR="00C45801" w:rsidRDefault="00CD478F">
      <w:pPr>
        <w:pStyle w:val="ConsPlusNormal0"/>
        <w:jc w:val="both"/>
      </w:pPr>
      <w:r>
        <w:t xml:space="preserve">(в ред. Федерального </w:t>
      </w:r>
      <w:hyperlink r:id="rId55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p w:rsidR="00C45801" w:rsidRDefault="00CD478F">
      <w:pPr>
        <w:pStyle w:val="ConsPlusNormal0"/>
        <w:jc w:val="center"/>
        <w:outlineLvl w:val="1"/>
      </w:pPr>
      <w:bookmarkStart w:id="47" w:name="P2813"/>
      <w:bookmarkEnd w:id="47"/>
      <w:r>
        <w:t>Таблица 20</w:t>
      </w:r>
    </w:p>
    <w:p w:rsidR="00C45801" w:rsidRDefault="00C45801">
      <w:pPr>
        <w:pStyle w:val="ConsPlusNormal0"/>
        <w:jc w:val="right"/>
      </w:pPr>
    </w:p>
    <w:p w:rsidR="00C45801" w:rsidRDefault="00CD478F">
      <w:pPr>
        <w:pStyle w:val="ConsPlusTitle0"/>
        <w:jc w:val="center"/>
      </w:pPr>
      <w:bookmarkStart w:id="48" w:name="P2815"/>
      <w:bookmarkEnd w:id="48"/>
      <w:r>
        <w:t>Противопожарные расстояния от резервуарных установок</w:t>
      </w:r>
    </w:p>
    <w:p w:rsidR="00C45801" w:rsidRDefault="00CD478F">
      <w:pPr>
        <w:pStyle w:val="ConsPlusTitle0"/>
        <w:jc w:val="center"/>
      </w:pPr>
      <w:r>
        <w:t>сжиженных углеводородных газов до объектов защиты</w:t>
      </w:r>
    </w:p>
    <w:p w:rsidR="00C45801" w:rsidRDefault="00C45801">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864"/>
        <w:gridCol w:w="888"/>
        <w:gridCol w:w="887"/>
        <w:gridCol w:w="997"/>
        <w:gridCol w:w="670"/>
        <w:gridCol w:w="887"/>
        <w:gridCol w:w="887"/>
        <w:gridCol w:w="887"/>
        <w:gridCol w:w="670"/>
        <w:gridCol w:w="887"/>
        <w:gridCol w:w="2652"/>
        <w:gridCol w:w="1326"/>
        <w:gridCol w:w="1326"/>
      </w:tblGrid>
      <w:tr w:rsidR="001E3459" w:rsidRPr="00CD478F" w:rsidTr="001E3459">
        <w:trPr>
          <w:tblHeader/>
        </w:trPr>
        <w:tc>
          <w:tcPr>
            <w:tcW w:w="2864" w:type="dxa"/>
            <w:vMerge w:val="restart"/>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Здания, сооружения и коммуникации</w:t>
            </w:r>
          </w:p>
        </w:tc>
        <w:tc>
          <w:tcPr>
            <w:tcW w:w="7660" w:type="dxa"/>
            <w:gridSpan w:val="9"/>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Противопожарные расстояния от резервуаров сжиженных углеводородных газов, метры</w:t>
            </w:r>
          </w:p>
        </w:tc>
        <w:tc>
          <w:tcPr>
            <w:tcW w:w="2652" w:type="dxa"/>
            <w:vMerge w:val="restart"/>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Противопожарные расстояния от помещений, установок, где используется сжиженный углеводородный газ, метры</w:t>
            </w:r>
          </w:p>
        </w:tc>
        <w:tc>
          <w:tcPr>
            <w:tcW w:w="2652" w:type="dxa"/>
            <w:gridSpan w:val="2"/>
            <w:vMerge w:val="restart"/>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Противопожарные расстояния от склада наполненных баллонов общей вместимостью, метры</w:t>
            </w:r>
          </w:p>
        </w:tc>
      </w:tr>
      <w:tr w:rsidR="001E3459" w:rsidRPr="00CD478F" w:rsidTr="001E3459">
        <w:trPr>
          <w:tblHeader/>
        </w:trPr>
        <w:tc>
          <w:tcPr>
            <w:tcW w:w="2864"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4329" w:type="dxa"/>
            <w:gridSpan w:val="5"/>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надземных</w:t>
            </w:r>
          </w:p>
        </w:tc>
        <w:tc>
          <w:tcPr>
            <w:tcW w:w="3331" w:type="dxa"/>
            <w:gridSpan w:val="4"/>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подземных</w:t>
            </w:r>
          </w:p>
        </w:tc>
        <w:tc>
          <w:tcPr>
            <w:tcW w:w="2652"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2652" w:type="dxa"/>
            <w:gridSpan w:val="2"/>
            <w:vMerge/>
            <w:shd w:val="clear" w:color="auto" w:fill="FBE4D5" w:themeFill="accent2" w:themeFillTint="33"/>
            <w:vAlign w:val="center"/>
          </w:tcPr>
          <w:p w:rsidR="001E3459" w:rsidRPr="00CD478F" w:rsidRDefault="001E3459" w:rsidP="007831F0">
            <w:pPr>
              <w:pStyle w:val="ConsPlusNormal0"/>
              <w:jc w:val="center"/>
              <w:rPr>
                <w:sz w:val="20"/>
                <w:szCs w:val="16"/>
              </w:rPr>
            </w:pPr>
          </w:p>
        </w:tc>
      </w:tr>
      <w:tr w:rsidR="001E3459" w:rsidRPr="00CD478F" w:rsidTr="001E3459">
        <w:trPr>
          <w:tblHeader/>
        </w:trPr>
        <w:tc>
          <w:tcPr>
            <w:tcW w:w="2864"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7660" w:type="dxa"/>
            <w:gridSpan w:val="9"/>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при общей вместимости одного резервуара, кубические метры</w:t>
            </w:r>
          </w:p>
        </w:tc>
        <w:tc>
          <w:tcPr>
            <w:tcW w:w="2652"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2652" w:type="dxa"/>
            <w:gridSpan w:val="2"/>
            <w:vMerge/>
            <w:shd w:val="clear" w:color="auto" w:fill="FBE4D5" w:themeFill="accent2" w:themeFillTint="33"/>
            <w:vAlign w:val="center"/>
          </w:tcPr>
          <w:p w:rsidR="001E3459" w:rsidRPr="00CD478F" w:rsidRDefault="001E3459" w:rsidP="007831F0">
            <w:pPr>
              <w:pStyle w:val="ConsPlusNormal0"/>
              <w:jc w:val="center"/>
              <w:rPr>
                <w:sz w:val="20"/>
                <w:szCs w:val="16"/>
              </w:rPr>
            </w:pPr>
          </w:p>
        </w:tc>
      </w:tr>
      <w:tr w:rsidR="001E3459" w:rsidRPr="00CD478F" w:rsidTr="001E3459">
        <w:trPr>
          <w:tblHeader/>
        </w:trPr>
        <w:tc>
          <w:tcPr>
            <w:tcW w:w="2864"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888"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20, но не более 50</w:t>
            </w:r>
          </w:p>
        </w:tc>
        <w:tc>
          <w:tcPr>
            <w:tcW w:w="88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50, но не более 200</w:t>
            </w:r>
          </w:p>
        </w:tc>
        <w:tc>
          <w:tcPr>
            <w:tcW w:w="99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50, но не более 500</w:t>
            </w:r>
          </w:p>
        </w:tc>
        <w:tc>
          <w:tcPr>
            <w:tcW w:w="1557" w:type="dxa"/>
            <w:gridSpan w:val="2"/>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200, но не более 8000</w:t>
            </w:r>
          </w:p>
        </w:tc>
        <w:tc>
          <w:tcPr>
            <w:tcW w:w="88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50, но не более 200</w:t>
            </w:r>
          </w:p>
        </w:tc>
        <w:tc>
          <w:tcPr>
            <w:tcW w:w="88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50, но не более 500</w:t>
            </w:r>
          </w:p>
        </w:tc>
        <w:tc>
          <w:tcPr>
            <w:tcW w:w="1557" w:type="dxa"/>
            <w:gridSpan w:val="2"/>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200, но не более 8000</w:t>
            </w:r>
          </w:p>
        </w:tc>
        <w:tc>
          <w:tcPr>
            <w:tcW w:w="2652"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2652" w:type="dxa"/>
            <w:gridSpan w:val="2"/>
            <w:vMerge/>
            <w:shd w:val="clear" w:color="auto" w:fill="FBE4D5" w:themeFill="accent2" w:themeFillTint="33"/>
            <w:vAlign w:val="center"/>
          </w:tcPr>
          <w:p w:rsidR="001E3459" w:rsidRPr="00CD478F" w:rsidRDefault="001E3459" w:rsidP="007831F0">
            <w:pPr>
              <w:pStyle w:val="ConsPlusNormal0"/>
              <w:jc w:val="center"/>
              <w:rPr>
                <w:sz w:val="20"/>
                <w:szCs w:val="16"/>
              </w:rPr>
            </w:pPr>
          </w:p>
        </w:tc>
      </w:tr>
      <w:tr w:rsidR="001E3459" w:rsidRPr="00CD478F" w:rsidTr="001E3459">
        <w:trPr>
          <w:tblHeader/>
        </w:trPr>
        <w:tc>
          <w:tcPr>
            <w:tcW w:w="2864"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7660" w:type="dxa"/>
            <w:gridSpan w:val="9"/>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Максимальная вместимость одного резервуара, кубические метры</w:t>
            </w:r>
          </w:p>
        </w:tc>
        <w:tc>
          <w:tcPr>
            <w:tcW w:w="2652"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2652" w:type="dxa"/>
            <w:gridSpan w:val="2"/>
            <w:vMerge/>
            <w:shd w:val="clear" w:color="auto" w:fill="FBE4D5" w:themeFill="accent2" w:themeFillTint="33"/>
            <w:vAlign w:val="center"/>
          </w:tcPr>
          <w:p w:rsidR="001E3459" w:rsidRPr="00CD478F" w:rsidRDefault="001E3459" w:rsidP="007831F0">
            <w:pPr>
              <w:pStyle w:val="ConsPlusNormal0"/>
              <w:jc w:val="center"/>
              <w:rPr>
                <w:sz w:val="20"/>
                <w:szCs w:val="16"/>
              </w:rPr>
            </w:pPr>
          </w:p>
        </w:tc>
      </w:tr>
      <w:tr w:rsidR="001E3459" w:rsidRPr="00CD478F" w:rsidTr="001E3459">
        <w:trPr>
          <w:tblHeader/>
        </w:trPr>
        <w:tc>
          <w:tcPr>
            <w:tcW w:w="2864"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888"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не более 25</w:t>
            </w:r>
          </w:p>
        </w:tc>
        <w:tc>
          <w:tcPr>
            <w:tcW w:w="88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25</w:t>
            </w:r>
          </w:p>
        </w:tc>
        <w:tc>
          <w:tcPr>
            <w:tcW w:w="99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50</w:t>
            </w:r>
          </w:p>
        </w:tc>
        <w:tc>
          <w:tcPr>
            <w:tcW w:w="670"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100</w:t>
            </w:r>
          </w:p>
        </w:tc>
        <w:tc>
          <w:tcPr>
            <w:tcW w:w="88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100, но не более 600</w:t>
            </w:r>
          </w:p>
        </w:tc>
        <w:tc>
          <w:tcPr>
            <w:tcW w:w="88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25</w:t>
            </w:r>
          </w:p>
        </w:tc>
        <w:tc>
          <w:tcPr>
            <w:tcW w:w="88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50</w:t>
            </w:r>
          </w:p>
        </w:tc>
        <w:tc>
          <w:tcPr>
            <w:tcW w:w="670"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100</w:t>
            </w:r>
          </w:p>
        </w:tc>
        <w:tc>
          <w:tcPr>
            <w:tcW w:w="887"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100, но не более 600</w:t>
            </w:r>
          </w:p>
        </w:tc>
        <w:tc>
          <w:tcPr>
            <w:tcW w:w="2652" w:type="dxa"/>
            <w:vMerge/>
            <w:shd w:val="clear" w:color="auto" w:fill="FBE4D5" w:themeFill="accent2" w:themeFillTint="33"/>
            <w:vAlign w:val="center"/>
          </w:tcPr>
          <w:p w:rsidR="001E3459" w:rsidRPr="00CD478F" w:rsidRDefault="001E3459" w:rsidP="007831F0">
            <w:pPr>
              <w:pStyle w:val="ConsPlusNormal0"/>
              <w:jc w:val="center"/>
              <w:rPr>
                <w:sz w:val="20"/>
                <w:szCs w:val="16"/>
              </w:rPr>
            </w:pPr>
          </w:p>
        </w:tc>
        <w:tc>
          <w:tcPr>
            <w:tcW w:w="1326"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не более 20</w:t>
            </w:r>
          </w:p>
        </w:tc>
        <w:tc>
          <w:tcPr>
            <w:tcW w:w="1326" w:type="dxa"/>
            <w:shd w:val="clear" w:color="auto" w:fill="FBE4D5" w:themeFill="accent2" w:themeFillTint="33"/>
            <w:vAlign w:val="center"/>
          </w:tcPr>
          <w:p w:rsidR="001E3459" w:rsidRPr="00CD478F" w:rsidRDefault="001E3459" w:rsidP="007831F0">
            <w:pPr>
              <w:pStyle w:val="ConsPlusNormal0"/>
              <w:jc w:val="center"/>
              <w:rPr>
                <w:sz w:val="20"/>
                <w:szCs w:val="16"/>
              </w:rPr>
            </w:pPr>
            <w:r w:rsidRPr="00CD478F">
              <w:rPr>
                <w:sz w:val="20"/>
                <w:szCs w:val="16"/>
              </w:rPr>
              <w:t>более 20</w:t>
            </w:r>
          </w:p>
        </w:tc>
      </w:tr>
      <w:tr w:rsidR="001E3459" w:rsidTr="001E3459">
        <w:tc>
          <w:tcPr>
            <w:tcW w:w="2864" w:type="dxa"/>
          </w:tcPr>
          <w:p w:rsidR="001E3459" w:rsidRDefault="001E3459" w:rsidP="007831F0">
            <w:pPr>
              <w:pStyle w:val="ConsPlusNormal0"/>
            </w:pPr>
            <w:r>
              <w:t>Жилые, общественные здания</w:t>
            </w:r>
          </w:p>
        </w:tc>
        <w:tc>
          <w:tcPr>
            <w:tcW w:w="888" w:type="dxa"/>
            <w:vAlign w:val="bottom"/>
          </w:tcPr>
          <w:p w:rsidR="001E3459" w:rsidRDefault="001E3459" w:rsidP="007831F0">
            <w:pPr>
              <w:pStyle w:val="ConsPlusNormal0"/>
              <w:jc w:val="center"/>
            </w:pPr>
            <w:r>
              <w:t>70</w:t>
            </w:r>
          </w:p>
        </w:tc>
        <w:tc>
          <w:tcPr>
            <w:tcW w:w="887" w:type="dxa"/>
            <w:vAlign w:val="bottom"/>
          </w:tcPr>
          <w:p w:rsidR="001E3459" w:rsidRDefault="001E3459" w:rsidP="007831F0">
            <w:pPr>
              <w:pStyle w:val="ConsPlusNormal0"/>
              <w:jc w:val="center"/>
            </w:pPr>
            <w:r>
              <w:t>80</w:t>
            </w:r>
          </w:p>
        </w:tc>
        <w:tc>
          <w:tcPr>
            <w:tcW w:w="997" w:type="dxa"/>
            <w:vAlign w:val="bottom"/>
          </w:tcPr>
          <w:p w:rsidR="001E3459" w:rsidRDefault="001E3459" w:rsidP="007831F0">
            <w:pPr>
              <w:pStyle w:val="ConsPlusNormal0"/>
              <w:jc w:val="center"/>
            </w:pPr>
            <w:r>
              <w:t>150</w:t>
            </w:r>
          </w:p>
        </w:tc>
        <w:tc>
          <w:tcPr>
            <w:tcW w:w="670" w:type="dxa"/>
            <w:vAlign w:val="bottom"/>
          </w:tcPr>
          <w:p w:rsidR="001E3459" w:rsidRDefault="001E3459" w:rsidP="007831F0">
            <w:pPr>
              <w:pStyle w:val="ConsPlusNormal0"/>
              <w:jc w:val="center"/>
            </w:pPr>
            <w:r>
              <w:t>200</w:t>
            </w:r>
          </w:p>
        </w:tc>
        <w:tc>
          <w:tcPr>
            <w:tcW w:w="887" w:type="dxa"/>
            <w:vAlign w:val="bottom"/>
          </w:tcPr>
          <w:p w:rsidR="001E3459" w:rsidRDefault="001E3459" w:rsidP="007831F0">
            <w:pPr>
              <w:pStyle w:val="ConsPlusNormal0"/>
              <w:jc w:val="center"/>
            </w:pPr>
            <w:r>
              <w:t>300</w:t>
            </w:r>
          </w:p>
        </w:tc>
        <w:tc>
          <w:tcPr>
            <w:tcW w:w="887" w:type="dxa"/>
            <w:vAlign w:val="bottom"/>
          </w:tcPr>
          <w:p w:rsidR="001E3459" w:rsidRDefault="001E3459" w:rsidP="007831F0">
            <w:pPr>
              <w:pStyle w:val="ConsPlusNormal0"/>
              <w:jc w:val="center"/>
            </w:pPr>
            <w:r>
              <w:t>40</w:t>
            </w:r>
          </w:p>
        </w:tc>
        <w:tc>
          <w:tcPr>
            <w:tcW w:w="887" w:type="dxa"/>
            <w:vAlign w:val="bottom"/>
          </w:tcPr>
          <w:p w:rsidR="001E3459" w:rsidRDefault="001E3459" w:rsidP="007831F0">
            <w:pPr>
              <w:pStyle w:val="ConsPlusNormal0"/>
              <w:jc w:val="center"/>
            </w:pPr>
            <w:r>
              <w:t>75</w:t>
            </w:r>
          </w:p>
        </w:tc>
        <w:tc>
          <w:tcPr>
            <w:tcW w:w="670" w:type="dxa"/>
            <w:vAlign w:val="bottom"/>
          </w:tcPr>
          <w:p w:rsidR="001E3459" w:rsidRDefault="001E3459" w:rsidP="007831F0">
            <w:pPr>
              <w:pStyle w:val="ConsPlusNormal0"/>
              <w:jc w:val="center"/>
            </w:pPr>
            <w:r>
              <w:t>100</w:t>
            </w:r>
          </w:p>
        </w:tc>
        <w:tc>
          <w:tcPr>
            <w:tcW w:w="887" w:type="dxa"/>
            <w:vAlign w:val="bottom"/>
          </w:tcPr>
          <w:p w:rsidR="001E3459" w:rsidRDefault="001E3459" w:rsidP="007831F0">
            <w:pPr>
              <w:pStyle w:val="ConsPlusNormal0"/>
              <w:jc w:val="center"/>
            </w:pPr>
            <w:r>
              <w:t>150</w:t>
            </w:r>
          </w:p>
        </w:tc>
        <w:tc>
          <w:tcPr>
            <w:tcW w:w="2652" w:type="dxa"/>
            <w:vAlign w:val="bottom"/>
          </w:tcPr>
          <w:p w:rsidR="001E3459" w:rsidRDefault="001E3459" w:rsidP="007831F0">
            <w:pPr>
              <w:pStyle w:val="ConsPlusNormal0"/>
              <w:jc w:val="center"/>
            </w:pPr>
            <w:r>
              <w:t>50</w:t>
            </w:r>
          </w:p>
        </w:tc>
        <w:tc>
          <w:tcPr>
            <w:tcW w:w="1326" w:type="dxa"/>
            <w:vAlign w:val="bottom"/>
          </w:tcPr>
          <w:p w:rsidR="001E3459" w:rsidRDefault="001E3459" w:rsidP="007831F0">
            <w:pPr>
              <w:pStyle w:val="ConsPlusNormal0"/>
              <w:jc w:val="center"/>
            </w:pPr>
            <w:r>
              <w:t>50</w:t>
            </w:r>
          </w:p>
        </w:tc>
        <w:tc>
          <w:tcPr>
            <w:tcW w:w="1326" w:type="dxa"/>
            <w:vAlign w:val="bottom"/>
          </w:tcPr>
          <w:p w:rsidR="001E3459" w:rsidRDefault="001E3459" w:rsidP="007831F0">
            <w:pPr>
              <w:pStyle w:val="ConsPlusNormal0"/>
              <w:jc w:val="center"/>
            </w:pPr>
            <w:r>
              <w:t>100</w:t>
            </w:r>
          </w:p>
        </w:tc>
      </w:tr>
      <w:tr w:rsidR="001E3459" w:rsidTr="001E3459">
        <w:tc>
          <w:tcPr>
            <w:tcW w:w="2864" w:type="dxa"/>
          </w:tcPr>
          <w:p w:rsidR="001E3459" w:rsidRDefault="001E3459" w:rsidP="007831F0">
            <w:pPr>
              <w:pStyle w:val="ConsPlusNormal0"/>
            </w:pPr>
            <w:r>
              <w:t>Административные, бытовые, производственные здания, здания котельных, гаражей и открытых стоянок</w:t>
            </w:r>
          </w:p>
        </w:tc>
        <w:tc>
          <w:tcPr>
            <w:tcW w:w="888" w:type="dxa"/>
            <w:vAlign w:val="bottom"/>
          </w:tcPr>
          <w:p w:rsidR="001E3459" w:rsidRDefault="001E3459" w:rsidP="007831F0">
            <w:pPr>
              <w:pStyle w:val="ConsPlusNormal0"/>
              <w:jc w:val="center"/>
            </w:pPr>
            <w:r>
              <w:t>70</w:t>
            </w:r>
          </w:p>
          <w:p w:rsidR="001E3459" w:rsidRDefault="001E3459" w:rsidP="007831F0">
            <w:pPr>
              <w:pStyle w:val="ConsPlusNormal0"/>
              <w:jc w:val="center"/>
            </w:pPr>
            <w:r>
              <w:t>(30)</w:t>
            </w:r>
          </w:p>
        </w:tc>
        <w:tc>
          <w:tcPr>
            <w:tcW w:w="887" w:type="dxa"/>
            <w:vAlign w:val="bottom"/>
          </w:tcPr>
          <w:p w:rsidR="001E3459" w:rsidRDefault="001E3459" w:rsidP="007831F0">
            <w:pPr>
              <w:pStyle w:val="ConsPlusNormal0"/>
              <w:jc w:val="center"/>
            </w:pPr>
            <w:r>
              <w:t>80</w:t>
            </w:r>
          </w:p>
          <w:p w:rsidR="001E3459" w:rsidRDefault="001E3459" w:rsidP="007831F0">
            <w:pPr>
              <w:pStyle w:val="ConsPlusNormal0"/>
              <w:jc w:val="center"/>
            </w:pPr>
            <w:r>
              <w:t>(50)</w:t>
            </w:r>
          </w:p>
        </w:tc>
        <w:tc>
          <w:tcPr>
            <w:tcW w:w="997" w:type="dxa"/>
            <w:vAlign w:val="bottom"/>
          </w:tcPr>
          <w:p w:rsidR="001E3459" w:rsidRDefault="001E3459" w:rsidP="007831F0">
            <w:pPr>
              <w:pStyle w:val="ConsPlusNormal0"/>
              <w:jc w:val="center"/>
            </w:pPr>
            <w:r>
              <w:t>150</w:t>
            </w:r>
          </w:p>
          <w:p w:rsidR="001E3459" w:rsidRDefault="001E3459" w:rsidP="007831F0">
            <w:pPr>
              <w:pStyle w:val="ConsPlusNormal0"/>
              <w:jc w:val="center"/>
            </w:pPr>
            <w:r>
              <w:t>(</w:t>
            </w:r>
            <w:proofErr w:type="gramStart"/>
            <w:r>
              <w:t>110)+</w:t>
            </w:r>
            <w:proofErr w:type="gramEnd"/>
          </w:p>
        </w:tc>
        <w:tc>
          <w:tcPr>
            <w:tcW w:w="670" w:type="dxa"/>
            <w:vAlign w:val="bottom"/>
          </w:tcPr>
          <w:p w:rsidR="001E3459" w:rsidRDefault="001E3459" w:rsidP="007831F0">
            <w:pPr>
              <w:pStyle w:val="ConsPlusNormal0"/>
              <w:jc w:val="center"/>
            </w:pPr>
            <w:r>
              <w:t>200</w:t>
            </w:r>
          </w:p>
        </w:tc>
        <w:tc>
          <w:tcPr>
            <w:tcW w:w="887" w:type="dxa"/>
            <w:vAlign w:val="bottom"/>
          </w:tcPr>
          <w:p w:rsidR="001E3459" w:rsidRDefault="001E3459" w:rsidP="007831F0">
            <w:pPr>
              <w:pStyle w:val="ConsPlusNormal0"/>
              <w:jc w:val="center"/>
            </w:pPr>
            <w:r>
              <w:t>300</w:t>
            </w:r>
          </w:p>
        </w:tc>
        <w:tc>
          <w:tcPr>
            <w:tcW w:w="887" w:type="dxa"/>
            <w:vAlign w:val="bottom"/>
          </w:tcPr>
          <w:p w:rsidR="001E3459" w:rsidRDefault="001E3459" w:rsidP="007831F0">
            <w:pPr>
              <w:pStyle w:val="ConsPlusNormal0"/>
              <w:jc w:val="center"/>
            </w:pPr>
            <w:r>
              <w:t>40</w:t>
            </w:r>
          </w:p>
          <w:p w:rsidR="001E3459" w:rsidRDefault="001E3459" w:rsidP="007831F0">
            <w:pPr>
              <w:pStyle w:val="ConsPlusNormal0"/>
              <w:jc w:val="center"/>
            </w:pPr>
            <w:r>
              <w:t>(25)</w:t>
            </w:r>
          </w:p>
        </w:tc>
        <w:tc>
          <w:tcPr>
            <w:tcW w:w="887" w:type="dxa"/>
            <w:vAlign w:val="bottom"/>
          </w:tcPr>
          <w:p w:rsidR="001E3459" w:rsidRDefault="001E3459" w:rsidP="007831F0">
            <w:pPr>
              <w:pStyle w:val="ConsPlusNormal0"/>
              <w:jc w:val="center"/>
            </w:pPr>
            <w:r>
              <w:t>75</w:t>
            </w:r>
          </w:p>
          <w:p w:rsidR="001E3459" w:rsidRDefault="001E3459" w:rsidP="007831F0">
            <w:pPr>
              <w:pStyle w:val="ConsPlusNormal0"/>
              <w:jc w:val="center"/>
            </w:pPr>
            <w:r>
              <w:t>(</w:t>
            </w:r>
            <w:proofErr w:type="gramStart"/>
            <w:r>
              <w:t>55)+</w:t>
            </w:r>
            <w:proofErr w:type="gramEnd"/>
          </w:p>
        </w:tc>
        <w:tc>
          <w:tcPr>
            <w:tcW w:w="670" w:type="dxa"/>
            <w:vAlign w:val="bottom"/>
          </w:tcPr>
          <w:p w:rsidR="001E3459" w:rsidRDefault="001E3459" w:rsidP="007831F0">
            <w:pPr>
              <w:pStyle w:val="ConsPlusNormal0"/>
              <w:jc w:val="center"/>
            </w:pPr>
            <w:r>
              <w:t>100</w:t>
            </w:r>
          </w:p>
        </w:tc>
        <w:tc>
          <w:tcPr>
            <w:tcW w:w="887" w:type="dxa"/>
            <w:vAlign w:val="bottom"/>
          </w:tcPr>
          <w:p w:rsidR="001E3459" w:rsidRDefault="001E3459" w:rsidP="007831F0">
            <w:pPr>
              <w:pStyle w:val="ConsPlusNormal0"/>
              <w:jc w:val="center"/>
            </w:pPr>
            <w:r>
              <w:t>150</w:t>
            </w:r>
          </w:p>
        </w:tc>
        <w:tc>
          <w:tcPr>
            <w:tcW w:w="2652" w:type="dxa"/>
            <w:vAlign w:val="bottom"/>
          </w:tcPr>
          <w:p w:rsidR="001E3459" w:rsidRDefault="001E3459" w:rsidP="007831F0">
            <w:pPr>
              <w:pStyle w:val="ConsPlusNormal0"/>
              <w:jc w:val="center"/>
            </w:pPr>
            <w:r>
              <w:t>50</w:t>
            </w:r>
          </w:p>
        </w:tc>
        <w:tc>
          <w:tcPr>
            <w:tcW w:w="1326" w:type="dxa"/>
            <w:vAlign w:val="bottom"/>
          </w:tcPr>
          <w:p w:rsidR="001E3459" w:rsidRDefault="001E3459" w:rsidP="007831F0">
            <w:pPr>
              <w:pStyle w:val="ConsPlusNormal0"/>
              <w:jc w:val="center"/>
            </w:pPr>
            <w:r>
              <w:t>50</w:t>
            </w:r>
          </w:p>
          <w:p w:rsidR="001E3459" w:rsidRDefault="001E3459" w:rsidP="007831F0">
            <w:pPr>
              <w:pStyle w:val="ConsPlusNormal0"/>
              <w:jc w:val="center"/>
            </w:pPr>
            <w:r>
              <w:t>(20)</w:t>
            </w:r>
          </w:p>
        </w:tc>
        <w:tc>
          <w:tcPr>
            <w:tcW w:w="1326" w:type="dxa"/>
            <w:vAlign w:val="bottom"/>
          </w:tcPr>
          <w:p w:rsidR="001E3459" w:rsidRDefault="001E3459" w:rsidP="007831F0">
            <w:pPr>
              <w:pStyle w:val="ConsPlusNormal0"/>
              <w:jc w:val="center"/>
            </w:pPr>
            <w:r>
              <w:t>100</w:t>
            </w:r>
          </w:p>
          <w:p w:rsidR="001E3459" w:rsidRDefault="001E3459" w:rsidP="007831F0">
            <w:pPr>
              <w:pStyle w:val="ConsPlusNormal0"/>
              <w:jc w:val="center"/>
            </w:pPr>
            <w:r>
              <w:t>(30)</w:t>
            </w:r>
          </w:p>
        </w:tc>
      </w:tr>
      <w:tr w:rsidR="001E3459" w:rsidTr="001E3459">
        <w:tc>
          <w:tcPr>
            <w:tcW w:w="2864" w:type="dxa"/>
          </w:tcPr>
          <w:p w:rsidR="001E3459" w:rsidRDefault="001E3459" w:rsidP="007831F0">
            <w:pPr>
              <w:pStyle w:val="ConsPlusNormal0"/>
            </w:pPr>
            <w:r>
              <w:t>Надземные сооружения и коммуникации (эстакады, теплотрассы), подсобные постройки жилых зданий</w:t>
            </w:r>
          </w:p>
        </w:tc>
        <w:tc>
          <w:tcPr>
            <w:tcW w:w="888" w:type="dxa"/>
            <w:vAlign w:val="bottom"/>
          </w:tcPr>
          <w:p w:rsidR="001E3459" w:rsidRDefault="001E3459" w:rsidP="007831F0">
            <w:pPr>
              <w:pStyle w:val="ConsPlusNormal0"/>
              <w:jc w:val="center"/>
            </w:pPr>
            <w:r>
              <w:t>30</w:t>
            </w:r>
          </w:p>
          <w:p w:rsidR="001E3459" w:rsidRDefault="001E3459" w:rsidP="007831F0">
            <w:pPr>
              <w:pStyle w:val="ConsPlusNormal0"/>
              <w:jc w:val="center"/>
            </w:pPr>
            <w:r>
              <w:t>(15)</w:t>
            </w:r>
          </w:p>
        </w:tc>
        <w:tc>
          <w:tcPr>
            <w:tcW w:w="887" w:type="dxa"/>
            <w:vAlign w:val="bottom"/>
          </w:tcPr>
          <w:p w:rsidR="001E3459" w:rsidRDefault="001E3459" w:rsidP="007831F0">
            <w:pPr>
              <w:pStyle w:val="ConsPlusNormal0"/>
              <w:jc w:val="center"/>
            </w:pPr>
            <w:r>
              <w:t>30</w:t>
            </w:r>
          </w:p>
          <w:p w:rsidR="001E3459" w:rsidRDefault="001E3459" w:rsidP="007831F0">
            <w:pPr>
              <w:pStyle w:val="ConsPlusNormal0"/>
              <w:jc w:val="center"/>
            </w:pPr>
            <w:r>
              <w:t>(20)</w:t>
            </w:r>
          </w:p>
        </w:tc>
        <w:tc>
          <w:tcPr>
            <w:tcW w:w="997" w:type="dxa"/>
            <w:vAlign w:val="bottom"/>
          </w:tcPr>
          <w:p w:rsidR="001E3459" w:rsidRDefault="001E3459" w:rsidP="007831F0">
            <w:pPr>
              <w:pStyle w:val="ConsPlusNormal0"/>
              <w:jc w:val="center"/>
            </w:pPr>
            <w:r>
              <w:t>40</w:t>
            </w:r>
          </w:p>
          <w:p w:rsidR="001E3459" w:rsidRDefault="001E3459" w:rsidP="007831F0">
            <w:pPr>
              <w:pStyle w:val="ConsPlusNormal0"/>
              <w:jc w:val="center"/>
            </w:pPr>
            <w:r>
              <w:t>(30)</w:t>
            </w:r>
          </w:p>
        </w:tc>
        <w:tc>
          <w:tcPr>
            <w:tcW w:w="670" w:type="dxa"/>
            <w:vAlign w:val="bottom"/>
          </w:tcPr>
          <w:p w:rsidR="001E3459" w:rsidRDefault="001E3459" w:rsidP="007831F0">
            <w:pPr>
              <w:pStyle w:val="ConsPlusNormal0"/>
              <w:jc w:val="center"/>
            </w:pPr>
            <w:r>
              <w:t>40</w:t>
            </w:r>
          </w:p>
          <w:p w:rsidR="001E3459" w:rsidRDefault="001E3459" w:rsidP="007831F0">
            <w:pPr>
              <w:pStyle w:val="ConsPlusNormal0"/>
              <w:jc w:val="center"/>
            </w:pPr>
            <w:r>
              <w:t>(30)</w:t>
            </w:r>
          </w:p>
        </w:tc>
        <w:tc>
          <w:tcPr>
            <w:tcW w:w="887" w:type="dxa"/>
            <w:vAlign w:val="bottom"/>
          </w:tcPr>
          <w:p w:rsidR="001E3459" w:rsidRDefault="001E3459" w:rsidP="007831F0">
            <w:pPr>
              <w:pStyle w:val="ConsPlusNormal0"/>
              <w:jc w:val="center"/>
            </w:pPr>
            <w:r>
              <w:t>40</w:t>
            </w:r>
          </w:p>
          <w:p w:rsidR="001E3459" w:rsidRDefault="001E3459" w:rsidP="007831F0">
            <w:pPr>
              <w:pStyle w:val="ConsPlusNormal0"/>
              <w:jc w:val="center"/>
            </w:pPr>
            <w:r>
              <w:t>(30)</w:t>
            </w:r>
          </w:p>
        </w:tc>
        <w:tc>
          <w:tcPr>
            <w:tcW w:w="887" w:type="dxa"/>
            <w:vAlign w:val="bottom"/>
          </w:tcPr>
          <w:p w:rsidR="001E3459" w:rsidRDefault="001E3459" w:rsidP="007831F0">
            <w:pPr>
              <w:pStyle w:val="ConsPlusNormal0"/>
              <w:jc w:val="center"/>
            </w:pPr>
            <w:r>
              <w:t>20</w:t>
            </w:r>
          </w:p>
          <w:p w:rsidR="001E3459" w:rsidRDefault="001E3459" w:rsidP="007831F0">
            <w:pPr>
              <w:pStyle w:val="ConsPlusNormal0"/>
              <w:jc w:val="center"/>
            </w:pPr>
            <w:r>
              <w:t>(15)</w:t>
            </w:r>
          </w:p>
        </w:tc>
        <w:tc>
          <w:tcPr>
            <w:tcW w:w="887" w:type="dxa"/>
            <w:vAlign w:val="bottom"/>
          </w:tcPr>
          <w:p w:rsidR="001E3459" w:rsidRDefault="001E3459" w:rsidP="007831F0">
            <w:pPr>
              <w:pStyle w:val="ConsPlusNormal0"/>
              <w:jc w:val="center"/>
            </w:pPr>
            <w:r>
              <w:t>25</w:t>
            </w:r>
          </w:p>
          <w:p w:rsidR="001E3459" w:rsidRDefault="001E3459" w:rsidP="007831F0">
            <w:pPr>
              <w:pStyle w:val="ConsPlusNormal0"/>
              <w:jc w:val="center"/>
            </w:pPr>
            <w:r>
              <w:t>(15)</w:t>
            </w:r>
          </w:p>
        </w:tc>
        <w:tc>
          <w:tcPr>
            <w:tcW w:w="670" w:type="dxa"/>
            <w:vAlign w:val="bottom"/>
          </w:tcPr>
          <w:p w:rsidR="001E3459" w:rsidRDefault="001E3459" w:rsidP="007831F0">
            <w:pPr>
              <w:pStyle w:val="ConsPlusNormal0"/>
              <w:jc w:val="center"/>
            </w:pPr>
            <w:r>
              <w:t>25 (15)</w:t>
            </w:r>
          </w:p>
        </w:tc>
        <w:tc>
          <w:tcPr>
            <w:tcW w:w="887" w:type="dxa"/>
            <w:vAlign w:val="bottom"/>
          </w:tcPr>
          <w:p w:rsidR="001E3459" w:rsidRDefault="001E3459" w:rsidP="007831F0">
            <w:pPr>
              <w:pStyle w:val="ConsPlusNormal0"/>
              <w:jc w:val="center"/>
            </w:pPr>
            <w:r>
              <w:t>25</w:t>
            </w:r>
          </w:p>
          <w:p w:rsidR="001E3459" w:rsidRDefault="001E3459" w:rsidP="007831F0">
            <w:pPr>
              <w:pStyle w:val="ConsPlusNormal0"/>
              <w:jc w:val="center"/>
            </w:pPr>
            <w:r>
              <w:t>(15)</w:t>
            </w:r>
          </w:p>
        </w:tc>
        <w:tc>
          <w:tcPr>
            <w:tcW w:w="2652" w:type="dxa"/>
            <w:vAlign w:val="bottom"/>
          </w:tcPr>
          <w:p w:rsidR="001E3459" w:rsidRDefault="001E3459" w:rsidP="007831F0">
            <w:pPr>
              <w:pStyle w:val="ConsPlusNormal0"/>
              <w:jc w:val="center"/>
            </w:pPr>
            <w:r>
              <w:t>30</w:t>
            </w:r>
          </w:p>
        </w:tc>
        <w:tc>
          <w:tcPr>
            <w:tcW w:w="1326" w:type="dxa"/>
            <w:vAlign w:val="bottom"/>
          </w:tcPr>
          <w:p w:rsidR="001E3459" w:rsidRDefault="001E3459" w:rsidP="007831F0">
            <w:pPr>
              <w:pStyle w:val="ConsPlusNormal0"/>
              <w:jc w:val="center"/>
            </w:pPr>
            <w:r>
              <w:t>20</w:t>
            </w:r>
          </w:p>
          <w:p w:rsidR="001E3459" w:rsidRDefault="001E3459" w:rsidP="007831F0">
            <w:pPr>
              <w:pStyle w:val="ConsPlusNormal0"/>
              <w:jc w:val="center"/>
            </w:pPr>
            <w:r>
              <w:t>(15)</w:t>
            </w:r>
          </w:p>
        </w:tc>
        <w:tc>
          <w:tcPr>
            <w:tcW w:w="1326" w:type="dxa"/>
            <w:vAlign w:val="bottom"/>
          </w:tcPr>
          <w:p w:rsidR="001E3459" w:rsidRDefault="001E3459" w:rsidP="007831F0">
            <w:pPr>
              <w:pStyle w:val="ConsPlusNormal0"/>
              <w:jc w:val="center"/>
            </w:pPr>
            <w:r>
              <w:t>20</w:t>
            </w:r>
          </w:p>
          <w:p w:rsidR="001E3459" w:rsidRDefault="001E3459" w:rsidP="007831F0">
            <w:pPr>
              <w:pStyle w:val="ConsPlusNormal0"/>
              <w:jc w:val="center"/>
            </w:pPr>
            <w:r>
              <w:t>(20)</w:t>
            </w:r>
          </w:p>
        </w:tc>
      </w:tr>
      <w:tr w:rsidR="001E3459" w:rsidTr="001E3459">
        <w:tc>
          <w:tcPr>
            <w:tcW w:w="2864" w:type="dxa"/>
          </w:tcPr>
          <w:p w:rsidR="001E3459" w:rsidRDefault="001E3459" w:rsidP="007831F0">
            <w:pPr>
              <w:pStyle w:val="ConsPlusNormal0"/>
            </w:pPr>
            <w:r>
              <w:t xml:space="preserve">Железные дороги общей сети (от подошвы </w:t>
            </w:r>
            <w:r>
              <w:lastRenderedPageBreak/>
              <w:t>насыпи), автомобильные дороги I - III категорий</w:t>
            </w:r>
          </w:p>
        </w:tc>
        <w:tc>
          <w:tcPr>
            <w:tcW w:w="888" w:type="dxa"/>
            <w:vAlign w:val="bottom"/>
          </w:tcPr>
          <w:p w:rsidR="001E3459" w:rsidRDefault="001E3459" w:rsidP="007831F0">
            <w:pPr>
              <w:pStyle w:val="ConsPlusNormal0"/>
              <w:jc w:val="center"/>
            </w:pPr>
            <w:r>
              <w:lastRenderedPageBreak/>
              <w:t>50</w:t>
            </w:r>
          </w:p>
        </w:tc>
        <w:tc>
          <w:tcPr>
            <w:tcW w:w="887" w:type="dxa"/>
            <w:vAlign w:val="bottom"/>
          </w:tcPr>
          <w:p w:rsidR="001E3459" w:rsidRDefault="001E3459" w:rsidP="007831F0">
            <w:pPr>
              <w:pStyle w:val="ConsPlusNormal0"/>
              <w:jc w:val="center"/>
            </w:pPr>
            <w:r>
              <w:t>75</w:t>
            </w:r>
          </w:p>
        </w:tc>
        <w:tc>
          <w:tcPr>
            <w:tcW w:w="997" w:type="dxa"/>
            <w:vAlign w:val="bottom"/>
          </w:tcPr>
          <w:p w:rsidR="001E3459" w:rsidRDefault="001E3459" w:rsidP="007831F0">
            <w:pPr>
              <w:pStyle w:val="ConsPlusNormal0"/>
              <w:jc w:val="center"/>
            </w:pPr>
            <w:r>
              <w:t>100-</w:t>
            </w:r>
          </w:p>
        </w:tc>
        <w:tc>
          <w:tcPr>
            <w:tcW w:w="670" w:type="dxa"/>
            <w:vAlign w:val="bottom"/>
          </w:tcPr>
          <w:p w:rsidR="001E3459" w:rsidRDefault="001E3459" w:rsidP="007831F0">
            <w:pPr>
              <w:pStyle w:val="ConsPlusNormal0"/>
              <w:jc w:val="center"/>
            </w:pPr>
            <w:r>
              <w:t>100</w:t>
            </w:r>
          </w:p>
        </w:tc>
        <w:tc>
          <w:tcPr>
            <w:tcW w:w="887" w:type="dxa"/>
            <w:vAlign w:val="bottom"/>
          </w:tcPr>
          <w:p w:rsidR="001E3459" w:rsidRDefault="001E3459" w:rsidP="007831F0">
            <w:pPr>
              <w:pStyle w:val="ConsPlusNormal0"/>
              <w:jc w:val="center"/>
            </w:pPr>
            <w:r>
              <w:t>100</w:t>
            </w:r>
          </w:p>
        </w:tc>
        <w:tc>
          <w:tcPr>
            <w:tcW w:w="887" w:type="dxa"/>
            <w:vAlign w:val="bottom"/>
          </w:tcPr>
          <w:p w:rsidR="001E3459" w:rsidRDefault="001E3459" w:rsidP="007831F0">
            <w:pPr>
              <w:pStyle w:val="ConsPlusNormal0"/>
              <w:jc w:val="center"/>
            </w:pPr>
            <w:r>
              <w:t>50</w:t>
            </w:r>
          </w:p>
        </w:tc>
        <w:tc>
          <w:tcPr>
            <w:tcW w:w="887" w:type="dxa"/>
            <w:vAlign w:val="bottom"/>
          </w:tcPr>
          <w:p w:rsidR="001E3459" w:rsidRDefault="001E3459" w:rsidP="007831F0">
            <w:pPr>
              <w:pStyle w:val="ConsPlusNormal0"/>
              <w:jc w:val="center"/>
            </w:pPr>
            <w:r>
              <w:t>75-</w:t>
            </w:r>
          </w:p>
        </w:tc>
        <w:tc>
          <w:tcPr>
            <w:tcW w:w="670" w:type="dxa"/>
            <w:vAlign w:val="bottom"/>
          </w:tcPr>
          <w:p w:rsidR="001E3459" w:rsidRDefault="001E3459" w:rsidP="007831F0">
            <w:pPr>
              <w:pStyle w:val="ConsPlusNormal0"/>
              <w:jc w:val="center"/>
            </w:pPr>
            <w:r>
              <w:t>75</w:t>
            </w:r>
          </w:p>
        </w:tc>
        <w:tc>
          <w:tcPr>
            <w:tcW w:w="887" w:type="dxa"/>
            <w:vAlign w:val="bottom"/>
          </w:tcPr>
          <w:p w:rsidR="001E3459" w:rsidRDefault="001E3459" w:rsidP="007831F0">
            <w:pPr>
              <w:pStyle w:val="ConsPlusNormal0"/>
              <w:jc w:val="center"/>
            </w:pPr>
            <w:r>
              <w:t>75</w:t>
            </w:r>
          </w:p>
        </w:tc>
        <w:tc>
          <w:tcPr>
            <w:tcW w:w="2652" w:type="dxa"/>
            <w:vAlign w:val="bottom"/>
          </w:tcPr>
          <w:p w:rsidR="001E3459" w:rsidRDefault="001E3459" w:rsidP="007831F0">
            <w:pPr>
              <w:pStyle w:val="ConsPlusNormal0"/>
              <w:jc w:val="center"/>
            </w:pPr>
            <w:r>
              <w:t>50</w:t>
            </w:r>
          </w:p>
        </w:tc>
        <w:tc>
          <w:tcPr>
            <w:tcW w:w="1326" w:type="dxa"/>
            <w:vAlign w:val="bottom"/>
          </w:tcPr>
          <w:p w:rsidR="001E3459" w:rsidRDefault="001E3459" w:rsidP="007831F0">
            <w:pPr>
              <w:pStyle w:val="ConsPlusNormal0"/>
              <w:jc w:val="center"/>
            </w:pPr>
            <w:r>
              <w:t>50</w:t>
            </w:r>
          </w:p>
        </w:tc>
        <w:tc>
          <w:tcPr>
            <w:tcW w:w="1326" w:type="dxa"/>
            <w:vAlign w:val="bottom"/>
          </w:tcPr>
          <w:p w:rsidR="001E3459" w:rsidRDefault="001E3459" w:rsidP="007831F0">
            <w:pPr>
              <w:pStyle w:val="ConsPlusNormal0"/>
              <w:jc w:val="center"/>
            </w:pPr>
            <w:r>
              <w:t>50</w:t>
            </w:r>
          </w:p>
        </w:tc>
      </w:tr>
      <w:tr w:rsidR="001E3459" w:rsidTr="001E3459">
        <w:tc>
          <w:tcPr>
            <w:tcW w:w="2864" w:type="dxa"/>
          </w:tcPr>
          <w:p w:rsidR="001E3459" w:rsidRDefault="001E3459" w:rsidP="007831F0">
            <w:pPr>
              <w:pStyle w:val="ConsPlusNormal0"/>
            </w:pPr>
            <w:r>
              <w:t>Подъездные пути железных дорог, дорог организаций, трамвайные пути, автомобильные дороги IV и V категорий</w:t>
            </w:r>
          </w:p>
        </w:tc>
        <w:tc>
          <w:tcPr>
            <w:tcW w:w="888" w:type="dxa"/>
            <w:vAlign w:val="bottom"/>
          </w:tcPr>
          <w:p w:rsidR="001E3459" w:rsidRDefault="001E3459" w:rsidP="007831F0">
            <w:pPr>
              <w:pStyle w:val="ConsPlusNormal0"/>
              <w:jc w:val="center"/>
            </w:pPr>
            <w:r>
              <w:t>30</w:t>
            </w:r>
          </w:p>
          <w:p w:rsidR="001E3459" w:rsidRDefault="001E3459" w:rsidP="007831F0">
            <w:pPr>
              <w:pStyle w:val="ConsPlusNormal0"/>
              <w:jc w:val="center"/>
            </w:pPr>
            <w:r>
              <w:t>(20)</w:t>
            </w:r>
          </w:p>
        </w:tc>
        <w:tc>
          <w:tcPr>
            <w:tcW w:w="887" w:type="dxa"/>
            <w:vAlign w:val="bottom"/>
          </w:tcPr>
          <w:p w:rsidR="001E3459" w:rsidRDefault="001E3459" w:rsidP="007831F0">
            <w:pPr>
              <w:pStyle w:val="ConsPlusNormal0"/>
              <w:jc w:val="center"/>
            </w:pPr>
            <w:r>
              <w:t>30-</w:t>
            </w:r>
          </w:p>
          <w:p w:rsidR="001E3459" w:rsidRDefault="001E3459" w:rsidP="007831F0">
            <w:pPr>
              <w:pStyle w:val="ConsPlusNormal0"/>
              <w:jc w:val="center"/>
            </w:pPr>
            <w:r>
              <w:t>(20)</w:t>
            </w:r>
          </w:p>
        </w:tc>
        <w:tc>
          <w:tcPr>
            <w:tcW w:w="997" w:type="dxa"/>
            <w:vAlign w:val="bottom"/>
          </w:tcPr>
          <w:p w:rsidR="001E3459" w:rsidRDefault="001E3459" w:rsidP="007831F0">
            <w:pPr>
              <w:pStyle w:val="ConsPlusNormal0"/>
              <w:jc w:val="center"/>
            </w:pPr>
            <w:r>
              <w:t>40-</w:t>
            </w:r>
          </w:p>
          <w:p w:rsidR="001E3459" w:rsidRDefault="001E3459" w:rsidP="007831F0">
            <w:pPr>
              <w:pStyle w:val="ConsPlusNormal0"/>
              <w:jc w:val="center"/>
            </w:pPr>
            <w:r>
              <w:t>(30)</w:t>
            </w:r>
          </w:p>
        </w:tc>
        <w:tc>
          <w:tcPr>
            <w:tcW w:w="670" w:type="dxa"/>
            <w:vAlign w:val="bottom"/>
          </w:tcPr>
          <w:p w:rsidR="001E3459" w:rsidRDefault="001E3459" w:rsidP="007831F0">
            <w:pPr>
              <w:pStyle w:val="ConsPlusNormal0"/>
              <w:jc w:val="center"/>
            </w:pPr>
            <w:r>
              <w:t>40</w:t>
            </w:r>
          </w:p>
          <w:p w:rsidR="001E3459" w:rsidRDefault="001E3459" w:rsidP="007831F0">
            <w:pPr>
              <w:pStyle w:val="ConsPlusNormal0"/>
              <w:jc w:val="center"/>
            </w:pPr>
            <w:r>
              <w:t>(30)</w:t>
            </w:r>
          </w:p>
        </w:tc>
        <w:tc>
          <w:tcPr>
            <w:tcW w:w="887" w:type="dxa"/>
            <w:vAlign w:val="bottom"/>
          </w:tcPr>
          <w:p w:rsidR="001E3459" w:rsidRDefault="001E3459" w:rsidP="007831F0">
            <w:pPr>
              <w:pStyle w:val="ConsPlusNormal0"/>
              <w:jc w:val="center"/>
            </w:pPr>
            <w:r>
              <w:t>40</w:t>
            </w:r>
          </w:p>
          <w:p w:rsidR="001E3459" w:rsidRDefault="001E3459" w:rsidP="007831F0">
            <w:pPr>
              <w:pStyle w:val="ConsPlusNormal0"/>
              <w:jc w:val="center"/>
            </w:pPr>
            <w:r>
              <w:t>(30)</w:t>
            </w:r>
          </w:p>
        </w:tc>
        <w:tc>
          <w:tcPr>
            <w:tcW w:w="887" w:type="dxa"/>
            <w:vAlign w:val="bottom"/>
          </w:tcPr>
          <w:p w:rsidR="001E3459" w:rsidRDefault="001E3459" w:rsidP="007831F0">
            <w:pPr>
              <w:pStyle w:val="ConsPlusNormal0"/>
              <w:jc w:val="center"/>
            </w:pPr>
            <w:r>
              <w:t>20-</w:t>
            </w:r>
          </w:p>
          <w:p w:rsidR="001E3459" w:rsidRDefault="001E3459" w:rsidP="007831F0">
            <w:pPr>
              <w:pStyle w:val="ConsPlusNormal0"/>
              <w:jc w:val="center"/>
            </w:pPr>
            <w:r>
              <w:t>(15)-</w:t>
            </w:r>
          </w:p>
        </w:tc>
        <w:tc>
          <w:tcPr>
            <w:tcW w:w="887" w:type="dxa"/>
            <w:vAlign w:val="bottom"/>
          </w:tcPr>
          <w:p w:rsidR="001E3459" w:rsidRDefault="001E3459" w:rsidP="007831F0">
            <w:pPr>
              <w:pStyle w:val="ConsPlusNormal0"/>
              <w:jc w:val="center"/>
            </w:pPr>
            <w:r>
              <w:t>25-</w:t>
            </w:r>
          </w:p>
          <w:p w:rsidR="001E3459" w:rsidRDefault="001E3459" w:rsidP="007831F0">
            <w:pPr>
              <w:pStyle w:val="ConsPlusNormal0"/>
              <w:jc w:val="center"/>
            </w:pPr>
            <w:r>
              <w:t>(15)-</w:t>
            </w:r>
          </w:p>
        </w:tc>
        <w:tc>
          <w:tcPr>
            <w:tcW w:w="670" w:type="dxa"/>
            <w:vAlign w:val="bottom"/>
          </w:tcPr>
          <w:p w:rsidR="001E3459" w:rsidRDefault="001E3459" w:rsidP="007831F0">
            <w:pPr>
              <w:pStyle w:val="ConsPlusNormal0"/>
              <w:jc w:val="center"/>
            </w:pPr>
            <w:r>
              <w:t>25</w:t>
            </w:r>
          </w:p>
          <w:p w:rsidR="001E3459" w:rsidRDefault="001E3459" w:rsidP="007831F0">
            <w:pPr>
              <w:pStyle w:val="ConsPlusNormal0"/>
              <w:jc w:val="center"/>
            </w:pPr>
            <w:r>
              <w:t>(15)</w:t>
            </w:r>
          </w:p>
        </w:tc>
        <w:tc>
          <w:tcPr>
            <w:tcW w:w="887" w:type="dxa"/>
            <w:vAlign w:val="bottom"/>
          </w:tcPr>
          <w:p w:rsidR="001E3459" w:rsidRDefault="001E3459" w:rsidP="007831F0">
            <w:pPr>
              <w:pStyle w:val="ConsPlusNormal0"/>
              <w:jc w:val="center"/>
            </w:pPr>
            <w:r>
              <w:t>25</w:t>
            </w:r>
          </w:p>
          <w:p w:rsidR="001E3459" w:rsidRDefault="001E3459" w:rsidP="007831F0">
            <w:pPr>
              <w:pStyle w:val="ConsPlusNormal0"/>
              <w:jc w:val="center"/>
            </w:pPr>
            <w:r>
              <w:t>(15)</w:t>
            </w:r>
          </w:p>
        </w:tc>
        <w:tc>
          <w:tcPr>
            <w:tcW w:w="2652" w:type="dxa"/>
            <w:vAlign w:val="bottom"/>
          </w:tcPr>
          <w:p w:rsidR="001E3459" w:rsidRDefault="001E3459" w:rsidP="007831F0">
            <w:pPr>
              <w:pStyle w:val="ConsPlusNormal0"/>
              <w:jc w:val="center"/>
            </w:pPr>
            <w:r>
              <w:t>30</w:t>
            </w:r>
          </w:p>
        </w:tc>
        <w:tc>
          <w:tcPr>
            <w:tcW w:w="1326" w:type="dxa"/>
            <w:vAlign w:val="bottom"/>
          </w:tcPr>
          <w:p w:rsidR="001E3459" w:rsidRDefault="001E3459" w:rsidP="007831F0">
            <w:pPr>
              <w:pStyle w:val="ConsPlusNormal0"/>
              <w:jc w:val="center"/>
            </w:pPr>
            <w:r>
              <w:t>20</w:t>
            </w:r>
          </w:p>
          <w:p w:rsidR="001E3459" w:rsidRDefault="001E3459" w:rsidP="007831F0">
            <w:pPr>
              <w:pStyle w:val="ConsPlusNormal0"/>
              <w:jc w:val="center"/>
            </w:pPr>
            <w:r>
              <w:t>(20)</w:t>
            </w:r>
          </w:p>
        </w:tc>
        <w:tc>
          <w:tcPr>
            <w:tcW w:w="1326" w:type="dxa"/>
            <w:vAlign w:val="bottom"/>
          </w:tcPr>
          <w:p w:rsidR="001E3459" w:rsidRDefault="001E3459" w:rsidP="007831F0">
            <w:pPr>
              <w:pStyle w:val="ConsPlusNormal0"/>
              <w:jc w:val="center"/>
            </w:pPr>
            <w:r>
              <w:t>20</w:t>
            </w:r>
          </w:p>
          <w:p w:rsidR="001E3459" w:rsidRDefault="001E3459" w:rsidP="007831F0">
            <w:pPr>
              <w:pStyle w:val="ConsPlusNormal0"/>
              <w:jc w:val="center"/>
            </w:pPr>
            <w:r>
              <w:t>(20)</w:t>
            </w:r>
          </w:p>
        </w:tc>
      </w:tr>
    </w:tbl>
    <w:p w:rsidR="001E3459" w:rsidRDefault="001E3459" w:rsidP="001E3459">
      <w:pPr>
        <w:pStyle w:val="ConsPlusNormal0"/>
        <w:jc w:val="both"/>
      </w:pPr>
      <w:r>
        <w:t xml:space="preserve">(в ред. Федерального </w:t>
      </w:r>
      <w:hyperlink r:id="rId553"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1E3459" w:rsidRDefault="001E3459" w:rsidP="001E3459">
      <w:pPr>
        <w:pStyle w:val="ConsPlusNormal0"/>
        <w:ind w:firstLine="540"/>
        <w:jc w:val="both"/>
      </w:pPr>
    </w:p>
    <w:p w:rsidR="001E3459" w:rsidRDefault="001E3459" w:rsidP="001E3459">
      <w:pPr>
        <w:pStyle w:val="ConsPlusNormal0"/>
        <w:ind w:firstLine="540"/>
        <w:jc w:val="both"/>
      </w:pPr>
      <w:r>
        <w:t>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1E3459" w:rsidRDefault="001E3459" w:rsidP="001E3459">
      <w:pPr>
        <w:pStyle w:val="ConsPlusNormal0"/>
        <w:jc w:val="both"/>
      </w:pPr>
      <w:r>
        <w:t xml:space="preserve">(в ред. Федерального </w:t>
      </w:r>
      <w:hyperlink r:id="rId554"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1E3459" w:rsidRDefault="001E3459" w:rsidP="001E3459">
      <w:pPr>
        <w:pStyle w:val="ConsPlusNormal0"/>
        <w:spacing w:before="240"/>
        <w:ind w:firstLine="540"/>
        <w:jc w:val="both"/>
      </w:pPr>
      <w:r>
        <w:t>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rsidR="001E3459" w:rsidRDefault="001E3459" w:rsidP="001E3459">
      <w:pPr>
        <w:pStyle w:val="ConsPlusNormal0"/>
        <w:spacing w:before="240"/>
        <w:ind w:firstLine="540"/>
        <w:jc w:val="both"/>
      </w:pPr>
      <w:r>
        <w:t>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w:t>
      </w:r>
    </w:p>
    <w:p w:rsidR="00C45801" w:rsidRDefault="00C45801">
      <w:pPr>
        <w:pStyle w:val="ConsPlusNormal0"/>
        <w:jc w:val="both"/>
      </w:pPr>
    </w:p>
    <w:p w:rsidR="00C45801" w:rsidRDefault="00C45801">
      <w:pPr>
        <w:pStyle w:val="ConsPlusNormal0"/>
        <w:ind w:firstLine="540"/>
        <w:jc w:val="both"/>
      </w:pPr>
    </w:p>
    <w:p w:rsidR="00C45801" w:rsidRDefault="00C45801">
      <w:pPr>
        <w:pStyle w:val="ConsPlusNormal0"/>
        <w:sectPr w:rsidR="00C45801" w:rsidSect="001E3459">
          <w:headerReference w:type="default" r:id="rId555"/>
          <w:footerReference w:type="default" r:id="rId556"/>
          <w:headerReference w:type="first" r:id="rId557"/>
          <w:footerReference w:type="first" r:id="rId558"/>
          <w:pgSz w:w="16838" w:h="11906" w:orient="landscape"/>
          <w:pgMar w:top="1134" w:right="567" w:bottom="567" w:left="567" w:header="0" w:footer="0" w:gutter="0"/>
          <w:cols w:space="720"/>
          <w:titlePg/>
        </w:sectPr>
      </w:pPr>
    </w:p>
    <w:p w:rsidR="00CD478F" w:rsidRDefault="00CD478F" w:rsidP="00CD478F">
      <w:pPr>
        <w:pStyle w:val="ConsPlusNormal0"/>
        <w:jc w:val="center"/>
        <w:outlineLvl w:val="1"/>
      </w:pPr>
      <w:r>
        <w:lastRenderedPageBreak/>
        <w:t>Таблица 21</w:t>
      </w:r>
    </w:p>
    <w:p w:rsidR="00CD478F" w:rsidRDefault="00CD478F" w:rsidP="00CD478F">
      <w:pPr>
        <w:pStyle w:val="ConsPlusNormal0"/>
        <w:jc w:val="right"/>
      </w:pPr>
    </w:p>
    <w:p w:rsidR="00CD478F" w:rsidRDefault="00CD478F" w:rsidP="00CD478F">
      <w:pPr>
        <w:pStyle w:val="ConsPlusTitle0"/>
        <w:jc w:val="center"/>
      </w:pPr>
      <w:bookmarkStart w:id="49" w:name="P2947"/>
      <w:bookmarkEnd w:id="49"/>
      <w:r>
        <w:t>Соответствие степени огнестойкости и предела огнестойкости</w:t>
      </w:r>
    </w:p>
    <w:p w:rsidR="00CD478F" w:rsidRDefault="00CD478F" w:rsidP="00CD478F">
      <w:pPr>
        <w:pStyle w:val="ConsPlusTitle0"/>
        <w:jc w:val="center"/>
      </w:pPr>
      <w:r>
        <w:t>строительных конструкций зданий, сооружений и пожарных отсеков</w:t>
      </w:r>
    </w:p>
    <w:p w:rsidR="00CD478F" w:rsidRDefault="00CD478F" w:rsidP="00CD478F">
      <w:pPr>
        <w:pStyle w:val="ConsPlusNormal0"/>
        <w:jc w:val="center"/>
      </w:pPr>
      <w:r>
        <w:t xml:space="preserve">(в ред. Федерального </w:t>
      </w:r>
      <w:hyperlink r:id="rId55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13"/>
        <w:gridCol w:w="1910"/>
        <w:gridCol w:w="1910"/>
        <w:gridCol w:w="2191"/>
        <w:gridCol w:w="1974"/>
        <w:gridCol w:w="1910"/>
        <w:gridCol w:w="1910"/>
        <w:gridCol w:w="1910"/>
      </w:tblGrid>
      <w:tr w:rsidR="00CD478F" w:rsidRPr="00CD478F" w:rsidTr="00CD478F">
        <w:tc>
          <w:tcPr>
            <w:tcW w:w="2113" w:type="dxa"/>
            <w:vMerge w:val="restart"/>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Степень огнестойкости зданий, сооружений и пожарных отсеков</w:t>
            </w:r>
          </w:p>
        </w:tc>
        <w:tc>
          <w:tcPr>
            <w:tcW w:w="13715" w:type="dxa"/>
            <w:gridSpan w:val="7"/>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Предел огнестойкости строительных конструкций</w:t>
            </w:r>
          </w:p>
        </w:tc>
      </w:tr>
      <w:tr w:rsidR="00CD478F" w:rsidRPr="00CD478F" w:rsidTr="00CD478F">
        <w:tc>
          <w:tcPr>
            <w:tcW w:w="0" w:type="auto"/>
            <w:vMerge/>
            <w:shd w:val="clear" w:color="auto" w:fill="FBE4D5" w:themeFill="accent2" w:themeFillTint="33"/>
            <w:vAlign w:val="center"/>
          </w:tcPr>
          <w:p w:rsidR="00CD478F" w:rsidRPr="00CD478F" w:rsidRDefault="00CD478F" w:rsidP="00CD478F">
            <w:pPr>
              <w:pStyle w:val="ConsPlusNormal0"/>
              <w:jc w:val="center"/>
              <w:rPr>
                <w:sz w:val="22"/>
                <w:szCs w:val="18"/>
              </w:rPr>
            </w:pPr>
          </w:p>
        </w:tc>
        <w:tc>
          <w:tcPr>
            <w:tcW w:w="1910" w:type="dxa"/>
            <w:vMerge w:val="restart"/>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Несущие стены, колонны и другие несущие элементы</w:t>
            </w:r>
          </w:p>
        </w:tc>
        <w:tc>
          <w:tcPr>
            <w:tcW w:w="1910" w:type="dxa"/>
            <w:vMerge w:val="restart"/>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Наружные ненесущие стены</w:t>
            </w:r>
          </w:p>
        </w:tc>
        <w:tc>
          <w:tcPr>
            <w:tcW w:w="2191" w:type="dxa"/>
            <w:vMerge w:val="restart"/>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Перекрытия междуэтажные (в том числе чердачные и над подвалами)</w:t>
            </w:r>
          </w:p>
        </w:tc>
        <w:tc>
          <w:tcPr>
            <w:tcW w:w="3884" w:type="dxa"/>
            <w:gridSpan w:val="2"/>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 xml:space="preserve">Строительные конструкции </w:t>
            </w:r>
            <w:proofErr w:type="spellStart"/>
            <w:r w:rsidRPr="00CD478F">
              <w:rPr>
                <w:sz w:val="22"/>
                <w:szCs w:val="18"/>
              </w:rPr>
              <w:t>бесчердачных</w:t>
            </w:r>
            <w:proofErr w:type="spellEnd"/>
            <w:r w:rsidRPr="00CD478F">
              <w:rPr>
                <w:sz w:val="22"/>
                <w:szCs w:val="18"/>
              </w:rPr>
              <w:t xml:space="preserve"> покрытий</w:t>
            </w:r>
          </w:p>
        </w:tc>
        <w:tc>
          <w:tcPr>
            <w:tcW w:w="3820" w:type="dxa"/>
            <w:gridSpan w:val="2"/>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Строительные конструкции лестничных клеток</w:t>
            </w:r>
          </w:p>
        </w:tc>
      </w:tr>
      <w:tr w:rsidR="00CD478F" w:rsidRPr="00CD478F" w:rsidTr="00CD478F">
        <w:tc>
          <w:tcPr>
            <w:tcW w:w="0" w:type="auto"/>
            <w:vMerge/>
            <w:shd w:val="clear" w:color="auto" w:fill="FBE4D5" w:themeFill="accent2" w:themeFillTint="33"/>
            <w:vAlign w:val="center"/>
          </w:tcPr>
          <w:p w:rsidR="00CD478F" w:rsidRPr="00CD478F" w:rsidRDefault="00CD478F" w:rsidP="00CD478F">
            <w:pPr>
              <w:pStyle w:val="ConsPlusNormal0"/>
              <w:jc w:val="center"/>
              <w:rPr>
                <w:sz w:val="22"/>
                <w:szCs w:val="18"/>
              </w:rPr>
            </w:pPr>
          </w:p>
        </w:tc>
        <w:tc>
          <w:tcPr>
            <w:tcW w:w="0" w:type="auto"/>
            <w:vMerge/>
            <w:shd w:val="clear" w:color="auto" w:fill="FBE4D5" w:themeFill="accent2" w:themeFillTint="33"/>
            <w:vAlign w:val="center"/>
          </w:tcPr>
          <w:p w:rsidR="00CD478F" w:rsidRPr="00CD478F" w:rsidRDefault="00CD478F" w:rsidP="00CD478F">
            <w:pPr>
              <w:pStyle w:val="ConsPlusNormal0"/>
              <w:jc w:val="center"/>
              <w:rPr>
                <w:sz w:val="22"/>
                <w:szCs w:val="18"/>
              </w:rPr>
            </w:pPr>
          </w:p>
        </w:tc>
        <w:tc>
          <w:tcPr>
            <w:tcW w:w="0" w:type="auto"/>
            <w:vMerge/>
            <w:shd w:val="clear" w:color="auto" w:fill="FBE4D5" w:themeFill="accent2" w:themeFillTint="33"/>
            <w:vAlign w:val="center"/>
          </w:tcPr>
          <w:p w:rsidR="00CD478F" w:rsidRPr="00CD478F" w:rsidRDefault="00CD478F" w:rsidP="00CD478F">
            <w:pPr>
              <w:pStyle w:val="ConsPlusNormal0"/>
              <w:jc w:val="center"/>
              <w:rPr>
                <w:sz w:val="22"/>
                <w:szCs w:val="18"/>
              </w:rPr>
            </w:pPr>
          </w:p>
        </w:tc>
        <w:tc>
          <w:tcPr>
            <w:tcW w:w="0" w:type="auto"/>
            <w:vMerge/>
            <w:shd w:val="clear" w:color="auto" w:fill="FBE4D5" w:themeFill="accent2" w:themeFillTint="33"/>
            <w:vAlign w:val="center"/>
          </w:tcPr>
          <w:p w:rsidR="00CD478F" w:rsidRPr="00CD478F" w:rsidRDefault="00CD478F" w:rsidP="00CD478F">
            <w:pPr>
              <w:pStyle w:val="ConsPlusNormal0"/>
              <w:jc w:val="center"/>
              <w:rPr>
                <w:sz w:val="22"/>
                <w:szCs w:val="18"/>
              </w:rPr>
            </w:pPr>
          </w:p>
        </w:tc>
        <w:tc>
          <w:tcPr>
            <w:tcW w:w="1974" w:type="dxa"/>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настилы (в том числе с утеплителем)</w:t>
            </w:r>
          </w:p>
        </w:tc>
        <w:tc>
          <w:tcPr>
            <w:tcW w:w="1910" w:type="dxa"/>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фермы, балки, прогоны</w:t>
            </w:r>
          </w:p>
        </w:tc>
        <w:tc>
          <w:tcPr>
            <w:tcW w:w="1910" w:type="dxa"/>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внутренние стены</w:t>
            </w:r>
          </w:p>
        </w:tc>
        <w:tc>
          <w:tcPr>
            <w:tcW w:w="1910" w:type="dxa"/>
            <w:shd w:val="clear" w:color="auto" w:fill="FBE4D5" w:themeFill="accent2" w:themeFillTint="33"/>
            <w:vAlign w:val="center"/>
          </w:tcPr>
          <w:p w:rsidR="00CD478F" w:rsidRPr="00CD478F" w:rsidRDefault="00CD478F" w:rsidP="00CD478F">
            <w:pPr>
              <w:pStyle w:val="ConsPlusNormal0"/>
              <w:jc w:val="center"/>
              <w:rPr>
                <w:sz w:val="22"/>
                <w:szCs w:val="18"/>
              </w:rPr>
            </w:pPr>
            <w:r w:rsidRPr="00CD478F">
              <w:rPr>
                <w:sz w:val="22"/>
                <w:szCs w:val="18"/>
              </w:rPr>
              <w:t>марши и площадки лестниц</w:t>
            </w:r>
          </w:p>
        </w:tc>
      </w:tr>
      <w:tr w:rsidR="00CD478F" w:rsidTr="00CD478F">
        <w:tc>
          <w:tcPr>
            <w:tcW w:w="2113" w:type="dxa"/>
          </w:tcPr>
          <w:p w:rsidR="00CD478F" w:rsidRDefault="00CD478F" w:rsidP="00CD478F">
            <w:pPr>
              <w:pStyle w:val="ConsPlusNormal0"/>
              <w:jc w:val="center"/>
            </w:pPr>
            <w:r>
              <w:t>I</w:t>
            </w:r>
          </w:p>
        </w:tc>
        <w:tc>
          <w:tcPr>
            <w:tcW w:w="1910" w:type="dxa"/>
          </w:tcPr>
          <w:p w:rsidR="00CD478F" w:rsidRDefault="00CD478F" w:rsidP="00CD478F">
            <w:pPr>
              <w:pStyle w:val="ConsPlusNormal0"/>
              <w:jc w:val="center"/>
            </w:pPr>
            <w:r>
              <w:t>R 120</w:t>
            </w:r>
          </w:p>
        </w:tc>
        <w:tc>
          <w:tcPr>
            <w:tcW w:w="1910" w:type="dxa"/>
          </w:tcPr>
          <w:p w:rsidR="00CD478F" w:rsidRDefault="00CD478F" w:rsidP="00CD478F">
            <w:pPr>
              <w:pStyle w:val="ConsPlusNormal0"/>
              <w:jc w:val="center"/>
            </w:pPr>
            <w:r>
              <w:t>E 30</w:t>
            </w:r>
          </w:p>
        </w:tc>
        <w:tc>
          <w:tcPr>
            <w:tcW w:w="2191" w:type="dxa"/>
          </w:tcPr>
          <w:p w:rsidR="00CD478F" w:rsidRDefault="00CD478F" w:rsidP="00CD478F">
            <w:pPr>
              <w:pStyle w:val="ConsPlusNormal0"/>
              <w:jc w:val="center"/>
            </w:pPr>
            <w:r>
              <w:t>REI 60</w:t>
            </w:r>
          </w:p>
        </w:tc>
        <w:tc>
          <w:tcPr>
            <w:tcW w:w="1974" w:type="dxa"/>
          </w:tcPr>
          <w:p w:rsidR="00CD478F" w:rsidRDefault="00CD478F" w:rsidP="00CD478F">
            <w:pPr>
              <w:pStyle w:val="ConsPlusNormal0"/>
              <w:jc w:val="center"/>
            </w:pPr>
            <w:r>
              <w:t>RE 30</w:t>
            </w:r>
          </w:p>
        </w:tc>
        <w:tc>
          <w:tcPr>
            <w:tcW w:w="1910" w:type="dxa"/>
          </w:tcPr>
          <w:p w:rsidR="00CD478F" w:rsidRDefault="00CD478F" w:rsidP="00CD478F">
            <w:pPr>
              <w:pStyle w:val="ConsPlusNormal0"/>
              <w:jc w:val="center"/>
            </w:pPr>
            <w:r>
              <w:t>R 30</w:t>
            </w:r>
          </w:p>
        </w:tc>
        <w:tc>
          <w:tcPr>
            <w:tcW w:w="1910" w:type="dxa"/>
          </w:tcPr>
          <w:p w:rsidR="00CD478F" w:rsidRDefault="00CD478F" w:rsidP="00CD478F">
            <w:pPr>
              <w:pStyle w:val="ConsPlusNormal0"/>
              <w:jc w:val="center"/>
            </w:pPr>
            <w:r>
              <w:t>REI 120</w:t>
            </w:r>
          </w:p>
        </w:tc>
        <w:tc>
          <w:tcPr>
            <w:tcW w:w="1910" w:type="dxa"/>
          </w:tcPr>
          <w:p w:rsidR="00CD478F" w:rsidRDefault="00CD478F" w:rsidP="00CD478F">
            <w:pPr>
              <w:pStyle w:val="ConsPlusNormal0"/>
              <w:jc w:val="center"/>
            </w:pPr>
            <w:r>
              <w:t>R 60</w:t>
            </w:r>
          </w:p>
        </w:tc>
      </w:tr>
      <w:tr w:rsidR="00CD478F" w:rsidTr="00CD478F">
        <w:tc>
          <w:tcPr>
            <w:tcW w:w="2113" w:type="dxa"/>
          </w:tcPr>
          <w:p w:rsidR="00CD478F" w:rsidRDefault="00CD478F" w:rsidP="00CD478F">
            <w:pPr>
              <w:pStyle w:val="ConsPlusNormal0"/>
              <w:jc w:val="center"/>
            </w:pPr>
            <w:r>
              <w:t>II</w:t>
            </w:r>
          </w:p>
        </w:tc>
        <w:tc>
          <w:tcPr>
            <w:tcW w:w="1910" w:type="dxa"/>
          </w:tcPr>
          <w:p w:rsidR="00CD478F" w:rsidRDefault="00CD478F" w:rsidP="00CD478F">
            <w:pPr>
              <w:pStyle w:val="ConsPlusNormal0"/>
              <w:jc w:val="center"/>
            </w:pPr>
            <w:r>
              <w:t>R 90</w:t>
            </w:r>
          </w:p>
        </w:tc>
        <w:tc>
          <w:tcPr>
            <w:tcW w:w="1910" w:type="dxa"/>
          </w:tcPr>
          <w:p w:rsidR="00CD478F" w:rsidRDefault="00CD478F" w:rsidP="00CD478F">
            <w:pPr>
              <w:pStyle w:val="ConsPlusNormal0"/>
              <w:jc w:val="center"/>
            </w:pPr>
            <w:r>
              <w:t>E 15</w:t>
            </w:r>
          </w:p>
        </w:tc>
        <w:tc>
          <w:tcPr>
            <w:tcW w:w="2191" w:type="dxa"/>
          </w:tcPr>
          <w:p w:rsidR="00CD478F" w:rsidRDefault="00CD478F" w:rsidP="00CD478F">
            <w:pPr>
              <w:pStyle w:val="ConsPlusNormal0"/>
              <w:jc w:val="center"/>
            </w:pPr>
            <w:r>
              <w:t>REI 45</w:t>
            </w:r>
          </w:p>
        </w:tc>
        <w:tc>
          <w:tcPr>
            <w:tcW w:w="1974" w:type="dxa"/>
          </w:tcPr>
          <w:p w:rsidR="00CD478F" w:rsidRDefault="00CD478F" w:rsidP="00CD478F">
            <w:pPr>
              <w:pStyle w:val="ConsPlusNormal0"/>
              <w:jc w:val="center"/>
            </w:pPr>
            <w:r>
              <w:t>RE 15</w:t>
            </w:r>
          </w:p>
        </w:tc>
        <w:tc>
          <w:tcPr>
            <w:tcW w:w="1910" w:type="dxa"/>
          </w:tcPr>
          <w:p w:rsidR="00CD478F" w:rsidRDefault="00CD478F" w:rsidP="00CD478F">
            <w:pPr>
              <w:pStyle w:val="ConsPlusNormal0"/>
              <w:jc w:val="center"/>
            </w:pPr>
            <w:r>
              <w:t>R 15</w:t>
            </w:r>
          </w:p>
        </w:tc>
        <w:tc>
          <w:tcPr>
            <w:tcW w:w="1910" w:type="dxa"/>
          </w:tcPr>
          <w:p w:rsidR="00CD478F" w:rsidRDefault="00CD478F" w:rsidP="00CD478F">
            <w:pPr>
              <w:pStyle w:val="ConsPlusNormal0"/>
              <w:jc w:val="center"/>
            </w:pPr>
            <w:r>
              <w:t>REI 90</w:t>
            </w:r>
          </w:p>
        </w:tc>
        <w:tc>
          <w:tcPr>
            <w:tcW w:w="1910" w:type="dxa"/>
          </w:tcPr>
          <w:p w:rsidR="00CD478F" w:rsidRDefault="00CD478F" w:rsidP="00CD478F">
            <w:pPr>
              <w:pStyle w:val="ConsPlusNormal0"/>
              <w:jc w:val="center"/>
            </w:pPr>
            <w:r>
              <w:t>R 60</w:t>
            </w:r>
          </w:p>
        </w:tc>
      </w:tr>
      <w:tr w:rsidR="00CD478F" w:rsidTr="00CD478F">
        <w:tc>
          <w:tcPr>
            <w:tcW w:w="2113" w:type="dxa"/>
          </w:tcPr>
          <w:p w:rsidR="00CD478F" w:rsidRDefault="00CD478F" w:rsidP="00CD478F">
            <w:pPr>
              <w:pStyle w:val="ConsPlusNormal0"/>
              <w:jc w:val="center"/>
            </w:pPr>
            <w:r>
              <w:t>III</w:t>
            </w:r>
          </w:p>
        </w:tc>
        <w:tc>
          <w:tcPr>
            <w:tcW w:w="1910" w:type="dxa"/>
          </w:tcPr>
          <w:p w:rsidR="00CD478F" w:rsidRDefault="00CD478F" w:rsidP="00CD478F">
            <w:pPr>
              <w:pStyle w:val="ConsPlusNormal0"/>
              <w:jc w:val="center"/>
            </w:pPr>
            <w:r>
              <w:t>R 45</w:t>
            </w:r>
          </w:p>
        </w:tc>
        <w:tc>
          <w:tcPr>
            <w:tcW w:w="1910" w:type="dxa"/>
          </w:tcPr>
          <w:p w:rsidR="00CD478F" w:rsidRDefault="00CD478F" w:rsidP="00CD478F">
            <w:pPr>
              <w:pStyle w:val="ConsPlusNormal0"/>
              <w:jc w:val="center"/>
            </w:pPr>
            <w:r>
              <w:t>E 15</w:t>
            </w:r>
          </w:p>
        </w:tc>
        <w:tc>
          <w:tcPr>
            <w:tcW w:w="2191" w:type="dxa"/>
          </w:tcPr>
          <w:p w:rsidR="00CD478F" w:rsidRDefault="00CD478F" w:rsidP="00CD478F">
            <w:pPr>
              <w:pStyle w:val="ConsPlusNormal0"/>
              <w:jc w:val="center"/>
            </w:pPr>
            <w:r>
              <w:t>REI 45</w:t>
            </w:r>
          </w:p>
        </w:tc>
        <w:tc>
          <w:tcPr>
            <w:tcW w:w="1974" w:type="dxa"/>
          </w:tcPr>
          <w:p w:rsidR="00CD478F" w:rsidRDefault="00CD478F" w:rsidP="00CD478F">
            <w:pPr>
              <w:pStyle w:val="ConsPlusNormal0"/>
              <w:jc w:val="center"/>
            </w:pPr>
            <w:r>
              <w:t>RE 15</w:t>
            </w:r>
          </w:p>
        </w:tc>
        <w:tc>
          <w:tcPr>
            <w:tcW w:w="1910" w:type="dxa"/>
          </w:tcPr>
          <w:p w:rsidR="00CD478F" w:rsidRDefault="00CD478F" w:rsidP="00CD478F">
            <w:pPr>
              <w:pStyle w:val="ConsPlusNormal0"/>
              <w:jc w:val="center"/>
            </w:pPr>
            <w:r>
              <w:t>R 15</w:t>
            </w:r>
          </w:p>
        </w:tc>
        <w:tc>
          <w:tcPr>
            <w:tcW w:w="1910" w:type="dxa"/>
          </w:tcPr>
          <w:p w:rsidR="00CD478F" w:rsidRDefault="00CD478F" w:rsidP="00CD478F">
            <w:pPr>
              <w:pStyle w:val="ConsPlusNormal0"/>
              <w:jc w:val="center"/>
            </w:pPr>
            <w:r>
              <w:t>REI 60</w:t>
            </w:r>
          </w:p>
        </w:tc>
        <w:tc>
          <w:tcPr>
            <w:tcW w:w="1910" w:type="dxa"/>
          </w:tcPr>
          <w:p w:rsidR="00CD478F" w:rsidRDefault="00CD478F" w:rsidP="00CD478F">
            <w:pPr>
              <w:pStyle w:val="ConsPlusNormal0"/>
              <w:jc w:val="center"/>
            </w:pPr>
            <w:r>
              <w:t>R 45</w:t>
            </w:r>
          </w:p>
        </w:tc>
      </w:tr>
      <w:tr w:rsidR="00CD478F" w:rsidTr="00CD478F">
        <w:tc>
          <w:tcPr>
            <w:tcW w:w="2113" w:type="dxa"/>
          </w:tcPr>
          <w:p w:rsidR="00CD478F" w:rsidRDefault="00CD478F" w:rsidP="00CD478F">
            <w:pPr>
              <w:pStyle w:val="ConsPlusNormal0"/>
              <w:jc w:val="center"/>
            </w:pPr>
            <w:r>
              <w:t>IV</w:t>
            </w:r>
          </w:p>
        </w:tc>
        <w:tc>
          <w:tcPr>
            <w:tcW w:w="1910" w:type="dxa"/>
          </w:tcPr>
          <w:p w:rsidR="00CD478F" w:rsidRDefault="00CD478F" w:rsidP="00CD478F">
            <w:pPr>
              <w:pStyle w:val="ConsPlusNormal0"/>
              <w:jc w:val="center"/>
            </w:pPr>
            <w:r>
              <w:t>R 15</w:t>
            </w:r>
          </w:p>
        </w:tc>
        <w:tc>
          <w:tcPr>
            <w:tcW w:w="1910" w:type="dxa"/>
          </w:tcPr>
          <w:p w:rsidR="00CD478F" w:rsidRDefault="00CD478F" w:rsidP="00CD478F">
            <w:pPr>
              <w:pStyle w:val="ConsPlusNormal0"/>
              <w:jc w:val="center"/>
            </w:pPr>
            <w:r>
              <w:t>E 15</w:t>
            </w:r>
          </w:p>
        </w:tc>
        <w:tc>
          <w:tcPr>
            <w:tcW w:w="2191" w:type="dxa"/>
          </w:tcPr>
          <w:p w:rsidR="00CD478F" w:rsidRDefault="00CD478F" w:rsidP="00CD478F">
            <w:pPr>
              <w:pStyle w:val="ConsPlusNormal0"/>
              <w:jc w:val="center"/>
            </w:pPr>
            <w:r>
              <w:t>REI 15</w:t>
            </w:r>
          </w:p>
        </w:tc>
        <w:tc>
          <w:tcPr>
            <w:tcW w:w="1974" w:type="dxa"/>
          </w:tcPr>
          <w:p w:rsidR="00CD478F" w:rsidRDefault="00CD478F" w:rsidP="00CD478F">
            <w:pPr>
              <w:pStyle w:val="ConsPlusNormal0"/>
              <w:jc w:val="center"/>
            </w:pPr>
            <w:r>
              <w:t>RE 15</w:t>
            </w:r>
          </w:p>
        </w:tc>
        <w:tc>
          <w:tcPr>
            <w:tcW w:w="1910" w:type="dxa"/>
          </w:tcPr>
          <w:p w:rsidR="00CD478F" w:rsidRDefault="00CD478F" w:rsidP="00CD478F">
            <w:pPr>
              <w:pStyle w:val="ConsPlusNormal0"/>
              <w:jc w:val="center"/>
            </w:pPr>
            <w:r>
              <w:t>R 15</w:t>
            </w:r>
          </w:p>
        </w:tc>
        <w:tc>
          <w:tcPr>
            <w:tcW w:w="1910" w:type="dxa"/>
          </w:tcPr>
          <w:p w:rsidR="00CD478F" w:rsidRDefault="00CD478F" w:rsidP="00CD478F">
            <w:pPr>
              <w:pStyle w:val="ConsPlusNormal0"/>
              <w:jc w:val="center"/>
            </w:pPr>
            <w:r>
              <w:t>REI 45</w:t>
            </w:r>
          </w:p>
        </w:tc>
        <w:tc>
          <w:tcPr>
            <w:tcW w:w="1910" w:type="dxa"/>
          </w:tcPr>
          <w:p w:rsidR="00CD478F" w:rsidRDefault="00CD478F" w:rsidP="00CD478F">
            <w:pPr>
              <w:pStyle w:val="ConsPlusNormal0"/>
              <w:jc w:val="center"/>
            </w:pPr>
            <w:r>
              <w:t>R 15</w:t>
            </w:r>
          </w:p>
        </w:tc>
      </w:tr>
      <w:tr w:rsidR="00CD478F" w:rsidTr="00CD478F">
        <w:tc>
          <w:tcPr>
            <w:tcW w:w="2113" w:type="dxa"/>
          </w:tcPr>
          <w:p w:rsidR="00CD478F" w:rsidRDefault="00CD478F" w:rsidP="00CD478F">
            <w:pPr>
              <w:pStyle w:val="ConsPlusNormal0"/>
              <w:jc w:val="center"/>
            </w:pPr>
            <w:r>
              <w:t>V</w:t>
            </w:r>
          </w:p>
        </w:tc>
        <w:tc>
          <w:tcPr>
            <w:tcW w:w="1910" w:type="dxa"/>
          </w:tcPr>
          <w:p w:rsidR="00CD478F" w:rsidRDefault="00CD478F" w:rsidP="00CD478F">
            <w:pPr>
              <w:pStyle w:val="ConsPlusNormal0"/>
              <w:jc w:val="center"/>
            </w:pPr>
            <w:r>
              <w:t>не нормируется</w:t>
            </w:r>
          </w:p>
        </w:tc>
        <w:tc>
          <w:tcPr>
            <w:tcW w:w="1910" w:type="dxa"/>
          </w:tcPr>
          <w:p w:rsidR="00CD478F" w:rsidRDefault="00CD478F" w:rsidP="00CD478F">
            <w:pPr>
              <w:pStyle w:val="ConsPlusNormal0"/>
              <w:jc w:val="center"/>
            </w:pPr>
            <w:r>
              <w:t>не нормируется</w:t>
            </w:r>
          </w:p>
        </w:tc>
        <w:tc>
          <w:tcPr>
            <w:tcW w:w="2191" w:type="dxa"/>
          </w:tcPr>
          <w:p w:rsidR="00CD478F" w:rsidRDefault="00CD478F" w:rsidP="00CD478F">
            <w:pPr>
              <w:pStyle w:val="ConsPlusNormal0"/>
              <w:jc w:val="center"/>
            </w:pPr>
            <w:r>
              <w:t>не нормируется</w:t>
            </w:r>
          </w:p>
        </w:tc>
        <w:tc>
          <w:tcPr>
            <w:tcW w:w="1974" w:type="dxa"/>
          </w:tcPr>
          <w:p w:rsidR="00CD478F" w:rsidRDefault="00CD478F" w:rsidP="00CD478F">
            <w:pPr>
              <w:pStyle w:val="ConsPlusNormal0"/>
              <w:jc w:val="center"/>
            </w:pPr>
            <w:r>
              <w:t>не нормируется</w:t>
            </w:r>
          </w:p>
        </w:tc>
        <w:tc>
          <w:tcPr>
            <w:tcW w:w="1910" w:type="dxa"/>
          </w:tcPr>
          <w:p w:rsidR="00CD478F" w:rsidRDefault="00CD478F" w:rsidP="00CD478F">
            <w:pPr>
              <w:pStyle w:val="ConsPlusNormal0"/>
              <w:jc w:val="center"/>
            </w:pPr>
            <w:r>
              <w:t>не нормируется</w:t>
            </w:r>
          </w:p>
        </w:tc>
        <w:tc>
          <w:tcPr>
            <w:tcW w:w="1910" w:type="dxa"/>
          </w:tcPr>
          <w:p w:rsidR="00CD478F" w:rsidRDefault="00CD478F" w:rsidP="00CD478F">
            <w:pPr>
              <w:pStyle w:val="ConsPlusNormal0"/>
              <w:jc w:val="center"/>
            </w:pPr>
            <w:r>
              <w:t>не нормируется</w:t>
            </w:r>
          </w:p>
        </w:tc>
        <w:tc>
          <w:tcPr>
            <w:tcW w:w="1910" w:type="dxa"/>
          </w:tcPr>
          <w:p w:rsidR="00CD478F" w:rsidRDefault="00CD478F" w:rsidP="00CD478F">
            <w:pPr>
              <w:pStyle w:val="ConsPlusNormal0"/>
              <w:jc w:val="center"/>
            </w:pPr>
            <w:r>
              <w:t>не нормируется</w:t>
            </w:r>
          </w:p>
        </w:tc>
      </w:tr>
    </w:tbl>
    <w:p w:rsidR="00CD478F" w:rsidRDefault="00CD478F" w:rsidP="00CD478F">
      <w:pPr>
        <w:pStyle w:val="ConsPlusNormal0"/>
        <w:jc w:val="both"/>
      </w:pPr>
      <w:r>
        <w:t xml:space="preserve">(в ред. Федерального </w:t>
      </w:r>
      <w:hyperlink r:id="rId560"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D478F" w:rsidRDefault="00CD478F" w:rsidP="00CD478F">
      <w:pPr>
        <w:pStyle w:val="ConsPlusNormal0"/>
        <w:ind w:firstLine="540"/>
        <w:jc w:val="both"/>
      </w:pPr>
    </w:p>
    <w:p w:rsidR="00CD478F" w:rsidRDefault="00CD478F" w:rsidP="00CD478F">
      <w:pPr>
        <w:pStyle w:val="ConsPlusNormal0"/>
        <w:ind w:firstLine="540"/>
        <w:jc w:val="both"/>
      </w:pPr>
      <w:r>
        <w:t>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w:t>
      </w:r>
    </w:p>
    <w:p w:rsidR="00CD478F" w:rsidRDefault="00CD478F" w:rsidP="00CD478F">
      <w:pPr>
        <w:pStyle w:val="ConsPlusNormal0"/>
        <w:jc w:val="both"/>
      </w:pPr>
      <w:r>
        <w:t xml:space="preserve">(в ред. Федерального </w:t>
      </w:r>
      <w:hyperlink r:id="rId561"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D478F" w:rsidRDefault="00CD478F">
      <w:pPr>
        <w:pStyle w:val="ConsPlusNormal0"/>
      </w:pPr>
    </w:p>
    <w:p w:rsidR="00C45801" w:rsidRDefault="00C45801">
      <w:pPr>
        <w:pStyle w:val="ConsPlusNormal0"/>
        <w:ind w:firstLine="540"/>
        <w:jc w:val="both"/>
      </w:pPr>
    </w:p>
    <w:p w:rsidR="00C45801" w:rsidRDefault="00CD478F">
      <w:pPr>
        <w:pStyle w:val="ConsPlusNormal0"/>
        <w:jc w:val="center"/>
        <w:outlineLvl w:val="1"/>
      </w:pPr>
      <w:r>
        <w:t>Таблица 22</w:t>
      </w:r>
    </w:p>
    <w:p w:rsidR="00C45801" w:rsidRDefault="00C45801">
      <w:pPr>
        <w:pStyle w:val="ConsPlusNormal0"/>
        <w:jc w:val="right"/>
      </w:pPr>
    </w:p>
    <w:p w:rsidR="00C45801" w:rsidRDefault="00CD478F">
      <w:pPr>
        <w:pStyle w:val="ConsPlusTitle0"/>
        <w:jc w:val="center"/>
      </w:pPr>
      <w:bookmarkStart w:id="50" w:name="P3011"/>
      <w:bookmarkEnd w:id="50"/>
      <w:r>
        <w:t>Соответствие класса конструктивной пожарной опасности</w:t>
      </w:r>
    </w:p>
    <w:p w:rsidR="00C45801" w:rsidRDefault="00CD478F">
      <w:pPr>
        <w:pStyle w:val="ConsPlusTitle0"/>
        <w:jc w:val="center"/>
      </w:pPr>
      <w:r>
        <w:t>и класса пожарной опасности строительных конструкций</w:t>
      </w:r>
      <w:r w:rsidR="001E3459">
        <w:t xml:space="preserve"> </w:t>
      </w:r>
      <w:r>
        <w:t>зданий, сооружений и пожарных отсеков</w:t>
      </w:r>
    </w:p>
    <w:p w:rsidR="00C45801" w:rsidRDefault="00CD478F">
      <w:pPr>
        <w:pStyle w:val="ConsPlusNormal0"/>
        <w:jc w:val="center"/>
      </w:pPr>
      <w:r>
        <w:t xml:space="preserve">(в ред. Федерального </w:t>
      </w:r>
      <w:hyperlink r:id="rId562"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418"/>
        <w:gridCol w:w="113"/>
      </w:tblGrid>
      <w:tr w:rsidR="00C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801" w:rsidRDefault="00C458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45801" w:rsidRDefault="00C458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45801" w:rsidRDefault="00CD478F">
            <w:pPr>
              <w:pStyle w:val="ConsPlusNormal0"/>
              <w:jc w:val="both"/>
            </w:pPr>
            <w:r>
              <w:rPr>
                <w:color w:val="392C69"/>
              </w:rPr>
              <w:t>КонсультантПлюс: примечание.</w:t>
            </w:r>
          </w:p>
          <w:p w:rsidR="00C45801" w:rsidRDefault="00CD478F">
            <w:pPr>
              <w:pStyle w:val="ConsPlusNormal0"/>
              <w:jc w:val="both"/>
            </w:pPr>
            <w:r>
              <w:rPr>
                <w:color w:val="392C69"/>
              </w:rPr>
              <w:t>Текст строки "Класс пожарной безопасности строительных конструкций" приведен в соответствии с публикацией в "Собрании законодательства РФ", 28.07.2008, N 30.</w:t>
            </w:r>
          </w:p>
          <w:p w:rsidR="00C45801" w:rsidRDefault="00CD478F">
            <w:pPr>
              <w:pStyle w:val="ConsPlusNormal0"/>
              <w:jc w:val="both"/>
            </w:pPr>
            <w:r>
              <w:rPr>
                <w:color w:val="392C69"/>
              </w:rPr>
              <w:t>В "Российской газете", N 163, 01.08.2008 текст указанной строки приведен в следующей редакции: "Класс пожарной опасности строительных конструкций".</w:t>
            </w:r>
          </w:p>
        </w:tc>
        <w:tc>
          <w:tcPr>
            <w:tcW w:w="113" w:type="dxa"/>
            <w:tcBorders>
              <w:top w:val="nil"/>
              <w:left w:val="nil"/>
              <w:bottom w:val="nil"/>
              <w:right w:val="nil"/>
            </w:tcBorders>
            <w:shd w:val="clear" w:color="auto" w:fill="F4F3F8"/>
            <w:tcMar>
              <w:top w:w="0" w:type="dxa"/>
              <w:left w:w="0" w:type="dxa"/>
              <w:bottom w:w="0" w:type="dxa"/>
              <w:right w:w="0" w:type="dxa"/>
            </w:tcMar>
          </w:tcPr>
          <w:p w:rsidR="00C45801" w:rsidRDefault="00C45801">
            <w:pPr>
              <w:pStyle w:val="ConsPlusNormal0"/>
            </w:pPr>
          </w:p>
        </w:tc>
      </w:tr>
    </w:tbl>
    <w:p w:rsidR="00C45801" w:rsidRDefault="00C45801">
      <w:pPr>
        <w:pStyle w:val="ConsPlusNormal0"/>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940"/>
        <w:gridCol w:w="2395"/>
        <w:gridCol w:w="2395"/>
        <w:gridCol w:w="2571"/>
        <w:gridCol w:w="3309"/>
        <w:gridCol w:w="2218"/>
      </w:tblGrid>
      <w:tr w:rsidR="00C45801" w:rsidRPr="001E3459" w:rsidTr="001E3459">
        <w:tc>
          <w:tcPr>
            <w:tcW w:w="2200" w:type="dxa"/>
            <w:vMerge w:val="restart"/>
            <w:tcBorders>
              <w:top w:val="single" w:sz="4" w:space="0" w:color="auto"/>
              <w:bottom w:val="single" w:sz="4" w:space="0" w:color="auto"/>
            </w:tcBorders>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Класс конструктивной пожарной опасности здания</w:t>
            </w:r>
          </w:p>
        </w:tc>
        <w:tc>
          <w:tcPr>
            <w:tcW w:w="9644" w:type="dxa"/>
            <w:gridSpan w:val="5"/>
            <w:tcBorders>
              <w:top w:val="single" w:sz="4" w:space="0" w:color="auto"/>
              <w:bottom w:val="single" w:sz="4" w:space="0" w:color="auto"/>
            </w:tcBorders>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Класс пожарной безопасности строительных конструкций</w:t>
            </w:r>
          </w:p>
        </w:tc>
      </w:tr>
      <w:tr w:rsidR="00C45801" w:rsidRPr="001E3459" w:rsidTr="001E3459">
        <w:tc>
          <w:tcPr>
            <w:tcW w:w="2200" w:type="dxa"/>
            <w:vMerge/>
            <w:tcBorders>
              <w:top w:val="single" w:sz="4" w:space="0" w:color="auto"/>
              <w:bottom w:val="single" w:sz="4" w:space="0" w:color="auto"/>
            </w:tcBorders>
            <w:shd w:val="clear" w:color="auto" w:fill="FBE4D5" w:themeFill="accent2" w:themeFillTint="33"/>
            <w:vAlign w:val="center"/>
          </w:tcPr>
          <w:p w:rsidR="00C45801" w:rsidRPr="001E3459" w:rsidRDefault="00C45801" w:rsidP="001E3459">
            <w:pPr>
              <w:pStyle w:val="ConsPlusNormal0"/>
              <w:jc w:val="center"/>
              <w:rPr>
                <w:sz w:val="20"/>
                <w:szCs w:val="16"/>
              </w:rPr>
            </w:pPr>
          </w:p>
        </w:tc>
        <w:tc>
          <w:tcPr>
            <w:tcW w:w="1792" w:type="dxa"/>
            <w:tcBorders>
              <w:top w:val="single" w:sz="4" w:space="0" w:color="auto"/>
              <w:bottom w:val="single" w:sz="4" w:space="0" w:color="auto"/>
            </w:tcBorders>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Несущие стержневые элементы (колонны, ригели, фермы)</w:t>
            </w:r>
          </w:p>
        </w:tc>
        <w:tc>
          <w:tcPr>
            <w:tcW w:w="1792" w:type="dxa"/>
            <w:tcBorders>
              <w:top w:val="single" w:sz="4" w:space="0" w:color="auto"/>
              <w:bottom w:val="single" w:sz="4" w:space="0" w:color="auto"/>
            </w:tcBorders>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Наружные стены с внешней стороны</w:t>
            </w:r>
          </w:p>
        </w:tc>
        <w:tc>
          <w:tcPr>
            <w:tcW w:w="1924" w:type="dxa"/>
            <w:tcBorders>
              <w:top w:val="single" w:sz="4" w:space="0" w:color="auto"/>
              <w:bottom w:val="single" w:sz="4" w:space="0" w:color="auto"/>
            </w:tcBorders>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 xml:space="preserve">Стены, перегородки, перекрытия и </w:t>
            </w:r>
            <w:proofErr w:type="spellStart"/>
            <w:r w:rsidRPr="001E3459">
              <w:rPr>
                <w:sz w:val="20"/>
                <w:szCs w:val="16"/>
              </w:rPr>
              <w:t>бесчердачные</w:t>
            </w:r>
            <w:proofErr w:type="spellEnd"/>
            <w:r w:rsidRPr="001E3459">
              <w:rPr>
                <w:sz w:val="20"/>
                <w:szCs w:val="16"/>
              </w:rPr>
              <w:t xml:space="preserve"> покрытия</w:t>
            </w:r>
          </w:p>
        </w:tc>
        <w:tc>
          <w:tcPr>
            <w:tcW w:w="2476" w:type="dxa"/>
            <w:tcBorders>
              <w:top w:val="single" w:sz="4" w:space="0" w:color="auto"/>
              <w:bottom w:val="single" w:sz="4" w:space="0" w:color="auto"/>
            </w:tcBorders>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Стены лестничных клеток и противопожарные преграды</w:t>
            </w:r>
          </w:p>
        </w:tc>
        <w:tc>
          <w:tcPr>
            <w:tcW w:w="1660" w:type="dxa"/>
            <w:tcBorders>
              <w:top w:val="single" w:sz="4" w:space="0" w:color="auto"/>
              <w:bottom w:val="single" w:sz="4" w:space="0" w:color="auto"/>
            </w:tcBorders>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Марши и площадки лестниц в лестничных клетках</w:t>
            </w:r>
          </w:p>
        </w:tc>
      </w:tr>
      <w:tr w:rsidR="00C45801" w:rsidTr="001E3459">
        <w:tblPrEx>
          <w:tblBorders>
            <w:insideH w:val="none" w:sz="0" w:space="0" w:color="auto"/>
          </w:tblBorders>
        </w:tblPrEx>
        <w:tc>
          <w:tcPr>
            <w:tcW w:w="2200" w:type="dxa"/>
            <w:tcBorders>
              <w:top w:val="single" w:sz="4" w:space="0" w:color="auto"/>
              <w:bottom w:val="nil"/>
            </w:tcBorders>
          </w:tcPr>
          <w:p w:rsidR="00C45801" w:rsidRDefault="00CD478F">
            <w:pPr>
              <w:pStyle w:val="ConsPlusNormal0"/>
              <w:jc w:val="center"/>
            </w:pPr>
            <w:proofErr w:type="spellStart"/>
            <w:r>
              <w:t>С0</w:t>
            </w:r>
            <w:proofErr w:type="spellEnd"/>
          </w:p>
        </w:tc>
        <w:tc>
          <w:tcPr>
            <w:tcW w:w="1792" w:type="dxa"/>
            <w:tcBorders>
              <w:top w:val="single" w:sz="4" w:space="0" w:color="auto"/>
              <w:bottom w:val="nil"/>
            </w:tcBorders>
          </w:tcPr>
          <w:p w:rsidR="00C45801" w:rsidRDefault="00CD478F">
            <w:pPr>
              <w:pStyle w:val="ConsPlusNormal0"/>
              <w:jc w:val="center"/>
            </w:pPr>
            <w:proofErr w:type="spellStart"/>
            <w:r>
              <w:t>К0</w:t>
            </w:r>
            <w:proofErr w:type="spellEnd"/>
          </w:p>
        </w:tc>
        <w:tc>
          <w:tcPr>
            <w:tcW w:w="1792" w:type="dxa"/>
            <w:tcBorders>
              <w:top w:val="single" w:sz="4" w:space="0" w:color="auto"/>
              <w:bottom w:val="nil"/>
            </w:tcBorders>
          </w:tcPr>
          <w:p w:rsidR="00C45801" w:rsidRDefault="00CD478F">
            <w:pPr>
              <w:pStyle w:val="ConsPlusNormal0"/>
              <w:jc w:val="center"/>
            </w:pPr>
            <w:proofErr w:type="spellStart"/>
            <w:r>
              <w:t>К0</w:t>
            </w:r>
            <w:proofErr w:type="spellEnd"/>
          </w:p>
        </w:tc>
        <w:tc>
          <w:tcPr>
            <w:tcW w:w="1924" w:type="dxa"/>
            <w:tcBorders>
              <w:top w:val="single" w:sz="4" w:space="0" w:color="auto"/>
              <w:bottom w:val="nil"/>
            </w:tcBorders>
          </w:tcPr>
          <w:p w:rsidR="00C45801" w:rsidRDefault="00CD478F">
            <w:pPr>
              <w:pStyle w:val="ConsPlusNormal0"/>
              <w:jc w:val="center"/>
            </w:pPr>
            <w:proofErr w:type="spellStart"/>
            <w:r>
              <w:t>К0</w:t>
            </w:r>
            <w:proofErr w:type="spellEnd"/>
          </w:p>
        </w:tc>
        <w:tc>
          <w:tcPr>
            <w:tcW w:w="2476" w:type="dxa"/>
            <w:tcBorders>
              <w:top w:val="single" w:sz="4" w:space="0" w:color="auto"/>
              <w:bottom w:val="nil"/>
            </w:tcBorders>
          </w:tcPr>
          <w:p w:rsidR="00C45801" w:rsidRDefault="00CD478F">
            <w:pPr>
              <w:pStyle w:val="ConsPlusNormal0"/>
              <w:jc w:val="center"/>
            </w:pPr>
            <w:proofErr w:type="spellStart"/>
            <w:r>
              <w:t>К0</w:t>
            </w:r>
            <w:proofErr w:type="spellEnd"/>
          </w:p>
        </w:tc>
        <w:tc>
          <w:tcPr>
            <w:tcW w:w="1660" w:type="dxa"/>
            <w:tcBorders>
              <w:top w:val="single" w:sz="4" w:space="0" w:color="auto"/>
              <w:bottom w:val="nil"/>
            </w:tcBorders>
          </w:tcPr>
          <w:p w:rsidR="00C45801" w:rsidRDefault="00CD478F">
            <w:pPr>
              <w:pStyle w:val="ConsPlusNormal0"/>
              <w:jc w:val="center"/>
            </w:pPr>
            <w:proofErr w:type="spellStart"/>
            <w:r>
              <w:t>К0</w:t>
            </w:r>
            <w:proofErr w:type="spellEnd"/>
          </w:p>
        </w:tc>
      </w:tr>
      <w:tr w:rsidR="00C45801" w:rsidTr="001E3459">
        <w:tblPrEx>
          <w:tblBorders>
            <w:insideH w:val="none" w:sz="0" w:space="0" w:color="auto"/>
          </w:tblBorders>
        </w:tblPrEx>
        <w:tc>
          <w:tcPr>
            <w:tcW w:w="2200" w:type="dxa"/>
            <w:tcBorders>
              <w:top w:val="nil"/>
              <w:bottom w:val="nil"/>
            </w:tcBorders>
          </w:tcPr>
          <w:p w:rsidR="00C45801" w:rsidRDefault="00CD478F">
            <w:pPr>
              <w:pStyle w:val="ConsPlusNormal0"/>
              <w:jc w:val="center"/>
            </w:pPr>
            <w:proofErr w:type="spellStart"/>
            <w:r>
              <w:t>С1</w:t>
            </w:r>
            <w:proofErr w:type="spellEnd"/>
          </w:p>
        </w:tc>
        <w:tc>
          <w:tcPr>
            <w:tcW w:w="1792" w:type="dxa"/>
            <w:tcBorders>
              <w:top w:val="nil"/>
              <w:bottom w:val="nil"/>
            </w:tcBorders>
          </w:tcPr>
          <w:p w:rsidR="00C45801" w:rsidRDefault="00CD478F">
            <w:pPr>
              <w:pStyle w:val="ConsPlusNormal0"/>
              <w:jc w:val="center"/>
            </w:pPr>
            <w:proofErr w:type="spellStart"/>
            <w:r>
              <w:t>К1</w:t>
            </w:r>
            <w:proofErr w:type="spellEnd"/>
          </w:p>
        </w:tc>
        <w:tc>
          <w:tcPr>
            <w:tcW w:w="1792" w:type="dxa"/>
            <w:tcBorders>
              <w:top w:val="nil"/>
              <w:bottom w:val="nil"/>
            </w:tcBorders>
          </w:tcPr>
          <w:p w:rsidR="00C45801" w:rsidRDefault="00CD478F">
            <w:pPr>
              <w:pStyle w:val="ConsPlusNormal0"/>
              <w:jc w:val="center"/>
            </w:pPr>
            <w:proofErr w:type="spellStart"/>
            <w:r>
              <w:t>К2</w:t>
            </w:r>
            <w:proofErr w:type="spellEnd"/>
          </w:p>
        </w:tc>
        <w:tc>
          <w:tcPr>
            <w:tcW w:w="1924" w:type="dxa"/>
            <w:tcBorders>
              <w:top w:val="nil"/>
              <w:bottom w:val="nil"/>
            </w:tcBorders>
          </w:tcPr>
          <w:p w:rsidR="00C45801" w:rsidRDefault="00CD478F">
            <w:pPr>
              <w:pStyle w:val="ConsPlusNormal0"/>
              <w:jc w:val="center"/>
            </w:pPr>
            <w:proofErr w:type="spellStart"/>
            <w:r>
              <w:t>К1</w:t>
            </w:r>
            <w:proofErr w:type="spellEnd"/>
          </w:p>
        </w:tc>
        <w:tc>
          <w:tcPr>
            <w:tcW w:w="2476" w:type="dxa"/>
            <w:tcBorders>
              <w:top w:val="nil"/>
              <w:bottom w:val="nil"/>
            </w:tcBorders>
          </w:tcPr>
          <w:p w:rsidR="00C45801" w:rsidRDefault="00CD478F">
            <w:pPr>
              <w:pStyle w:val="ConsPlusNormal0"/>
              <w:jc w:val="center"/>
            </w:pPr>
            <w:proofErr w:type="spellStart"/>
            <w:r>
              <w:t>К0</w:t>
            </w:r>
            <w:proofErr w:type="spellEnd"/>
          </w:p>
        </w:tc>
        <w:tc>
          <w:tcPr>
            <w:tcW w:w="1660" w:type="dxa"/>
            <w:tcBorders>
              <w:top w:val="nil"/>
              <w:bottom w:val="nil"/>
            </w:tcBorders>
          </w:tcPr>
          <w:p w:rsidR="00C45801" w:rsidRDefault="00CD478F">
            <w:pPr>
              <w:pStyle w:val="ConsPlusNormal0"/>
              <w:jc w:val="center"/>
            </w:pPr>
            <w:proofErr w:type="spellStart"/>
            <w:r>
              <w:t>К0</w:t>
            </w:r>
            <w:proofErr w:type="spellEnd"/>
          </w:p>
        </w:tc>
      </w:tr>
      <w:tr w:rsidR="00C45801" w:rsidTr="001E3459">
        <w:tblPrEx>
          <w:tblBorders>
            <w:insideH w:val="none" w:sz="0" w:space="0" w:color="auto"/>
          </w:tblBorders>
        </w:tblPrEx>
        <w:tc>
          <w:tcPr>
            <w:tcW w:w="2200" w:type="dxa"/>
            <w:tcBorders>
              <w:top w:val="nil"/>
              <w:bottom w:val="nil"/>
            </w:tcBorders>
          </w:tcPr>
          <w:p w:rsidR="00C45801" w:rsidRDefault="00CD478F">
            <w:pPr>
              <w:pStyle w:val="ConsPlusNormal0"/>
              <w:jc w:val="center"/>
            </w:pPr>
            <w:proofErr w:type="spellStart"/>
            <w:r>
              <w:t>С2</w:t>
            </w:r>
            <w:proofErr w:type="spellEnd"/>
          </w:p>
        </w:tc>
        <w:tc>
          <w:tcPr>
            <w:tcW w:w="1792" w:type="dxa"/>
            <w:tcBorders>
              <w:top w:val="nil"/>
              <w:bottom w:val="nil"/>
            </w:tcBorders>
          </w:tcPr>
          <w:p w:rsidR="00C45801" w:rsidRDefault="00CD478F">
            <w:pPr>
              <w:pStyle w:val="ConsPlusNormal0"/>
              <w:jc w:val="center"/>
            </w:pPr>
            <w:proofErr w:type="spellStart"/>
            <w:r>
              <w:t>К3</w:t>
            </w:r>
            <w:proofErr w:type="spellEnd"/>
          </w:p>
        </w:tc>
        <w:tc>
          <w:tcPr>
            <w:tcW w:w="1792" w:type="dxa"/>
            <w:tcBorders>
              <w:top w:val="nil"/>
              <w:bottom w:val="nil"/>
            </w:tcBorders>
          </w:tcPr>
          <w:p w:rsidR="00C45801" w:rsidRDefault="00CD478F">
            <w:pPr>
              <w:pStyle w:val="ConsPlusNormal0"/>
              <w:jc w:val="center"/>
            </w:pPr>
            <w:proofErr w:type="spellStart"/>
            <w:r>
              <w:t>К3</w:t>
            </w:r>
            <w:proofErr w:type="spellEnd"/>
          </w:p>
        </w:tc>
        <w:tc>
          <w:tcPr>
            <w:tcW w:w="1924" w:type="dxa"/>
            <w:tcBorders>
              <w:top w:val="nil"/>
              <w:bottom w:val="nil"/>
            </w:tcBorders>
          </w:tcPr>
          <w:p w:rsidR="00C45801" w:rsidRDefault="00CD478F">
            <w:pPr>
              <w:pStyle w:val="ConsPlusNormal0"/>
              <w:jc w:val="center"/>
            </w:pPr>
            <w:proofErr w:type="spellStart"/>
            <w:r>
              <w:t>К2</w:t>
            </w:r>
            <w:proofErr w:type="spellEnd"/>
          </w:p>
        </w:tc>
        <w:tc>
          <w:tcPr>
            <w:tcW w:w="2476" w:type="dxa"/>
            <w:tcBorders>
              <w:top w:val="nil"/>
              <w:bottom w:val="nil"/>
            </w:tcBorders>
          </w:tcPr>
          <w:p w:rsidR="00C45801" w:rsidRDefault="00CD478F">
            <w:pPr>
              <w:pStyle w:val="ConsPlusNormal0"/>
              <w:jc w:val="center"/>
            </w:pPr>
            <w:proofErr w:type="spellStart"/>
            <w:r>
              <w:t>К1</w:t>
            </w:r>
            <w:proofErr w:type="spellEnd"/>
          </w:p>
        </w:tc>
        <w:tc>
          <w:tcPr>
            <w:tcW w:w="1660" w:type="dxa"/>
            <w:tcBorders>
              <w:top w:val="nil"/>
              <w:bottom w:val="nil"/>
            </w:tcBorders>
          </w:tcPr>
          <w:p w:rsidR="00C45801" w:rsidRDefault="00CD478F">
            <w:pPr>
              <w:pStyle w:val="ConsPlusNormal0"/>
              <w:jc w:val="center"/>
            </w:pPr>
            <w:proofErr w:type="spellStart"/>
            <w:r>
              <w:t>К1</w:t>
            </w:r>
            <w:proofErr w:type="spellEnd"/>
          </w:p>
        </w:tc>
      </w:tr>
      <w:tr w:rsidR="00C45801" w:rsidTr="001E3459">
        <w:tblPrEx>
          <w:tblBorders>
            <w:insideH w:val="none" w:sz="0" w:space="0" w:color="auto"/>
          </w:tblBorders>
        </w:tblPrEx>
        <w:tc>
          <w:tcPr>
            <w:tcW w:w="2200" w:type="dxa"/>
            <w:tcBorders>
              <w:top w:val="nil"/>
              <w:bottom w:val="single" w:sz="4" w:space="0" w:color="auto"/>
            </w:tcBorders>
          </w:tcPr>
          <w:p w:rsidR="00C45801" w:rsidRDefault="00CD478F">
            <w:pPr>
              <w:pStyle w:val="ConsPlusNormal0"/>
              <w:jc w:val="center"/>
            </w:pPr>
            <w:proofErr w:type="spellStart"/>
            <w:r>
              <w:t>С3</w:t>
            </w:r>
            <w:proofErr w:type="spellEnd"/>
          </w:p>
        </w:tc>
        <w:tc>
          <w:tcPr>
            <w:tcW w:w="1792" w:type="dxa"/>
            <w:tcBorders>
              <w:top w:val="nil"/>
              <w:bottom w:val="single" w:sz="4" w:space="0" w:color="auto"/>
            </w:tcBorders>
          </w:tcPr>
          <w:p w:rsidR="00C45801" w:rsidRDefault="00CD478F">
            <w:pPr>
              <w:pStyle w:val="ConsPlusNormal0"/>
              <w:jc w:val="center"/>
            </w:pPr>
            <w:r>
              <w:t>не нормируется</w:t>
            </w:r>
          </w:p>
        </w:tc>
        <w:tc>
          <w:tcPr>
            <w:tcW w:w="1792" w:type="dxa"/>
            <w:tcBorders>
              <w:top w:val="nil"/>
              <w:bottom w:val="single" w:sz="4" w:space="0" w:color="auto"/>
            </w:tcBorders>
          </w:tcPr>
          <w:p w:rsidR="00C45801" w:rsidRDefault="00CD478F">
            <w:pPr>
              <w:pStyle w:val="ConsPlusNormal0"/>
              <w:jc w:val="center"/>
            </w:pPr>
            <w:r>
              <w:t>не нормируется</w:t>
            </w:r>
          </w:p>
        </w:tc>
        <w:tc>
          <w:tcPr>
            <w:tcW w:w="1924" w:type="dxa"/>
            <w:tcBorders>
              <w:top w:val="nil"/>
              <w:bottom w:val="single" w:sz="4" w:space="0" w:color="auto"/>
            </w:tcBorders>
          </w:tcPr>
          <w:p w:rsidR="00C45801" w:rsidRDefault="00CD478F">
            <w:pPr>
              <w:pStyle w:val="ConsPlusNormal0"/>
              <w:jc w:val="center"/>
            </w:pPr>
            <w:r>
              <w:t>не нормируется</w:t>
            </w:r>
          </w:p>
        </w:tc>
        <w:tc>
          <w:tcPr>
            <w:tcW w:w="2476" w:type="dxa"/>
            <w:tcBorders>
              <w:top w:val="nil"/>
              <w:bottom w:val="single" w:sz="4" w:space="0" w:color="auto"/>
            </w:tcBorders>
          </w:tcPr>
          <w:p w:rsidR="00C45801" w:rsidRDefault="00CD478F">
            <w:pPr>
              <w:pStyle w:val="ConsPlusNormal0"/>
              <w:jc w:val="center"/>
            </w:pPr>
            <w:proofErr w:type="spellStart"/>
            <w:r>
              <w:t>К1</w:t>
            </w:r>
            <w:proofErr w:type="spellEnd"/>
          </w:p>
        </w:tc>
        <w:tc>
          <w:tcPr>
            <w:tcW w:w="1660" w:type="dxa"/>
            <w:tcBorders>
              <w:top w:val="nil"/>
              <w:bottom w:val="single" w:sz="4" w:space="0" w:color="auto"/>
            </w:tcBorders>
          </w:tcPr>
          <w:p w:rsidR="00C45801" w:rsidRDefault="00CD478F">
            <w:pPr>
              <w:pStyle w:val="ConsPlusNormal0"/>
              <w:jc w:val="center"/>
            </w:pPr>
            <w:proofErr w:type="spellStart"/>
            <w:r>
              <w:t>К3</w:t>
            </w:r>
            <w:proofErr w:type="spellEnd"/>
          </w:p>
        </w:tc>
      </w:tr>
    </w:tbl>
    <w:p w:rsidR="00C45801" w:rsidRDefault="00C45801">
      <w:pPr>
        <w:pStyle w:val="ConsPlusNormal0"/>
        <w:ind w:firstLine="540"/>
        <w:jc w:val="both"/>
      </w:pPr>
    </w:p>
    <w:p w:rsidR="00C45801" w:rsidRDefault="00CD478F">
      <w:pPr>
        <w:pStyle w:val="ConsPlusNormal0"/>
        <w:jc w:val="center"/>
        <w:outlineLvl w:val="1"/>
      </w:pPr>
      <w:r>
        <w:t>Таблица 23</w:t>
      </w:r>
    </w:p>
    <w:p w:rsidR="00C45801" w:rsidRDefault="00C45801">
      <w:pPr>
        <w:pStyle w:val="ConsPlusNormal0"/>
        <w:ind w:firstLine="540"/>
        <w:jc w:val="both"/>
      </w:pPr>
    </w:p>
    <w:p w:rsidR="00C45801" w:rsidRDefault="00CD478F">
      <w:pPr>
        <w:pStyle w:val="ConsPlusTitle0"/>
        <w:jc w:val="center"/>
      </w:pPr>
      <w:bookmarkStart w:id="51" w:name="P3053"/>
      <w:bookmarkEnd w:id="51"/>
      <w:r>
        <w:t>Пределы огнестойкости противопожарных преград</w:t>
      </w:r>
    </w:p>
    <w:p w:rsidR="00C45801" w:rsidRDefault="00C45801">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3550"/>
        <w:gridCol w:w="3551"/>
        <w:gridCol w:w="3551"/>
        <w:gridCol w:w="3551"/>
        <w:gridCol w:w="1625"/>
      </w:tblGrid>
      <w:tr w:rsidR="00C45801" w:rsidRPr="001E3459" w:rsidTr="001E3459">
        <w:trPr>
          <w:tblHeader/>
        </w:trPr>
        <w:tc>
          <w:tcPr>
            <w:tcW w:w="2500" w:type="dxa"/>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Наименование противопожарных преград</w:t>
            </w:r>
          </w:p>
        </w:tc>
        <w:tc>
          <w:tcPr>
            <w:tcW w:w="2500" w:type="dxa"/>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Тип противопожарных преград</w:t>
            </w:r>
          </w:p>
        </w:tc>
        <w:tc>
          <w:tcPr>
            <w:tcW w:w="2500" w:type="dxa"/>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Предел огнестойкости противопожарных преград</w:t>
            </w:r>
          </w:p>
        </w:tc>
        <w:tc>
          <w:tcPr>
            <w:tcW w:w="2500" w:type="dxa"/>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Тип заполнения проемов в противопожарных преградах</w:t>
            </w:r>
          </w:p>
        </w:tc>
        <w:tc>
          <w:tcPr>
            <w:tcW w:w="1144" w:type="dxa"/>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Тип тамбур-шлюза</w:t>
            </w:r>
          </w:p>
        </w:tc>
      </w:tr>
      <w:tr w:rsidR="00C45801" w:rsidTr="001E3459">
        <w:tc>
          <w:tcPr>
            <w:tcW w:w="2500" w:type="dxa"/>
            <w:vMerge w:val="restart"/>
          </w:tcPr>
          <w:p w:rsidR="00C45801" w:rsidRDefault="00CD478F">
            <w:pPr>
              <w:pStyle w:val="ConsPlusNormal0"/>
            </w:pPr>
            <w:r>
              <w:t>Стены</w:t>
            </w:r>
          </w:p>
        </w:tc>
        <w:tc>
          <w:tcPr>
            <w:tcW w:w="2500" w:type="dxa"/>
          </w:tcPr>
          <w:p w:rsidR="00C45801" w:rsidRDefault="00CD478F">
            <w:pPr>
              <w:pStyle w:val="ConsPlusNormal0"/>
              <w:jc w:val="center"/>
            </w:pPr>
            <w:r>
              <w:t>1</w:t>
            </w:r>
          </w:p>
        </w:tc>
        <w:tc>
          <w:tcPr>
            <w:tcW w:w="2500" w:type="dxa"/>
          </w:tcPr>
          <w:p w:rsidR="00C45801" w:rsidRDefault="00CD478F">
            <w:pPr>
              <w:pStyle w:val="ConsPlusNormal0"/>
              <w:jc w:val="center"/>
            </w:pPr>
            <w:r>
              <w:t>REI 150</w:t>
            </w:r>
          </w:p>
        </w:tc>
        <w:tc>
          <w:tcPr>
            <w:tcW w:w="2500" w:type="dxa"/>
          </w:tcPr>
          <w:p w:rsidR="00C45801" w:rsidRDefault="00CD478F">
            <w:pPr>
              <w:pStyle w:val="ConsPlusNormal0"/>
              <w:jc w:val="center"/>
            </w:pPr>
            <w:r>
              <w:t>1</w:t>
            </w:r>
          </w:p>
        </w:tc>
        <w:tc>
          <w:tcPr>
            <w:tcW w:w="1144" w:type="dxa"/>
          </w:tcPr>
          <w:p w:rsidR="00C45801" w:rsidRDefault="00CD478F">
            <w:pPr>
              <w:pStyle w:val="ConsPlusNormal0"/>
              <w:jc w:val="center"/>
            </w:pPr>
            <w:r>
              <w:t>1</w:t>
            </w:r>
          </w:p>
        </w:tc>
      </w:tr>
      <w:tr w:rsidR="00C45801" w:rsidTr="001E3459">
        <w:tc>
          <w:tcPr>
            <w:tcW w:w="2500" w:type="dxa"/>
            <w:vMerge/>
          </w:tcPr>
          <w:p w:rsidR="00C45801" w:rsidRDefault="00C45801">
            <w:pPr>
              <w:pStyle w:val="ConsPlusNormal0"/>
            </w:pPr>
          </w:p>
        </w:tc>
        <w:tc>
          <w:tcPr>
            <w:tcW w:w="2500" w:type="dxa"/>
          </w:tcPr>
          <w:p w:rsidR="00C45801" w:rsidRDefault="00CD478F">
            <w:pPr>
              <w:pStyle w:val="ConsPlusNormal0"/>
              <w:jc w:val="center"/>
            </w:pPr>
            <w:r>
              <w:t>2</w:t>
            </w:r>
          </w:p>
        </w:tc>
        <w:tc>
          <w:tcPr>
            <w:tcW w:w="2500" w:type="dxa"/>
          </w:tcPr>
          <w:p w:rsidR="00C45801" w:rsidRDefault="00CD478F">
            <w:pPr>
              <w:pStyle w:val="ConsPlusNormal0"/>
              <w:jc w:val="center"/>
            </w:pPr>
            <w:r>
              <w:t>REI 45</w:t>
            </w:r>
          </w:p>
        </w:tc>
        <w:tc>
          <w:tcPr>
            <w:tcW w:w="2500" w:type="dxa"/>
          </w:tcPr>
          <w:p w:rsidR="00C45801" w:rsidRDefault="00CD478F">
            <w:pPr>
              <w:pStyle w:val="ConsPlusNormal0"/>
              <w:jc w:val="center"/>
            </w:pPr>
            <w:r>
              <w:t>2</w:t>
            </w:r>
          </w:p>
        </w:tc>
        <w:tc>
          <w:tcPr>
            <w:tcW w:w="1144" w:type="dxa"/>
          </w:tcPr>
          <w:p w:rsidR="00C45801" w:rsidRDefault="00CD478F">
            <w:pPr>
              <w:pStyle w:val="ConsPlusNormal0"/>
              <w:jc w:val="center"/>
            </w:pPr>
            <w:r>
              <w:t>2</w:t>
            </w:r>
          </w:p>
        </w:tc>
      </w:tr>
      <w:tr w:rsidR="00C45801" w:rsidTr="001E3459">
        <w:tc>
          <w:tcPr>
            <w:tcW w:w="2500" w:type="dxa"/>
            <w:vMerge w:val="restart"/>
          </w:tcPr>
          <w:p w:rsidR="00C45801" w:rsidRDefault="00CD478F">
            <w:pPr>
              <w:pStyle w:val="ConsPlusNormal0"/>
            </w:pPr>
            <w:r>
              <w:t>Перегородки</w:t>
            </w:r>
          </w:p>
        </w:tc>
        <w:tc>
          <w:tcPr>
            <w:tcW w:w="2500" w:type="dxa"/>
          </w:tcPr>
          <w:p w:rsidR="00C45801" w:rsidRDefault="00CD478F">
            <w:pPr>
              <w:pStyle w:val="ConsPlusNormal0"/>
              <w:jc w:val="center"/>
            </w:pPr>
            <w:r>
              <w:t>1</w:t>
            </w:r>
          </w:p>
        </w:tc>
        <w:tc>
          <w:tcPr>
            <w:tcW w:w="2500" w:type="dxa"/>
          </w:tcPr>
          <w:p w:rsidR="00C45801" w:rsidRDefault="00CD478F">
            <w:pPr>
              <w:pStyle w:val="ConsPlusNormal0"/>
              <w:jc w:val="center"/>
            </w:pPr>
            <w:r>
              <w:t>EI 45</w:t>
            </w:r>
          </w:p>
        </w:tc>
        <w:tc>
          <w:tcPr>
            <w:tcW w:w="2500" w:type="dxa"/>
          </w:tcPr>
          <w:p w:rsidR="00C45801" w:rsidRDefault="00CD478F">
            <w:pPr>
              <w:pStyle w:val="ConsPlusNormal0"/>
              <w:jc w:val="center"/>
            </w:pPr>
            <w:r>
              <w:t>2</w:t>
            </w:r>
          </w:p>
        </w:tc>
        <w:tc>
          <w:tcPr>
            <w:tcW w:w="1144" w:type="dxa"/>
          </w:tcPr>
          <w:p w:rsidR="00C45801" w:rsidRDefault="00CD478F">
            <w:pPr>
              <w:pStyle w:val="ConsPlusNormal0"/>
              <w:jc w:val="center"/>
            </w:pPr>
            <w:r>
              <w:t>1</w:t>
            </w:r>
          </w:p>
        </w:tc>
      </w:tr>
      <w:tr w:rsidR="00C45801" w:rsidTr="001E3459">
        <w:tc>
          <w:tcPr>
            <w:tcW w:w="2500" w:type="dxa"/>
            <w:vMerge/>
          </w:tcPr>
          <w:p w:rsidR="00C45801" w:rsidRDefault="00C45801">
            <w:pPr>
              <w:pStyle w:val="ConsPlusNormal0"/>
            </w:pPr>
          </w:p>
        </w:tc>
        <w:tc>
          <w:tcPr>
            <w:tcW w:w="2500" w:type="dxa"/>
          </w:tcPr>
          <w:p w:rsidR="00C45801" w:rsidRDefault="00CD478F">
            <w:pPr>
              <w:pStyle w:val="ConsPlusNormal0"/>
              <w:jc w:val="center"/>
            </w:pPr>
            <w:r>
              <w:t>2</w:t>
            </w:r>
          </w:p>
        </w:tc>
        <w:tc>
          <w:tcPr>
            <w:tcW w:w="2500" w:type="dxa"/>
          </w:tcPr>
          <w:p w:rsidR="00C45801" w:rsidRDefault="00CD478F">
            <w:pPr>
              <w:pStyle w:val="ConsPlusNormal0"/>
              <w:jc w:val="center"/>
            </w:pPr>
            <w:r>
              <w:t>EI 15</w:t>
            </w:r>
          </w:p>
        </w:tc>
        <w:tc>
          <w:tcPr>
            <w:tcW w:w="2500" w:type="dxa"/>
          </w:tcPr>
          <w:p w:rsidR="00C45801" w:rsidRDefault="00CD478F">
            <w:pPr>
              <w:pStyle w:val="ConsPlusNormal0"/>
              <w:jc w:val="center"/>
            </w:pPr>
            <w:r>
              <w:t>3</w:t>
            </w:r>
          </w:p>
        </w:tc>
        <w:tc>
          <w:tcPr>
            <w:tcW w:w="1144" w:type="dxa"/>
          </w:tcPr>
          <w:p w:rsidR="00C45801" w:rsidRDefault="00CD478F">
            <w:pPr>
              <w:pStyle w:val="ConsPlusNormal0"/>
              <w:jc w:val="center"/>
            </w:pPr>
            <w:r>
              <w:t>2</w:t>
            </w:r>
          </w:p>
        </w:tc>
      </w:tr>
      <w:tr w:rsidR="00C45801" w:rsidTr="001E3459">
        <w:tc>
          <w:tcPr>
            <w:tcW w:w="2500" w:type="dxa"/>
            <w:vMerge w:val="restart"/>
          </w:tcPr>
          <w:p w:rsidR="00C45801" w:rsidRDefault="00CD478F">
            <w:pPr>
              <w:pStyle w:val="ConsPlusNormal0"/>
            </w:pPr>
            <w:r>
              <w:t>Светопрозрачные перегородки с остеклением площадью более 25 процентов</w:t>
            </w:r>
          </w:p>
        </w:tc>
        <w:tc>
          <w:tcPr>
            <w:tcW w:w="2500" w:type="dxa"/>
          </w:tcPr>
          <w:p w:rsidR="00C45801" w:rsidRDefault="00CD478F">
            <w:pPr>
              <w:pStyle w:val="ConsPlusNormal0"/>
              <w:jc w:val="center"/>
            </w:pPr>
            <w:r>
              <w:t>1</w:t>
            </w:r>
          </w:p>
        </w:tc>
        <w:tc>
          <w:tcPr>
            <w:tcW w:w="2500" w:type="dxa"/>
          </w:tcPr>
          <w:p w:rsidR="00C45801" w:rsidRDefault="00CD478F">
            <w:pPr>
              <w:pStyle w:val="ConsPlusNormal0"/>
              <w:jc w:val="center"/>
            </w:pPr>
            <w:r>
              <w:t>EIW 45</w:t>
            </w:r>
          </w:p>
        </w:tc>
        <w:tc>
          <w:tcPr>
            <w:tcW w:w="2500" w:type="dxa"/>
          </w:tcPr>
          <w:p w:rsidR="00C45801" w:rsidRDefault="00CD478F">
            <w:pPr>
              <w:pStyle w:val="ConsPlusNormal0"/>
              <w:jc w:val="center"/>
            </w:pPr>
            <w:r>
              <w:t>2</w:t>
            </w:r>
          </w:p>
        </w:tc>
        <w:tc>
          <w:tcPr>
            <w:tcW w:w="1144" w:type="dxa"/>
          </w:tcPr>
          <w:p w:rsidR="00C45801" w:rsidRDefault="00CD478F">
            <w:pPr>
              <w:pStyle w:val="ConsPlusNormal0"/>
              <w:jc w:val="center"/>
            </w:pPr>
            <w:r>
              <w:t>1</w:t>
            </w:r>
          </w:p>
        </w:tc>
      </w:tr>
      <w:tr w:rsidR="00C45801" w:rsidTr="001E3459">
        <w:tc>
          <w:tcPr>
            <w:tcW w:w="2500" w:type="dxa"/>
            <w:vMerge/>
          </w:tcPr>
          <w:p w:rsidR="00C45801" w:rsidRDefault="00C45801">
            <w:pPr>
              <w:pStyle w:val="ConsPlusNormal0"/>
            </w:pPr>
          </w:p>
        </w:tc>
        <w:tc>
          <w:tcPr>
            <w:tcW w:w="2500" w:type="dxa"/>
          </w:tcPr>
          <w:p w:rsidR="00C45801" w:rsidRDefault="00CD478F">
            <w:pPr>
              <w:pStyle w:val="ConsPlusNormal0"/>
              <w:jc w:val="center"/>
            </w:pPr>
            <w:r>
              <w:t>2</w:t>
            </w:r>
          </w:p>
        </w:tc>
        <w:tc>
          <w:tcPr>
            <w:tcW w:w="2500" w:type="dxa"/>
          </w:tcPr>
          <w:p w:rsidR="00C45801" w:rsidRDefault="00CD478F">
            <w:pPr>
              <w:pStyle w:val="ConsPlusNormal0"/>
              <w:jc w:val="center"/>
            </w:pPr>
            <w:r>
              <w:t>EIW 15</w:t>
            </w:r>
          </w:p>
        </w:tc>
        <w:tc>
          <w:tcPr>
            <w:tcW w:w="2500" w:type="dxa"/>
          </w:tcPr>
          <w:p w:rsidR="00C45801" w:rsidRDefault="00CD478F">
            <w:pPr>
              <w:pStyle w:val="ConsPlusNormal0"/>
              <w:jc w:val="center"/>
            </w:pPr>
            <w:r>
              <w:t>3</w:t>
            </w:r>
          </w:p>
        </w:tc>
        <w:tc>
          <w:tcPr>
            <w:tcW w:w="1144" w:type="dxa"/>
          </w:tcPr>
          <w:p w:rsidR="00C45801" w:rsidRDefault="00CD478F">
            <w:pPr>
              <w:pStyle w:val="ConsPlusNormal0"/>
              <w:jc w:val="center"/>
            </w:pPr>
            <w:r>
              <w:t>2</w:t>
            </w:r>
          </w:p>
        </w:tc>
      </w:tr>
      <w:tr w:rsidR="00C45801" w:rsidTr="001E3459">
        <w:tc>
          <w:tcPr>
            <w:tcW w:w="2500" w:type="dxa"/>
            <w:vMerge w:val="restart"/>
          </w:tcPr>
          <w:p w:rsidR="00C45801" w:rsidRDefault="00CD478F">
            <w:pPr>
              <w:pStyle w:val="ConsPlusNormal0"/>
            </w:pPr>
            <w:r>
              <w:t>Перекрытия</w:t>
            </w:r>
          </w:p>
        </w:tc>
        <w:tc>
          <w:tcPr>
            <w:tcW w:w="2500" w:type="dxa"/>
          </w:tcPr>
          <w:p w:rsidR="00C45801" w:rsidRDefault="00CD478F">
            <w:pPr>
              <w:pStyle w:val="ConsPlusNormal0"/>
              <w:jc w:val="center"/>
            </w:pPr>
            <w:r>
              <w:t>1</w:t>
            </w:r>
          </w:p>
        </w:tc>
        <w:tc>
          <w:tcPr>
            <w:tcW w:w="2500" w:type="dxa"/>
          </w:tcPr>
          <w:p w:rsidR="00C45801" w:rsidRDefault="00CD478F">
            <w:pPr>
              <w:pStyle w:val="ConsPlusNormal0"/>
              <w:jc w:val="center"/>
            </w:pPr>
            <w:r>
              <w:t>REI 150</w:t>
            </w:r>
          </w:p>
        </w:tc>
        <w:tc>
          <w:tcPr>
            <w:tcW w:w="2500" w:type="dxa"/>
          </w:tcPr>
          <w:p w:rsidR="00C45801" w:rsidRDefault="00CD478F">
            <w:pPr>
              <w:pStyle w:val="ConsPlusNormal0"/>
              <w:jc w:val="center"/>
            </w:pPr>
            <w:r>
              <w:t>1</w:t>
            </w:r>
          </w:p>
        </w:tc>
        <w:tc>
          <w:tcPr>
            <w:tcW w:w="1144" w:type="dxa"/>
          </w:tcPr>
          <w:p w:rsidR="00C45801" w:rsidRDefault="00CD478F">
            <w:pPr>
              <w:pStyle w:val="ConsPlusNormal0"/>
              <w:jc w:val="center"/>
            </w:pPr>
            <w:r>
              <w:t>1</w:t>
            </w:r>
          </w:p>
        </w:tc>
      </w:tr>
      <w:tr w:rsidR="00C45801" w:rsidTr="001E3459">
        <w:tc>
          <w:tcPr>
            <w:tcW w:w="2500" w:type="dxa"/>
            <w:vMerge/>
          </w:tcPr>
          <w:p w:rsidR="00C45801" w:rsidRDefault="00C45801">
            <w:pPr>
              <w:pStyle w:val="ConsPlusNormal0"/>
            </w:pPr>
          </w:p>
        </w:tc>
        <w:tc>
          <w:tcPr>
            <w:tcW w:w="2500" w:type="dxa"/>
          </w:tcPr>
          <w:p w:rsidR="00C45801" w:rsidRDefault="00CD478F">
            <w:pPr>
              <w:pStyle w:val="ConsPlusNormal0"/>
              <w:jc w:val="center"/>
            </w:pPr>
            <w:r>
              <w:t>2</w:t>
            </w:r>
          </w:p>
        </w:tc>
        <w:tc>
          <w:tcPr>
            <w:tcW w:w="2500" w:type="dxa"/>
          </w:tcPr>
          <w:p w:rsidR="00C45801" w:rsidRDefault="00CD478F">
            <w:pPr>
              <w:pStyle w:val="ConsPlusNormal0"/>
              <w:jc w:val="center"/>
            </w:pPr>
            <w:r>
              <w:t>REI 60</w:t>
            </w:r>
          </w:p>
        </w:tc>
        <w:tc>
          <w:tcPr>
            <w:tcW w:w="2500" w:type="dxa"/>
          </w:tcPr>
          <w:p w:rsidR="00C45801" w:rsidRDefault="00CD478F">
            <w:pPr>
              <w:pStyle w:val="ConsPlusNormal0"/>
              <w:jc w:val="center"/>
            </w:pPr>
            <w:r>
              <w:t>2</w:t>
            </w:r>
          </w:p>
        </w:tc>
        <w:tc>
          <w:tcPr>
            <w:tcW w:w="1144" w:type="dxa"/>
          </w:tcPr>
          <w:p w:rsidR="00C45801" w:rsidRDefault="00CD478F">
            <w:pPr>
              <w:pStyle w:val="ConsPlusNormal0"/>
              <w:jc w:val="center"/>
            </w:pPr>
            <w:r>
              <w:t>1</w:t>
            </w:r>
          </w:p>
        </w:tc>
      </w:tr>
      <w:tr w:rsidR="00C45801" w:rsidTr="001E3459">
        <w:tc>
          <w:tcPr>
            <w:tcW w:w="2500" w:type="dxa"/>
            <w:vMerge/>
          </w:tcPr>
          <w:p w:rsidR="00C45801" w:rsidRDefault="00C45801">
            <w:pPr>
              <w:pStyle w:val="ConsPlusNormal0"/>
            </w:pPr>
          </w:p>
        </w:tc>
        <w:tc>
          <w:tcPr>
            <w:tcW w:w="2500" w:type="dxa"/>
          </w:tcPr>
          <w:p w:rsidR="00C45801" w:rsidRDefault="00CD478F">
            <w:pPr>
              <w:pStyle w:val="ConsPlusNormal0"/>
              <w:jc w:val="center"/>
            </w:pPr>
            <w:r>
              <w:t>3</w:t>
            </w:r>
          </w:p>
        </w:tc>
        <w:tc>
          <w:tcPr>
            <w:tcW w:w="2500" w:type="dxa"/>
          </w:tcPr>
          <w:p w:rsidR="00C45801" w:rsidRDefault="00CD478F">
            <w:pPr>
              <w:pStyle w:val="ConsPlusNormal0"/>
              <w:jc w:val="center"/>
            </w:pPr>
            <w:r>
              <w:t>REI 45</w:t>
            </w:r>
          </w:p>
        </w:tc>
        <w:tc>
          <w:tcPr>
            <w:tcW w:w="2500" w:type="dxa"/>
          </w:tcPr>
          <w:p w:rsidR="00C45801" w:rsidRDefault="00CD478F">
            <w:pPr>
              <w:pStyle w:val="ConsPlusNormal0"/>
              <w:jc w:val="center"/>
            </w:pPr>
            <w:r>
              <w:t>2</w:t>
            </w:r>
          </w:p>
        </w:tc>
        <w:tc>
          <w:tcPr>
            <w:tcW w:w="1144" w:type="dxa"/>
          </w:tcPr>
          <w:p w:rsidR="00C45801" w:rsidRDefault="00CD478F">
            <w:pPr>
              <w:pStyle w:val="ConsPlusNormal0"/>
              <w:jc w:val="center"/>
            </w:pPr>
            <w:r>
              <w:t>1</w:t>
            </w:r>
          </w:p>
        </w:tc>
      </w:tr>
      <w:tr w:rsidR="00C45801" w:rsidTr="001E3459">
        <w:tc>
          <w:tcPr>
            <w:tcW w:w="2500" w:type="dxa"/>
            <w:vMerge/>
          </w:tcPr>
          <w:p w:rsidR="00C45801" w:rsidRDefault="00C45801">
            <w:pPr>
              <w:pStyle w:val="ConsPlusNormal0"/>
            </w:pPr>
          </w:p>
        </w:tc>
        <w:tc>
          <w:tcPr>
            <w:tcW w:w="2500" w:type="dxa"/>
          </w:tcPr>
          <w:p w:rsidR="00C45801" w:rsidRDefault="00CD478F">
            <w:pPr>
              <w:pStyle w:val="ConsPlusNormal0"/>
              <w:jc w:val="center"/>
            </w:pPr>
            <w:r>
              <w:t>4</w:t>
            </w:r>
          </w:p>
        </w:tc>
        <w:tc>
          <w:tcPr>
            <w:tcW w:w="2500" w:type="dxa"/>
          </w:tcPr>
          <w:p w:rsidR="00C45801" w:rsidRDefault="00CD478F">
            <w:pPr>
              <w:pStyle w:val="ConsPlusNormal0"/>
              <w:jc w:val="center"/>
            </w:pPr>
            <w:r>
              <w:t>REI 15</w:t>
            </w:r>
          </w:p>
        </w:tc>
        <w:tc>
          <w:tcPr>
            <w:tcW w:w="2500" w:type="dxa"/>
          </w:tcPr>
          <w:p w:rsidR="00C45801" w:rsidRDefault="00CD478F">
            <w:pPr>
              <w:pStyle w:val="ConsPlusNormal0"/>
              <w:jc w:val="center"/>
            </w:pPr>
            <w:r>
              <w:t>3</w:t>
            </w:r>
          </w:p>
        </w:tc>
        <w:tc>
          <w:tcPr>
            <w:tcW w:w="1144" w:type="dxa"/>
          </w:tcPr>
          <w:p w:rsidR="00C45801" w:rsidRDefault="00CD478F">
            <w:pPr>
              <w:pStyle w:val="ConsPlusNormal0"/>
              <w:jc w:val="center"/>
            </w:pPr>
            <w:r>
              <w:t>2</w:t>
            </w:r>
          </w:p>
        </w:tc>
      </w:tr>
    </w:tbl>
    <w:p w:rsidR="00C45801" w:rsidRDefault="00C45801">
      <w:pPr>
        <w:pStyle w:val="ConsPlusNormal0"/>
        <w:sectPr w:rsidR="00C45801" w:rsidSect="001E3459">
          <w:headerReference w:type="default" r:id="rId563"/>
          <w:footerReference w:type="default" r:id="rId564"/>
          <w:headerReference w:type="first" r:id="rId565"/>
          <w:footerReference w:type="first" r:id="rId566"/>
          <w:pgSz w:w="16838" w:h="11906" w:orient="landscape"/>
          <w:pgMar w:top="1134" w:right="567" w:bottom="567" w:left="567" w:header="0" w:footer="0" w:gutter="0"/>
          <w:cols w:space="720"/>
          <w:titlePg/>
        </w:sectPr>
      </w:pPr>
    </w:p>
    <w:p w:rsidR="00C45801" w:rsidRDefault="00CD478F">
      <w:pPr>
        <w:pStyle w:val="ConsPlusNormal0"/>
        <w:jc w:val="center"/>
        <w:outlineLvl w:val="1"/>
      </w:pPr>
      <w:r>
        <w:lastRenderedPageBreak/>
        <w:t>Таблица 24</w:t>
      </w:r>
    </w:p>
    <w:p w:rsidR="00C45801" w:rsidRDefault="00C45801">
      <w:pPr>
        <w:pStyle w:val="ConsPlusNormal0"/>
        <w:jc w:val="right"/>
      </w:pPr>
    </w:p>
    <w:p w:rsidR="00C45801" w:rsidRDefault="00CD478F">
      <w:pPr>
        <w:pStyle w:val="ConsPlusTitle0"/>
        <w:jc w:val="center"/>
      </w:pPr>
      <w:bookmarkStart w:id="52" w:name="P3107"/>
      <w:bookmarkEnd w:id="52"/>
      <w:r>
        <w:t>Пределы огнестойкости заполнения проемов</w:t>
      </w:r>
      <w:r w:rsidR="001E3459">
        <w:t xml:space="preserve"> </w:t>
      </w:r>
      <w:r>
        <w:t>в противопожарных преградах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4704"/>
        <w:gridCol w:w="3013"/>
        <w:gridCol w:w="2612"/>
      </w:tblGrid>
      <w:tr w:rsidR="00C45801" w:rsidRPr="001E3459" w:rsidTr="001E3459">
        <w:trPr>
          <w:tblHeader/>
        </w:trPr>
        <w:tc>
          <w:tcPr>
            <w:tcW w:w="4704"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Наименование элементов заполнения проемов в противопожарных преградах</w:t>
            </w:r>
          </w:p>
        </w:tc>
        <w:tc>
          <w:tcPr>
            <w:tcW w:w="3013"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Тип заполнения проемов в противопожарных преградах</w:t>
            </w:r>
          </w:p>
        </w:tc>
        <w:tc>
          <w:tcPr>
            <w:tcW w:w="2612"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Предел огнестойкости</w:t>
            </w:r>
          </w:p>
        </w:tc>
      </w:tr>
      <w:tr w:rsidR="00C45801" w:rsidTr="001E3459">
        <w:tc>
          <w:tcPr>
            <w:tcW w:w="4704" w:type="dxa"/>
            <w:vMerge w:val="restart"/>
          </w:tcPr>
          <w:p w:rsidR="00C45801" w:rsidRDefault="00CD478F">
            <w:pPr>
              <w:pStyle w:val="ConsPlusNormal0"/>
            </w:pPr>
            <w:r>
              <w:t xml:space="preserve">Двери (за исключением дверей с остеклением более 25 процентов и </w:t>
            </w:r>
            <w:proofErr w:type="spellStart"/>
            <w:r>
              <w:t>дымогазонепроницаемых</w:t>
            </w:r>
            <w:proofErr w:type="spellEnd"/>
            <w:r>
              <w:t xml:space="preserve"> дверей), ворота, люки, клапаны, шторы и экраны</w:t>
            </w:r>
          </w:p>
        </w:tc>
        <w:tc>
          <w:tcPr>
            <w:tcW w:w="3013" w:type="dxa"/>
          </w:tcPr>
          <w:p w:rsidR="00C45801" w:rsidRDefault="00CD478F">
            <w:pPr>
              <w:pStyle w:val="ConsPlusNormal0"/>
              <w:jc w:val="center"/>
            </w:pPr>
            <w:r>
              <w:t>1</w:t>
            </w:r>
          </w:p>
        </w:tc>
        <w:tc>
          <w:tcPr>
            <w:tcW w:w="2612" w:type="dxa"/>
          </w:tcPr>
          <w:p w:rsidR="00C45801" w:rsidRDefault="00CD478F">
            <w:pPr>
              <w:pStyle w:val="ConsPlusNormal0"/>
              <w:jc w:val="center"/>
            </w:pPr>
            <w:r>
              <w:t>EI 60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2</w:t>
            </w:r>
          </w:p>
        </w:tc>
        <w:tc>
          <w:tcPr>
            <w:tcW w:w="2612" w:type="dxa"/>
          </w:tcPr>
          <w:p w:rsidR="00C45801" w:rsidRDefault="00CD478F">
            <w:pPr>
              <w:pStyle w:val="ConsPlusNormal0"/>
              <w:jc w:val="center"/>
            </w:pPr>
            <w:r>
              <w:t>EI 30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3</w:t>
            </w:r>
          </w:p>
        </w:tc>
        <w:tc>
          <w:tcPr>
            <w:tcW w:w="2612" w:type="dxa"/>
          </w:tcPr>
          <w:p w:rsidR="00C45801" w:rsidRDefault="00CD478F">
            <w:pPr>
              <w:pStyle w:val="ConsPlusNormal0"/>
              <w:jc w:val="center"/>
            </w:pPr>
            <w:r>
              <w:t>EI 15</w:t>
            </w:r>
          </w:p>
        </w:tc>
      </w:tr>
      <w:tr w:rsidR="00C45801" w:rsidTr="001E3459">
        <w:tc>
          <w:tcPr>
            <w:tcW w:w="4704" w:type="dxa"/>
            <w:vMerge w:val="restart"/>
          </w:tcPr>
          <w:p w:rsidR="00C45801" w:rsidRDefault="00CD478F">
            <w:pPr>
              <w:pStyle w:val="ConsPlusNormal0"/>
            </w:pPr>
            <w:r>
              <w:t>Двери с остеклением более 25 процентов</w:t>
            </w:r>
          </w:p>
        </w:tc>
        <w:tc>
          <w:tcPr>
            <w:tcW w:w="3013" w:type="dxa"/>
          </w:tcPr>
          <w:p w:rsidR="00C45801" w:rsidRDefault="00CD478F">
            <w:pPr>
              <w:pStyle w:val="ConsPlusNormal0"/>
              <w:jc w:val="center"/>
            </w:pPr>
            <w:r>
              <w:t>1</w:t>
            </w:r>
          </w:p>
        </w:tc>
        <w:tc>
          <w:tcPr>
            <w:tcW w:w="2612" w:type="dxa"/>
          </w:tcPr>
          <w:p w:rsidR="00C45801" w:rsidRDefault="00CD478F">
            <w:pPr>
              <w:pStyle w:val="ConsPlusNormal0"/>
              <w:jc w:val="center"/>
            </w:pPr>
            <w:r>
              <w:t>EIW 60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2</w:t>
            </w:r>
          </w:p>
        </w:tc>
        <w:tc>
          <w:tcPr>
            <w:tcW w:w="2612" w:type="dxa"/>
          </w:tcPr>
          <w:p w:rsidR="00C45801" w:rsidRDefault="00CD478F">
            <w:pPr>
              <w:pStyle w:val="ConsPlusNormal0"/>
              <w:jc w:val="center"/>
            </w:pPr>
            <w:r>
              <w:t>EIW 30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3</w:t>
            </w:r>
          </w:p>
        </w:tc>
        <w:tc>
          <w:tcPr>
            <w:tcW w:w="2612" w:type="dxa"/>
          </w:tcPr>
          <w:p w:rsidR="00C45801" w:rsidRDefault="00CD478F">
            <w:pPr>
              <w:pStyle w:val="ConsPlusNormal0"/>
              <w:jc w:val="center"/>
            </w:pPr>
            <w:r>
              <w:t>EIW 15</w:t>
            </w:r>
          </w:p>
        </w:tc>
      </w:tr>
      <w:tr w:rsidR="00C45801" w:rsidTr="001E3459">
        <w:tc>
          <w:tcPr>
            <w:tcW w:w="4704" w:type="dxa"/>
            <w:vMerge w:val="restart"/>
          </w:tcPr>
          <w:p w:rsidR="00C45801" w:rsidRDefault="00CD478F">
            <w:pPr>
              <w:pStyle w:val="ConsPlusNormal0"/>
            </w:pPr>
            <w:proofErr w:type="spellStart"/>
            <w:r>
              <w:t>Дымогазонепроницаемые</w:t>
            </w:r>
            <w:proofErr w:type="spellEnd"/>
            <w:r>
              <w:t xml:space="preserve"> двери (за исключением дверей с остеклением более 25 процентов)</w:t>
            </w:r>
          </w:p>
        </w:tc>
        <w:tc>
          <w:tcPr>
            <w:tcW w:w="3013" w:type="dxa"/>
          </w:tcPr>
          <w:p w:rsidR="00C45801" w:rsidRDefault="00CD478F">
            <w:pPr>
              <w:pStyle w:val="ConsPlusNormal0"/>
              <w:jc w:val="center"/>
            </w:pPr>
            <w:r>
              <w:t>1</w:t>
            </w:r>
          </w:p>
        </w:tc>
        <w:tc>
          <w:tcPr>
            <w:tcW w:w="2612" w:type="dxa"/>
          </w:tcPr>
          <w:p w:rsidR="00C45801" w:rsidRDefault="00CD478F">
            <w:pPr>
              <w:pStyle w:val="ConsPlusNormal0"/>
              <w:jc w:val="center"/>
            </w:pPr>
            <w:r>
              <w:t>EIS 60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2</w:t>
            </w:r>
          </w:p>
        </w:tc>
        <w:tc>
          <w:tcPr>
            <w:tcW w:w="2612" w:type="dxa"/>
          </w:tcPr>
          <w:p w:rsidR="00C45801" w:rsidRDefault="00CD478F">
            <w:pPr>
              <w:pStyle w:val="ConsPlusNormal0"/>
              <w:jc w:val="center"/>
            </w:pPr>
            <w:r>
              <w:t>EIS 30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3</w:t>
            </w:r>
          </w:p>
        </w:tc>
        <w:tc>
          <w:tcPr>
            <w:tcW w:w="2612" w:type="dxa"/>
          </w:tcPr>
          <w:p w:rsidR="00C45801" w:rsidRDefault="00CD478F">
            <w:pPr>
              <w:pStyle w:val="ConsPlusNormal0"/>
              <w:jc w:val="center"/>
            </w:pPr>
            <w:r>
              <w:t>EIS 15</w:t>
            </w:r>
          </w:p>
        </w:tc>
      </w:tr>
      <w:tr w:rsidR="00C45801" w:rsidTr="001E3459">
        <w:tc>
          <w:tcPr>
            <w:tcW w:w="4704" w:type="dxa"/>
            <w:vMerge w:val="restart"/>
          </w:tcPr>
          <w:p w:rsidR="00C45801" w:rsidRDefault="00CD478F">
            <w:pPr>
              <w:pStyle w:val="ConsPlusNormal0"/>
            </w:pPr>
            <w:proofErr w:type="spellStart"/>
            <w:r>
              <w:t>Дымогазонепроницаемые</w:t>
            </w:r>
            <w:proofErr w:type="spellEnd"/>
            <w:r>
              <w:t xml:space="preserve"> двери с остеклением более 25 процентов, шторы и экраны</w:t>
            </w:r>
          </w:p>
        </w:tc>
        <w:tc>
          <w:tcPr>
            <w:tcW w:w="3013" w:type="dxa"/>
          </w:tcPr>
          <w:p w:rsidR="00C45801" w:rsidRDefault="00CD478F">
            <w:pPr>
              <w:pStyle w:val="ConsPlusNormal0"/>
              <w:jc w:val="center"/>
            </w:pPr>
            <w:r>
              <w:t>1</w:t>
            </w:r>
          </w:p>
        </w:tc>
        <w:tc>
          <w:tcPr>
            <w:tcW w:w="2612" w:type="dxa"/>
          </w:tcPr>
          <w:p w:rsidR="00C45801" w:rsidRDefault="00CD478F">
            <w:pPr>
              <w:pStyle w:val="ConsPlusNormal0"/>
              <w:jc w:val="center"/>
            </w:pPr>
            <w:r>
              <w:t>EIWS 60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2</w:t>
            </w:r>
          </w:p>
        </w:tc>
        <w:tc>
          <w:tcPr>
            <w:tcW w:w="2612" w:type="dxa"/>
          </w:tcPr>
          <w:p w:rsidR="00C45801" w:rsidRDefault="00CD478F">
            <w:pPr>
              <w:pStyle w:val="ConsPlusNormal0"/>
              <w:jc w:val="center"/>
            </w:pPr>
            <w:r>
              <w:t>EIWS 30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3</w:t>
            </w:r>
          </w:p>
        </w:tc>
        <w:tc>
          <w:tcPr>
            <w:tcW w:w="2612" w:type="dxa"/>
          </w:tcPr>
          <w:p w:rsidR="00C45801" w:rsidRDefault="00CD478F">
            <w:pPr>
              <w:pStyle w:val="ConsPlusNormal0"/>
              <w:jc w:val="center"/>
            </w:pPr>
            <w:r>
              <w:t>EIWS 15</w:t>
            </w:r>
          </w:p>
        </w:tc>
      </w:tr>
      <w:tr w:rsidR="00C45801" w:rsidTr="001E3459">
        <w:tblPrEx>
          <w:tblBorders>
            <w:insideH w:val="nil"/>
          </w:tblBorders>
        </w:tblPrEx>
        <w:tc>
          <w:tcPr>
            <w:tcW w:w="4704" w:type="dxa"/>
            <w:tcBorders>
              <w:bottom w:val="nil"/>
            </w:tcBorders>
          </w:tcPr>
          <w:p w:rsidR="00C45801" w:rsidRDefault="00CD478F">
            <w:pPr>
              <w:pStyle w:val="ConsPlusNormal0"/>
            </w:pPr>
            <w:r>
              <w:t>Двери шахт лифтов (при условии, что к ним устанавливаются требования по пределам огнестойкости)</w:t>
            </w:r>
          </w:p>
        </w:tc>
        <w:tc>
          <w:tcPr>
            <w:tcW w:w="3013" w:type="dxa"/>
            <w:tcBorders>
              <w:bottom w:val="nil"/>
            </w:tcBorders>
          </w:tcPr>
          <w:p w:rsidR="00C45801" w:rsidRDefault="00CD478F">
            <w:pPr>
              <w:pStyle w:val="ConsPlusNormal0"/>
              <w:jc w:val="center"/>
            </w:pPr>
            <w:r>
              <w:t>2</w:t>
            </w:r>
          </w:p>
        </w:tc>
        <w:tc>
          <w:tcPr>
            <w:tcW w:w="2612" w:type="dxa"/>
            <w:tcBorders>
              <w:bottom w:val="nil"/>
            </w:tcBorders>
          </w:tcPr>
          <w:p w:rsidR="00C45801" w:rsidRDefault="00CD478F">
            <w:pPr>
              <w:pStyle w:val="ConsPlusNormal0"/>
              <w:jc w:val="center"/>
            </w:pPr>
            <w:r>
              <w:t>EI 30 (в зданиях высотой не более 28 метров предел огнестойкости дверей шахт лифтов принимается E 30)</w:t>
            </w:r>
          </w:p>
        </w:tc>
      </w:tr>
      <w:tr w:rsidR="00C45801" w:rsidTr="001E3459">
        <w:tblPrEx>
          <w:tblBorders>
            <w:insideH w:val="nil"/>
          </w:tblBorders>
        </w:tblPrEx>
        <w:tc>
          <w:tcPr>
            <w:tcW w:w="10329" w:type="dxa"/>
            <w:gridSpan w:val="3"/>
            <w:tcBorders>
              <w:top w:val="nil"/>
            </w:tcBorders>
          </w:tcPr>
          <w:p w:rsidR="00C45801" w:rsidRDefault="00CD478F">
            <w:pPr>
              <w:pStyle w:val="ConsPlusNormal0"/>
              <w:jc w:val="both"/>
            </w:pPr>
            <w:r>
              <w:t xml:space="preserve">(в ред. Федерального </w:t>
            </w:r>
            <w:hyperlink r:id="rId567" w:tooltip="Федеральный закон от 29.07.2017 N 244-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29.07.2017 N 244-ФЗ)</w:t>
            </w:r>
          </w:p>
        </w:tc>
      </w:tr>
      <w:tr w:rsidR="00C45801" w:rsidTr="001E3459">
        <w:tc>
          <w:tcPr>
            <w:tcW w:w="4704" w:type="dxa"/>
            <w:vMerge w:val="restart"/>
          </w:tcPr>
          <w:p w:rsidR="00C45801" w:rsidRDefault="00CD478F">
            <w:pPr>
              <w:pStyle w:val="ConsPlusNormal0"/>
            </w:pPr>
            <w:r>
              <w:t>Окна</w:t>
            </w:r>
          </w:p>
        </w:tc>
        <w:tc>
          <w:tcPr>
            <w:tcW w:w="3013" w:type="dxa"/>
          </w:tcPr>
          <w:p w:rsidR="00C45801" w:rsidRDefault="00CD478F">
            <w:pPr>
              <w:pStyle w:val="ConsPlusNormal0"/>
              <w:jc w:val="center"/>
            </w:pPr>
            <w:r>
              <w:t>1</w:t>
            </w:r>
          </w:p>
        </w:tc>
        <w:tc>
          <w:tcPr>
            <w:tcW w:w="2612" w:type="dxa"/>
          </w:tcPr>
          <w:p w:rsidR="00C45801" w:rsidRDefault="00CD478F">
            <w:pPr>
              <w:pStyle w:val="ConsPlusNormal0"/>
              <w:jc w:val="center"/>
            </w:pPr>
            <w:r>
              <w:t>E 60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2</w:t>
            </w:r>
          </w:p>
        </w:tc>
        <w:tc>
          <w:tcPr>
            <w:tcW w:w="2612" w:type="dxa"/>
          </w:tcPr>
          <w:p w:rsidR="00C45801" w:rsidRDefault="00CD478F">
            <w:pPr>
              <w:pStyle w:val="ConsPlusNormal0"/>
              <w:jc w:val="center"/>
            </w:pPr>
            <w:r>
              <w:t>E 30</w:t>
            </w:r>
          </w:p>
        </w:tc>
      </w:tr>
      <w:tr w:rsidR="00C45801" w:rsidTr="001E3459">
        <w:tc>
          <w:tcPr>
            <w:tcW w:w="4704" w:type="dxa"/>
            <w:vMerge/>
          </w:tcPr>
          <w:p w:rsidR="00C45801" w:rsidRDefault="00C45801">
            <w:pPr>
              <w:pStyle w:val="ConsPlusNormal0"/>
            </w:pPr>
          </w:p>
        </w:tc>
        <w:tc>
          <w:tcPr>
            <w:tcW w:w="3013" w:type="dxa"/>
          </w:tcPr>
          <w:p w:rsidR="00C45801" w:rsidRDefault="00CD478F">
            <w:pPr>
              <w:pStyle w:val="ConsPlusNormal0"/>
              <w:jc w:val="center"/>
            </w:pPr>
            <w:r>
              <w:t>3</w:t>
            </w:r>
          </w:p>
        </w:tc>
        <w:tc>
          <w:tcPr>
            <w:tcW w:w="2612" w:type="dxa"/>
          </w:tcPr>
          <w:p w:rsidR="00C45801" w:rsidRDefault="00CD478F">
            <w:pPr>
              <w:pStyle w:val="ConsPlusNormal0"/>
              <w:jc w:val="center"/>
            </w:pPr>
            <w:r>
              <w:t>E 15</w:t>
            </w:r>
          </w:p>
        </w:tc>
      </w:tr>
      <w:tr w:rsidR="00C45801" w:rsidTr="001E3459">
        <w:tc>
          <w:tcPr>
            <w:tcW w:w="4704" w:type="dxa"/>
          </w:tcPr>
          <w:p w:rsidR="00C45801" w:rsidRDefault="00CD478F">
            <w:pPr>
              <w:pStyle w:val="ConsPlusNormal0"/>
            </w:pPr>
            <w:r>
              <w:t>Занавесы</w:t>
            </w:r>
          </w:p>
        </w:tc>
        <w:tc>
          <w:tcPr>
            <w:tcW w:w="3013" w:type="dxa"/>
          </w:tcPr>
          <w:p w:rsidR="00C45801" w:rsidRDefault="00CD478F">
            <w:pPr>
              <w:pStyle w:val="ConsPlusNormal0"/>
              <w:jc w:val="center"/>
            </w:pPr>
            <w:r>
              <w:t>1</w:t>
            </w:r>
          </w:p>
        </w:tc>
        <w:tc>
          <w:tcPr>
            <w:tcW w:w="2612" w:type="dxa"/>
          </w:tcPr>
          <w:p w:rsidR="00C45801" w:rsidRDefault="00CD478F">
            <w:pPr>
              <w:pStyle w:val="ConsPlusNormal0"/>
              <w:jc w:val="center"/>
            </w:pPr>
            <w:r>
              <w:t>EI 60</w:t>
            </w:r>
          </w:p>
        </w:tc>
      </w:tr>
    </w:tbl>
    <w:p w:rsidR="00C45801" w:rsidRDefault="00C45801">
      <w:pPr>
        <w:pStyle w:val="ConsPlusNormal0"/>
        <w:ind w:firstLine="540"/>
        <w:jc w:val="both"/>
      </w:pPr>
    </w:p>
    <w:p w:rsidR="00C45801" w:rsidRDefault="00CD478F">
      <w:pPr>
        <w:pStyle w:val="ConsPlusNormal0"/>
        <w:jc w:val="center"/>
        <w:outlineLvl w:val="1"/>
      </w:pPr>
      <w:r>
        <w:t>Таблица 25</w:t>
      </w:r>
    </w:p>
    <w:p w:rsidR="00C45801" w:rsidRDefault="00C45801">
      <w:pPr>
        <w:pStyle w:val="ConsPlusNormal0"/>
        <w:ind w:firstLine="540"/>
        <w:jc w:val="both"/>
      </w:pPr>
    </w:p>
    <w:p w:rsidR="00C45801" w:rsidRDefault="00CD478F">
      <w:pPr>
        <w:pStyle w:val="ConsPlusTitle0"/>
        <w:jc w:val="center"/>
      </w:pPr>
      <w:bookmarkStart w:id="53" w:name="P3158"/>
      <w:bookmarkEnd w:id="53"/>
      <w:r>
        <w:t>Требования к элементам тамбур-шлюза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75"/>
        <w:gridCol w:w="2517"/>
        <w:gridCol w:w="2535"/>
        <w:gridCol w:w="3002"/>
      </w:tblGrid>
      <w:tr w:rsidR="00C45801" w:rsidRPr="001E3459" w:rsidTr="001E3459">
        <w:trPr>
          <w:tblHeader/>
        </w:trPr>
        <w:tc>
          <w:tcPr>
            <w:tcW w:w="2275" w:type="dxa"/>
            <w:vMerge w:val="restart"/>
            <w:shd w:val="clear" w:color="auto" w:fill="FBE4D5" w:themeFill="accent2" w:themeFillTint="33"/>
            <w:vAlign w:val="center"/>
          </w:tcPr>
          <w:p w:rsidR="00C45801" w:rsidRPr="001E3459" w:rsidRDefault="00CD478F">
            <w:pPr>
              <w:pStyle w:val="ConsPlusNormal0"/>
              <w:jc w:val="center"/>
              <w:rPr>
                <w:sz w:val="22"/>
                <w:szCs w:val="18"/>
              </w:rPr>
            </w:pPr>
            <w:r w:rsidRPr="001E3459">
              <w:rPr>
                <w:sz w:val="22"/>
                <w:szCs w:val="18"/>
              </w:rPr>
              <w:t>Тип тамбур-шлюза</w:t>
            </w:r>
          </w:p>
        </w:tc>
        <w:tc>
          <w:tcPr>
            <w:tcW w:w="8054" w:type="dxa"/>
            <w:gridSpan w:val="3"/>
            <w:shd w:val="clear" w:color="auto" w:fill="FBE4D5" w:themeFill="accent2" w:themeFillTint="33"/>
            <w:vAlign w:val="center"/>
          </w:tcPr>
          <w:p w:rsidR="00C45801" w:rsidRPr="001E3459" w:rsidRDefault="00CD478F">
            <w:pPr>
              <w:pStyle w:val="ConsPlusNormal0"/>
              <w:jc w:val="center"/>
              <w:rPr>
                <w:sz w:val="22"/>
                <w:szCs w:val="18"/>
              </w:rPr>
            </w:pPr>
            <w:r w:rsidRPr="001E3459">
              <w:rPr>
                <w:sz w:val="22"/>
                <w:szCs w:val="18"/>
              </w:rPr>
              <w:t>Типы элементов тамбур-шлюза</w:t>
            </w:r>
          </w:p>
        </w:tc>
      </w:tr>
      <w:tr w:rsidR="00C45801" w:rsidRPr="001E3459" w:rsidTr="001E3459">
        <w:trPr>
          <w:tblHeader/>
        </w:trPr>
        <w:tc>
          <w:tcPr>
            <w:tcW w:w="2275" w:type="dxa"/>
            <w:vMerge/>
            <w:shd w:val="clear" w:color="auto" w:fill="FBE4D5" w:themeFill="accent2" w:themeFillTint="33"/>
            <w:vAlign w:val="center"/>
          </w:tcPr>
          <w:p w:rsidR="00C45801" w:rsidRPr="001E3459" w:rsidRDefault="00C45801">
            <w:pPr>
              <w:pStyle w:val="ConsPlusNormal0"/>
              <w:rPr>
                <w:sz w:val="22"/>
                <w:szCs w:val="18"/>
              </w:rPr>
            </w:pPr>
          </w:p>
        </w:tc>
        <w:tc>
          <w:tcPr>
            <w:tcW w:w="2517" w:type="dxa"/>
            <w:shd w:val="clear" w:color="auto" w:fill="FBE4D5" w:themeFill="accent2" w:themeFillTint="33"/>
            <w:vAlign w:val="center"/>
          </w:tcPr>
          <w:p w:rsidR="00C45801" w:rsidRPr="001E3459" w:rsidRDefault="00CD478F">
            <w:pPr>
              <w:pStyle w:val="ConsPlusNormal0"/>
              <w:jc w:val="center"/>
              <w:rPr>
                <w:sz w:val="22"/>
                <w:szCs w:val="18"/>
              </w:rPr>
            </w:pPr>
            <w:r w:rsidRPr="001E3459">
              <w:rPr>
                <w:sz w:val="22"/>
                <w:szCs w:val="18"/>
              </w:rPr>
              <w:t>Перегородки</w:t>
            </w:r>
          </w:p>
        </w:tc>
        <w:tc>
          <w:tcPr>
            <w:tcW w:w="2535" w:type="dxa"/>
            <w:shd w:val="clear" w:color="auto" w:fill="FBE4D5" w:themeFill="accent2" w:themeFillTint="33"/>
            <w:vAlign w:val="center"/>
          </w:tcPr>
          <w:p w:rsidR="00C45801" w:rsidRPr="001E3459" w:rsidRDefault="00CD478F">
            <w:pPr>
              <w:pStyle w:val="ConsPlusNormal0"/>
              <w:jc w:val="center"/>
              <w:rPr>
                <w:sz w:val="22"/>
                <w:szCs w:val="18"/>
              </w:rPr>
            </w:pPr>
            <w:r w:rsidRPr="001E3459">
              <w:rPr>
                <w:sz w:val="22"/>
                <w:szCs w:val="18"/>
              </w:rPr>
              <w:t>Перекрытия</w:t>
            </w:r>
          </w:p>
        </w:tc>
        <w:tc>
          <w:tcPr>
            <w:tcW w:w="3002" w:type="dxa"/>
            <w:shd w:val="clear" w:color="auto" w:fill="FBE4D5" w:themeFill="accent2" w:themeFillTint="33"/>
            <w:vAlign w:val="center"/>
          </w:tcPr>
          <w:p w:rsidR="00C45801" w:rsidRPr="001E3459" w:rsidRDefault="00CD478F">
            <w:pPr>
              <w:pStyle w:val="ConsPlusNormal0"/>
              <w:jc w:val="center"/>
              <w:rPr>
                <w:sz w:val="22"/>
                <w:szCs w:val="18"/>
              </w:rPr>
            </w:pPr>
            <w:r w:rsidRPr="001E3459">
              <w:rPr>
                <w:sz w:val="22"/>
                <w:szCs w:val="18"/>
              </w:rPr>
              <w:t>Заполнение проемов</w:t>
            </w:r>
          </w:p>
        </w:tc>
      </w:tr>
      <w:tr w:rsidR="00C45801" w:rsidTr="001E3459">
        <w:tc>
          <w:tcPr>
            <w:tcW w:w="2275" w:type="dxa"/>
          </w:tcPr>
          <w:p w:rsidR="00C45801" w:rsidRDefault="00CD478F">
            <w:pPr>
              <w:pStyle w:val="ConsPlusNormal0"/>
              <w:jc w:val="center"/>
            </w:pPr>
            <w:r>
              <w:t>1</w:t>
            </w:r>
          </w:p>
        </w:tc>
        <w:tc>
          <w:tcPr>
            <w:tcW w:w="2517" w:type="dxa"/>
          </w:tcPr>
          <w:p w:rsidR="00C45801" w:rsidRDefault="00CD478F">
            <w:pPr>
              <w:pStyle w:val="ConsPlusNormal0"/>
              <w:jc w:val="center"/>
            </w:pPr>
            <w:r>
              <w:t>1</w:t>
            </w:r>
          </w:p>
        </w:tc>
        <w:tc>
          <w:tcPr>
            <w:tcW w:w="2535" w:type="dxa"/>
          </w:tcPr>
          <w:p w:rsidR="00C45801" w:rsidRDefault="00CD478F">
            <w:pPr>
              <w:pStyle w:val="ConsPlusNormal0"/>
              <w:jc w:val="center"/>
            </w:pPr>
            <w:r>
              <w:t>3</w:t>
            </w:r>
          </w:p>
        </w:tc>
        <w:tc>
          <w:tcPr>
            <w:tcW w:w="3002" w:type="dxa"/>
          </w:tcPr>
          <w:p w:rsidR="00C45801" w:rsidRDefault="00CD478F">
            <w:pPr>
              <w:pStyle w:val="ConsPlusNormal0"/>
              <w:jc w:val="center"/>
            </w:pPr>
            <w:r>
              <w:t>2</w:t>
            </w:r>
          </w:p>
        </w:tc>
      </w:tr>
      <w:tr w:rsidR="00C45801" w:rsidTr="001E3459">
        <w:tc>
          <w:tcPr>
            <w:tcW w:w="2275" w:type="dxa"/>
          </w:tcPr>
          <w:p w:rsidR="00C45801" w:rsidRDefault="00CD478F">
            <w:pPr>
              <w:pStyle w:val="ConsPlusNormal0"/>
              <w:jc w:val="center"/>
            </w:pPr>
            <w:r>
              <w:t>2</w:t>
            </w:r>
          </w:p>
        </w:tc>
        <w:tc>
          <w:tcPr>
            <w:tcW w:w="2517" w:type="dxa"/>
          </w:tcPr>
          <w:p w:rsidR="00C45801" w:rsidRDefault="00CD478F">
            <w:pPr>
              <w:pStyle w:val="ConsPlusNormal0"/>
              <w:jc w:val="center"/>
            </w:pPr>
            <w:r>
              <w:t>2</w:t>
            </w:r>
          </w:p>
        </w:tc>
        <w:tc>
          <w:tcPr>
            <w:tcW w:w="2535" w:type="dxa"/>
          </w:tcPr>
          <w:p w:rsidR="00C45801" w:rsidRDefault="00CD478F">
            <w:pPr>
              <w:pStyle w:val="ConsPlusNormal0"/>
              <w:jc w:val="center"/>
            </w:pPr>
            <w:r>
              <w:t>4</w:t>
            </w:r>
          </w:p>
        </w:tc>
        <w:tc>
          <w:tcPr>
            <w:tcW w:w="3002" w:type="dxa"/>
          </w:tcPr>
          <w:p w:rsidR="00C45801" w:rsidRDefault="00CD478F">
            <w:pPr>
              <w:pStyle w:val="ConsPlusNormal0"/>
              <w:jc w:val="center"/>
            </w:pPr>
            <w:r>
              <w:t>3</w:t>
            </w:r>
          </w:p>
        </w:tc>
      </w:tr>
    </w:tbl>
    <w:p w:rsidR="00C45801" w:rsidRDefault="00C45801">
      <w:pPr>
        <w:pStyle w:val="ConsPlusNormal0"/>
        <w:ind w:firstLine="540"/>
        <w:jc w:val="both"/>
      </w:pPr>
    </w:p>
    <w:p w:rsidR="00C45801" w:rsidRDefault="00CD478F">
      <w:pPr>
        <w:pStyle w:val="ConsPlusNormal0"/>
        <w:jc w:val="center"/>
        <w:outlineLvl w:val="1"/>
      </w:pPr>
      <w:r>
        <w:t>Таблица 26</w:t>
      </w:r>
    </w:p>
    <w:p w:rsidR="00C45801" w:rsidRDefault="00CD478F">
      <w:pPr>
        <w:pStyle w:val="ConsPlusTitle0"/>
        <w:jc w:val="center"/>
      </w:pPr>
      <w:r>
        <w:t>Нормы комплектации многофункциональных интегрированных</w:t>
      </w:r>
      <w:r w:rsidR="001E3459">
        <w:t xml:space="preserve"> </w:t>
      </w:r>
      <w:r>
        <w:t>пожарных шкафов</w:t>
      </w:r>
    </w:p>
    <w:p w:rsidR="00C45801" w:rsidRDefault="00CD478F">
      <w:pPr>
        <w:pStyle w:val="ConsPlusNormal0"/>
        <w:ind w:firstLine="540"/>
        <w:jc w:val="both"/>
      </w:pPr>
      <w:r>
        <w:t xml:space="preserve">Утратила силу. - Федеральный </w:t>
      </w:r>
      <w:hyperlink r:id="rId568"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w:t>
        </w:r>
      </w:hyperlink>
      <w:r>
        <w:t xml:space="preserve"> от 10.07.2012 N 117-ФЗ.</w:t>
      </w:r>
    </w:p>
    <w:p w:rsidR="00C45801" w:rsidRDefault="00C45801">
      <w:pPr>
        <w:pStyle w:val="ConsPlusNormal0"/>
        <w:ind w:firstLine="540"/>
        <w:jc w:val="both"/>
      </w:pPr>
    </w:p>
    <w:p w:rsidR="00C45801" w:rsidRDefault="00CD478F">
      <w:pPr>
        <w:pStyle w:val="ConsPlusNormal0"/>
        <w:jc w:val="center"/>
        <w:outlineLvl w:val="1"/>
      </w:pPr>
      <w:r>
        <w:t>Таблица 27</w:t>
      </w:r>
    </w:p>
    <w:p w:rsidR="00C45801" w:rsidRDefault="00CD478F">
      <w:pPr>
        <w:pStyle w:val="ConsPlusTitle0"/>
        <w:jc w:val="center"/>
      </w:pPr>
      <w:bookmarkStart w:id="54" w:name="P3183"/>
      <w:bookmarkEnd w:id="54"/>
      <w:r>
        <w:t>Перечень показателей, необходимых для оценки</w:t>
      </w:r>
    </w:p>
    <w:p w:rsidR="00C45801" w:rsidRDefault="00CD478F">
      <w:pPr>
        <w:pStyle w:val="ConsPlusTitle0"/>
        <w:jc w:val="center"/>
      </w:pPr>
      <w:r>
        <w:t>пожарной опасности строительных материалов</w:t>
      </w:r>
    </w:p>
    <w:p w:rsidR="00C45801" w:rsidRDefault="00CD478F">
      <w:pPr>
        <w:pStyle w:val="ConsPlusNormal0"/>
        <w:jc w:val="center"/>
      </w:pPr>
      <w:r>
        <w:t xml:space="preserve">(в ред. Федерального </w:t>
      </w:r>
      <w:hyperlink r:id="rId569" w:tooltip="Федеральный закон от 10.07.2012 N 117-ФЗ (ред. от 14.07.2022)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10.07.2012 N 117-ФЗ)</w:t>
      </w:r>
    </w:p>
    <w:p w:rsidR="00C45801" w:rsidRDefault="00C45801">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357"/>
        <w:gridCol w:w="1414"/>
        <w:gridCol w:w="1638"/>
        <w:gridCol w:w="1784"/>
        <w:gridCol w:w="1721"/>
        <w:gridCol w:w="1415"/>
      </w:tblGrid>
      <w:tr w:rsidR="00C45801" w:rsidRPr="001E3459" w:rsidTr="001E3459">
        <w:trPr>
          <w:tblHeader/>
        </w:trPr>
        <w:tc>
          <w:tcPr>
            <w:tcW w:w="2268" w:type="dxa"/>
            <w:vMerge w:val="restart"/>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Назначение строительных материалов</w:t>
            </w:r>
          </w:p>
        </w:tc>
        <w:tc>
          <w:tcPr>
            <w:tcW w:w="6801" w:type="dxa"/>
            <w:gridSpan w:val="5"/>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Перечень необходимых показателей в зависимости от назначения строительных материалов</w:t>
            </w:r>
          </w:p>
        </w:tc>
      </w:tr>
      <w:tr w:rsidR="00C45801" w:rsidRPr="001E3459" w:rsidTr="001E3459">
        <w:trPr>
          <w:tblHeader/>
        </w:trPr>
        <w:tc>
          <w:tcPr>
            <w:tcW w:w="2268" w:type="dxa"/>
            <w:vMerge/>
            <w:shd w:val="clear" w:color="auto" w:fill="FBE4D5" w:themeFill="accent2" w:themeFillTint="33"/>
            <w:vAlign w:val="center"/>
          </w:tcPr>
          <w:p w:rsidR="00C45801" w:rsidRPr="001E3459" w:rsidRDefault="00C45801" w:rsidP="001E3459">
            <w:pPr>
              <w:pStyle w:val="ConsPlusNormal0"/>
              <w:jc w:val="center"/>
              <w:rPr>
                <w:sz w:val="20"/>
                <w:szCs w:val="16"/>
              </w:rPr>
            </w:pPr>
          </w:p>
        </w:tc>
        <w:tc>
          <w:tcPr>
            <w:tcW w:w="1360"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группа горючести</w:t>
            </w:r>
          </w:p>
        </w:tc>
        <w:tc>
          <w:tcPr>
            <w:tcW w:w="1360"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группа распространения пламени</w:t>
            </w:r>
          </w:p>
        </w:tc>
        <w:tc>
          <w:tcPr>
            <w:tcW w:w="1360"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группа воспламеняемости</w:t>
            </w:r>
          </w:p>
        </w:tc>
        <w:tc>
          <w:tcPr>
            <w:tcW w:w="1360"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группа по дымообразующей способности</w:t>
            </w:r>
          </w:p>
        </w:tc>
        <w:tc>
          <w:tcPr>
            <w:tcW w:w="1361"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группа по токсичности продуктов горения</w:t>
            </w:r>
          </w:p>
        </w:tc>
      </w:tr>
      <w:tr w:rsidR="00C45801" w:rsidTr="001E3459">
        <w:tc>
          <w:tcPr>
            <w:tcW w:w="2268" w:type="dxa"/>
          </w:tcPr>
          <w:p w:rsidR="00C45801" w:rsidRDefault="00CD478F">
            <w:pPr>
              <w:pStyle w:val="ConsPlusNormal0"/>
            </w:pPr>
            <w:r>
              <w:t>Материалы для отделки стен и потолков, в том числе покрытия из красок, эмалей, лаков</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r w:rsidR="00C45801" w:rsidTr="001E3459">
        <w:tc>
          <w:tcPr>
            <w:tcW w:w="2268" w:type="dxa"/>
          </w:tcPr>
          <w:p w:rsidR="00C45801" w:rsidRDefault="00CD478F">
            <w:pPr>
              <w:pStyle w:val="ConsPlusNormal0"/>
            </w:pPr>
            <w:r>
              <w:t>Материалы для покрытия полов, в том числе ковровые</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r w:rsidR="00C45801" w:rsidTr="001E3459">
        <w:tc>
          <w:tcPr>
            <w:tcW w:w="2268" w:type="dxa"/>
          </w:tcPr>
          <w:p w:rsidR="00C45801" w:rsidRDefault="00CD478F">
            <w:pPr>
              <w:pStyle w:val="ConsPlusNormal0"/>
            </w:pPr>
            <w:r>
              <w:t>Кровельные материалы</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r w:rsidR="00C45801" w:rsidTr="001E3459">
        <w:tc>
          <w:tcPr>
            <w:tcW w:w="2268" w:type="dxa"/>
          </w:tcPr>
          <w:p w:rsidR="00C45801" w:rsidRDefault="00CD478F">
            <w:pPr>
              <w:pStyle w:val="ConsPlusNormal0"/>
            </w:pPr>
            <w:r>
              <w:t>Гидроизоляционные и пароизоляционные материалы толщиной более 0,2 миллиметра</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r w:rsidR="00C45801" w:rsidTr="001E3459">
        <w:tc>
          <w:tcPr>
            <w:tcW w:w="2268" w:type="dxa"/>
          </w:tcPr>
          <w:p w:rsidR="00C45801" w:rsidRDefault="00CD478F">
            <w:pPr>
              <w:pStyle w:val="ConsPlusNormal0"/>
            </w:pPr>
            <w:r>
              <w:t>Теплоизоляционные материалы</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bl>
    <w:p w:rsidR="00C45801" w:rsidRDefault="00C45801">
      <w:pPr>
        <w:pStyle w:val="ConsPlusNormal0"/>
        <w:jc w:val="both"/>
      </w:pPr>
    </w:p>
    <w:p w:rsidR="00C45801" w:rsidRDefault="00CD478F">
      <w:pPr>
        <w:pStyle w:val="ConsPlusNormal0"/>
        <w:ind w:firstLine="540"/>
        <w:jc w:val="both"/>
      </w:pPr>
      <w:r>
        <w:t>Примечания: 1. Знак "+" обозначает, что показатель необходимо применять.</w:t>
      </w:r>
    </w:p>
    <w:p w:rsidR="00C45801" w:rsidRDefault="00CD478F">
      <w:pPr>
        <w:pStyle w:val="ConsPlusNormal0"/>
        <w:spacing w:before="240"/>
        <w:ind w:firstLine="540"/>
        <w:jc w:val="both"/>
      </w:pPr>
      <w:r>
        <w:t>2. Знак "-" обозначает, что показатель не применяется.</w:t>
      </w:r>
    </w:p>
    <w:p w:rsidR="00C45801" w:rsidRDefault="00CD478F">
      <w:pPr>
        <w:pStyle w:val="ConsPlusNormal0"/>
        <w:spacing w:before="240"/>
        <w:ind w:firstLine="540"/>
        <w:jc w:val="both"/>
      </w:pPr>
      <w:r>
        <w:t>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w:t>
      </w:r>
    </w:p>
    <w:p w:rsidR="00C45801" w:rsidRDefault="00C45801">
      <w:pPr>
        <w:pStyle w:val="ConsPlusNormal0"/>
        <w:ind w:firstLine="540"/>
        <w:jc w:val="both"/>
      </w:pPr>
    </w:p>
    <w:p w:rsidR="00C45801" w:rsidRDefault="00CD478F">
      <w:pPr>
        <w:pStyle w:val="ConsPlusNormal0"/>
        <w:jc w:val="center"/>
        <w:outlineLvl w:val="1"/>
      </w:pPr>
      <w:r>
        <w:t>Таблица 28</w:t>
      </w:r>
    </w:p>
    <w:p w:rsidR="00C45801" w:rsidRDefault="00C45801">
      <w:pPr>
        <w:pStyle w:val="ConsPlusNormal0"/>
        <w:jc w:val="right"/>
      </w:pPr>
    </w:p>
    <w:p w:rsidR="00C45801" w:rsidRDefault="00CD478F">
      <w:pPr>
        <w:pStyle w:val="ConsPlusTitle0"/>
        <w:jc w:val="center"/>
      </w:pPr>
      <w:bookmarkStart w:id="55" w:name="P3232"/>
      <w:bookmarkEnd w:id="55"/>
      <w:r>
        <w:t>Область применения декоративно-отделочных, облицовочных</w:t>
      </w:r>
    </w:p>
    <w:p w:rsidR="00C45801" w:rsidRDefault="00CD478F">
      <w:pPr>
        <w:pStyle w:val="ConsPlusTitle0"/>
        <w:jc w:val="center"/>
      </w:pPr>
      <w:r>
        <w:t>материалов и покрытий полов на путях эвакуации</w:t>
      </w:r>
    </w:p>
    <w:p w:rsidR="00C45801" w:rsidRDefault="00CD478F">
      <w:pPr>
        <w:pStyle w:val="ConsPlusNormal0"/>
        <w:jc w:val="center"/>
      </w:pPr>
      <w:r>
        <w:t xml:space="preserve">(в ред. Федерального </w:t>
      </w:r>
      <w:hyperlink r:id="rId570"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265"/>
        <w:gridCol w:w="1977"/>
        <w:gridCol w:w="1521"/>
        <w:gridCol w:w="1521"/>
        <w:gridCol w:w="1521"/>
        <w:gridCol w:w="1524"/>
      </w:tblGrid>
      <w:tr w:rsidR="00C45801" w:rsidRPr="001E3459" w:rsidTr="001E3459">
        <w:trPr>
          <w:tblHeader/>
        </w:trPr>
        <w:tc>
          <w:tcPr>
            <w:tcW w:w="2265" w:type="dxa"/>
            <w:vMerge w:val="restart"/>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Класс функциональной пожарной опасности здания</w:t>
            </w:r>
          </w:p>
        </w:tc>
        <w:tc>
          <w:tcPr>
            <w:tcW w:w="1977" w:type="dxa"/>
            <w:vMerge w:val="restart"/>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Этажность и высота здания</w:t>
            </w:r>
          </w:p>
        </w:tc>
        <w:tc>
          <w:tcPr>
            <w:tcW w:w="6087" w:type="dxa"/>
            <w:gridSpan w:val="4"/>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Показатели пожарной опасности, не более указанных</w:t>
            </w:r>
          </w:p>
        </w:tc>
      </w:tr>
      <w:tr w:rsidR="00C45801" w:rsidRPr="001E3459" w:rsidTr="001E3459">
        <w:trPr>
          <w:tblHeader/>
        </w:trPr>
        <w:tc>
          <w:tcPr>
            <w:tcW w:w="2265" w:type="dxa"/>
            <w:vMerge/>
            <w:shd w:val="clear" w:color="auto" w:fill="FBE4D5" w:themeFill="accent2" w:themeFillTint="33"/>
          </w:tcPr>
          <w:p w:rsidR="00C45801" w:rsidRPr="001E3459" w:rsidRDefault="00C45801">
            <w:pPr>
              <w:pStyle w:val="ConsPlusNormal0"/>
              <w:rPr>
                <w:sz w:val="20"/>
                <w:szCs w:val="16"/>
              </w:rPr>
            </w:pPr>
          </w:p>
        </w:tc>
        <w:tc>
          <w:tcPr>
            <w:tcW w:w="1977" w:type="dxa"/>
            <w:vMerge/>
            <w:shd w:val="clear" w:color="auto" w:fill="FBE4D5" w:themeFill="accent2" w:themeFillTint="33"/>
          </w:tcPr>
          <w:p w:rsidR="00C45801" w:rsidRPr="001E3459" w:rsidRDefault="00C45801">
            <w:pPr>
              <w:pStyle w:val="ConsPlusNormal0"/>
              <w:rPr>
                <w:sz w:val="20"/>
                <w:szCs w:val="16"/>
              </w:rPr>
            </w:pPr>
          </w:p>
        </w:tc>
        <w:tc>
          <w:tcPr>
            <w:tcW w:w="3042" w:type="dxa"/>
            <w:gridSpan w:val="2"/>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для стен и потолков</w:t>
            </w:r>
          </w:p>
        </w:tc>
        <w:tc>
          <w:tcPr>
            <w:tcW w:w="3045" w:type="dxa"/>
            <w:gridSpan w:val="2"/>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для покрытия полов</w:t>
            </w:r>
          </w:p>
        </w:tc>
      </w:tr>
      <w:tr w:rsidR="00C45801" w:rsidRPr="001E3459" w:rsidTr="001E3459">
        <w:trPr>
          <w:tblHeader/>
        </w:trPr>
        <w:tc>
          <w:tcPr>
            <w:tcW w:w="2265" w:type="dxa"/>
            <w:vMerge/>
            <w:shd w:val="clear" w:color="auto" w:fill="FBE4D5" w:themeFill="accent2" w:themeFillTint="33"/>
          </w:tcPr>
          <w:p w:rsidR="00C45801" w:rsidRPr="001E3459" w:rsidRDefault="00C45801">
            <w:pPr>
              <w:pStyle w:val="ConsPlusNormal0"/>
              <w:rPr>
                <w:sz w:val="20"/>
                <w:szCs w:val="16"/>
              </w:rPr>
            </w:pPr>
          </w:p>
        </w:tc>
        <w:tc>
          <w:tcPr>
            <w:tcW w:w="1977" w:type="dxa"/>
            <w:vMerge/>
            <w:shd w:val="clear" w:color="auto" w:fill="FBE4D5" w:themeFill="accent2" w:themeFillTint="33"/>
          </w:tcPr>
          <w:p w:rsidR="00C45801" w:rsidRPr="001E3459" w:rsidRDefault="00C45801">
            <w:pPr>
              <w:pStyle w:val="ConsPlusNormal0"/>
              <w:rPr>
                <w:sz w:val="20"/>
                <w:szCs w:val="16"/>
              </w:rPr>
            </w:pPr>
          </w:p>
        </w:tc>
        <w:tc>
          <w:tcPr>
            <w:tcW w:w="1521" w:type="dxa"/>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Вестибюли, лестничные клетки, лифтовые холлы</w:t>
            </w:r>
          </w:p>
        </w:tc>
        <w:tc>
          <w:tcPr>
            <w:tcW w:w="1521" w:type="dxa"/>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Общие коридоры, холлы, фойе</w:t>
            </w:r>
          </w:p>
        </w:tc>
        <w:tc>
          <w:tcPr>
            <w:tcW w:w="1521" w:type="dxa"/>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Вестибюли, лестничные клетки, лифтовые холлы</w:t>
            </w:r>
          </w:p>
        </w:tc>
        <w:tc>
          <w:tcPr>
            <w:tcW w:w="1524" w:type="dxa"/>
            <w:shd w:val="clear" w:color="auto" w:fill="FBE4D5" w:themeFill="accent2" w:themeFillTint="33"/>
          </w:tcPr>
          <w:p w:rsidR="00C45801" w:rsidRPr="001E3459" w:rsidRDefault="00CD478F">
            <w:pPr>
              <w:pStyle w:val="ConsPlusNormal0"/>
              <w:jc w:val="center"/>
              <w:rPr>
                <w:sz w:val="20"/>
                <w:szCs w:val="16"/>
              </w:rPr>
            </w:pPr>
            <w:r w:rsidRPr="001E3459">
              <w:rPr>
                <w:sz w:val="20"/>
                <w:szCs w:val="16"/>
              </w:rPr>
              <w:t>Общие коридоры, холлы, фойе</w:t>
            </w:r>
          </w:p>
        </w:tc>
      </w:tr>
      <w:tr w:rsidR="00C45801" w:rsidTr="001E3459">
        <w:tc>
          <w:tcPr>
            <w:tcW w:w="2265" w:type="dxa"/>
            <w:vMerge w:val="restart"/>
          </w:tcPr>
          <w:p w:rsidR="00C45801" w:rsidRDefault="00CD478F">
            <w:pPr>
              <w:pStyle w:val="ConsPlusNormal0"/>
            </w:pPr>
            <w:proofErr w:type="spellStart"/>
            <w:r>
              <w:t>Ф1.2</w:t>
            </w:r>
            <w:proofErr w:type="spellEnd"/>
            <w:r>
              <w:t xml:space="preserve">; </w:t>
            </w:r>
            <w:proofErr w:type="spellStart"/>
            <w:r>
              <w:t>Ф1.3</w:t>
            </w:r>
            <w:proofErr w:type="spellEnd"/>
            <w:r>
              <w:t xml:space="preserve">; </w:t>
            </w:r>
            <w:proofErr w:type="spellStart"/>
            <w:r>
              <w:t>Ф2.3</w:t>
            </w:r>
            <w:proofErr w:type="spellEnd"/>
            <w:r>
              <w:t xml:space="preserve">; </w:t>
            </w:r>
            <w:proofErr w:type="spellStart"/>
            <w:r>
              <w:t>Ф2.4</w:t>
            </w:r>
            <w:proofErr w:type="spellEnd"/>
            <w:r>
              <w:t xml:space="preserve">; </w:t>
            </w:r>
            <w:proofErr w:type="spellStart"/>
            <w:r>
              <w:t>Ф3.1</w:t>
            </w:r>
            <w:proofErr w:type="spellEnd"/>
            <w:r>
              <w:t xml:space="preserve">; </w:t>
            </w:r>
            <w:proofErr w:type="spellStart"/>
            <w:r>
              <w:t>Ф3.2</w:t>
            </w:r>
            <w:proofErr w:type="spellEnd"/>
            <w:r>
              <w:t xml:space="preserve">; </w:t>
            </w:r>
            <w:proofErr w:type="spellStart"/>
            <w:r>
              <w:t>Ф3.6</w:t>
            </w:r>
            <w:proofErr w:type="spellEnd"/>
            <w:r>
              <w:t xml:space="preserve">; </w:t>
            </w:r>
            <w:proofErr w:type="spellStart"/>
            <w:r>
              <w:t>Ф4.2</w:t>
            </w:r>
            <w:proofErr w:type="spellEnd"/>
            <w:r>
              <w:t xml:space="preserve">; </w:t>
            </w:r>
            <w:proofErr w:type="spellStart"/>
            <w:r>
              <w:t>Ф4.3</w:t>
            </w:r>
            <w:proofErr w:type="spellEnd"/>
            <w:r>
              <w:t xml:space="preserve">; </w:t>
            </w:r>
            <w:proofErr w:type="spellStart"/>
            <w:r>
              <w:t>Ф4.4</w:t>
            </w:r>
            <w:proofErr w:type="spellEnd"/>
            <w:r>
              <w:t xml:space="preserve">; </w:t>
            </w:r>
            <w:proofErr w:type="spellStart"/>
            <w:r>
              <w:t>Ф5.1</w:t>
            </w:r>
            <w:proofErr w:type="spellEnd"/>
            <w:r>
              <w:t xml:space="preserve">; </w:t>
            </w:r>
            <w:proofErr w:type="spellStart"/>
            <w:r>
              <w:t>Ф5.2</w:t>
            </w:r>
            <w:proofErr w:type="spellEnd"/>
            <w:r>
              <w:t xml:space="preserve">; </w:t>
            </w:r>
            <w:proofErr w:type="spellStart"/>
            <w:r>
              <w:t>Ф5.3</w:t>
            </w:r>
            <w:proofErr w:type="spellEnd"/>
          </w:p>
        </w:tc>
        <w:tc>
          <w:tcPr>
            <w:tcW w:w="1977" w:type="dxa"/>
          </w:tcPr>
          <w:p w:rsidR="00C45801" w:rsidRDefault="00CD478F">
            <w:pPr>
              <w:pStyle w:val="ConsPlusNormal0"/>
            </w:pPr>
            <w:r>
              <w:t>не более 9 этажей или не более 28 метров</w:t>
            </w:r>
          </w:p>
        </w:tc>
        <w:tc>
          <w:tcPr>
            <w:tcW w:w="1521" w:type="dxa"/>
          </w:tcPr>
          <w:p w:rsidR="00C45801" w:rsidRDefault="00CD478F">
            <w:pPr>
              <w:pStyle w:val="ConsPlusNormal0"/>
            </w:pPr>
            <w:proofErr w:type="spellStart"/>
            <w:r>
              <w:t>Г1</w:t>
            </w:r>
            <w:proofErr w:type="spellEnd"/>
            <w:r>
              <w:t xml:space="preserve">, </w:t>
            </w:r>
            <w:proofErr w:type="spellStart"/>
            <w:r>
              <w:t>В2</w:t>
            </w:r>
            <w:proofErr w:type="spellEnd"/>
            <w:r>
              <w:t xml:space="preserve">, </w:t>
            </w:r>
            <w:proofErr w:type="spellStart"/>
            <w:r>
              <w:t>Д2</w:t>
            </w:r>
            <w:proofErr w:type="spellEnd"/>
            <w:r>
              <w:t xml:space="preserve">, </w:t>
            </w:r>
            <w:proofErr w:type="spellStart"/>
            <w:r>
              <w:t>Т2</w:t>
            </w:r>
            <w:proofErr w:type="spellEnd"/>
          </w:p>
        </w:tc>
        <w:tc>
          <w:tcPr>
            <w:tcW w:w="1521" w:type="dxa"/>
          </w:tcPr>
          <w:p w:rsidR="00C45801" w:rsidRDefault="00CD478F">
            <w:pPr>
              <w:pStyle w:val="ConsPlusNormal0"/>
            </w:pPr>
            <w:proofErr w:type="spellStart"/>
            <w:r>
              <w:t>Г2</w:t>
            </w:r>
            <w:proofErr w:type="spellEnd"/>
            <w:r>
              <w:t xml:space="preserve">, </w:t>
            </w:r>
            <w:proofErr w:type="spellStart"/>
            <w:r>
              <w:t>В2</w:t>
            </w:r>
            <w:proofErr w:type="spellEnd"/>
            <w:r>
              <w:t xml:space="preserve">, </w:t>
            </w:r>
            <w:proofErr w:type="spellStart"/>
            <w:r>
              <w:t>Д3</w:t>
            </w:r>
            <w:proofErr w:type="spellEnd"/>
            <w:r>
              <w:t xml:space="preserve">, </w:t>
            </w:r>
            <w:proofErr w:type="spellStart"/>
            <w:r>
              <w:t>Т2</w:t>
            </w:r>
            <w:proofErr w:type="spellEnd"/>
          </w:p>
        </w:tc>
        <w:tc>
          <w:tcPr>
            <w:tcW w:w="1521"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Т2</w:t>
            </w:r>
            <w:proofErr w:type="spellEnd"/>
            <w:r>
              <w:t>, РП2</w:t>
            </w:r>
          </w:p>
        </w:tc>
        <w:tc>
          <w:tcPr>
            <w:tcW w:w="1524"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Т3</w:t>
            </w:r>
            <w:proofErr w:type="spellEnd"/>
            <w:r>
              <w:t>, РП2</w:t>
            </w:r>
          </w:p>
        </w:tc>
      </w:tr>
      <w:tr w:rsidR="00C45801" w:rsidTr="001E3459">
        <w:tc>
          <w:tcPr>
            <w:tcW w:w="2265" w:type="dxa"/>
            <w:vMerge/>
          </w:tcPr>
          <w:p w:rsidR="00C45801" w:rsidRDefault="00C45801">
            <w:pPr>
              <w:pStyle w:val="ConsPlusNormal0"/>
            </w:pPr>
          </w:p>
        </w:tc>
        <w:tc>
          <w:tcPr>
            <w:tcW w:w="1977" w:type="dxa"/>
          </w:tcPr>
          <w:p w:rsidR="00C45801" w:rsidRDefault="00CD478F">
            <w:pPr>
              <w:pStyle w:val="ConsPlusNormal0"/>
            </w:pPr>
            <w:r>
              <w:t>более 9, но не более 17 этажей или более 28, но не более 50 метров</w:t>
            </w:r>
          </w:p>
        </w:tc>
        <w:tc>
          <w:tcPr>
            <w:tcW w:w="1521" w:type="dxa"/>
          </w:tcPr>
          <w:p w:rsidR="00C45801" w:rsidRDefault="00CD478F">
            <w:pPr>
              <w:pStyle w:val="ConsPlusNormal0"/>
            </w:pPr>
            <w:proofErr w:type="spellStart"/>
            <w:r>
              <w:t>Г1</w:t>
            </w:r>
            <w:proofErr w:type="spellEnd"/>
            <w:r>
              <w:t xml:space="preserve">, </w:t>
            </w:r>
            <w:proofErr w:type="spellStart"/>
            <w:r>
              <w:t>В1</w:t>
            </w:r>
            <w:proofErr w:type="spellEnd"/>
            <w:r>
              <w:t xml:space="preserve">, </w:t>
            </w:r>
            <w:proofErr w:type="spellStart"/>
            <w:r>
              <w:t>Д2</w:t>
            </w:r>
            <w:proofErr w:type="spellEnd"/>
            <w:r>
              <w:t xml:space="preserve">, </w:t>
            </w:r>
            <w:proofErr w:type="spellStart"/>
            <w:r>
              <w:t>Т2</w:t>
            </w:r>
            <w:proofErr w:type="spellEnd"/>
          </w:p>
        </w:tc>
        <w:tc>
          <w:tcPr>
            <w:tcW w:w="1521" w:type="dxa"/>
          </w:tcPr>
          <w:p w:rsidR="00C45801" w:rsidRDefault="00CD478F">
            <w:pPr>
              <w:pStyle w:val="ConsPlusNormal0"/>
            </w:pPr>
            <w:proofErr w:type="spellStart"/>
            <w:r>
              <w:t>Г1</w:t>
            </w:r>
            <w:proofErr w:type="spellEnd"/>
            <w:r>
              <w:t xml:space="preserve">, </w:t>
            </w:r>
            <w:proofErr w:type="spellStart"/>
            <w:r>
              <w:t>В2</w:t>
            </w:r>
            <w:proofErr w:type="spellEnd"/>
            <w:r>
              <w:t xml:space="preserve">, </w:t>
            </w:r>
            <w:proofErr w:type="spellStart"/>
            <w:r>
              <w:t>Д2</w:t>
            </w:r>
            <w:proofErr w:type="spellEnd"/>
            <w:r>
              <w:t xml:space="preserve">, </w:t>
            </w:r>
            <w:proofErr w:type="spellStart"/>
            <w:r>
              <w:t>Т2</w:t>
            </w:r>
            <w:proofErr w:type="spellEnd"/>
          </w:p>
        </w:tc>
        <w:tc>
          <w:tcPr>
            <w:tcW w:w="1521"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Т2</w:t>
            </w:r>
            <w:proofErr w:type="spellEnd"/>
            <w:r>
              <w:t>, РП2</w:t>
            </w:r>
          </w:p>
        </w:tc>
        <w:tc>
          <w:tcPr>
            <w:tcW w:w="1524"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Т2</w:t>
            </w:r>
            <w:proofErr w:type="spellEnd"/>
            <w:r>
              <w:t>, РП2</w:t>
            </w:r>
          </w:p>
        </w:tc>
      </w:tr>
      <w:tr w:rsidR="00C45801" w:rsidTr="001E3459">
        <w:tc>
          <w:tcPr>
            <w:tcW w:w="2265" w:type="dxa"/>
            <w:vMerge/>
          </w:tcPr>
          <w:p w:rsidR="00C45801" w:rsidRDefault="00C45801">
            <w:pPr>
              <w:pStyle w:val="ConsPlusNormal0"/>
            </w:pPr>
          </w:p>
        </w:tc>
        <w:tc>
          <w:tcPr>
            <w:tcW w:w="1977" w:type="dxa"/>
          </w:tcPr>
          <w:p w:rsidR="00C45801" w:rsidRDefault="00CD478F">
            <w:pPr>
              <w:pStyle w:val="ConsPlusNormal0"/>
            </w:pPr>
            <w:r>
              <w:t>более 17 этажей или более 50 метров</w:t>
            </w:r>
          </w:p>
        </w:tc>
        <w:tc>
          <w:tcPr>
            <w:tcW w:w="1521" w:type="dxa"/>
          </w:tcPr>
          <w:p w:rsidR="00C45801" w:rsidRDefault="00CD478F">
            <w:pPr>
              <w:pStyle w:val="ConsPlusNormal0"/>
            </w:pPr>
            <w:r>
              <w:t>НГ</w:t>
            </w:r>
          </w:p>
        </w:tc>
        <w:tc>
          <w:tcPr>
            <w:tcW w:w="1521" w:type="dxa"/>
          </w:tcPr>
          <w:p w:rsidR="00C45801" w:rsidRDefault="00CD478F">
            <w:pPr>
              <w:pStyle w:val="ConsPlusNormal0"/>
            </w:pPr>
            <w:proofErr w:type="spellStart"/>
            <w:r>
              <w:t>Г1</w:t>
            </w:r>
            <w:proofErr w:type="spellEnd"/>
            <w:r>
              <w:t xml:space="preserve">, </w:t>
            </w:r>
            <w:proofErr w:type="spellStart"/>
            <w:r>
              <w:t>В1</w:t>
            </w:r>
            <w:proofErr w:type="spellEnd"/>
            <w:r>
              <w:t xml:space="preserve">, </w:t>
            </w:r>
            <w:proofErr w:type="spellStart"/>
            <w:r>
              <w:t>Д2</w:t>
            </w:r>
            <w:proofErr w:type="spellEnd"/>
            <w:r>
              <w:t xml:space="preserve">, </w:t>
            </w:r>
            <w:proofErr w:type="spellStart"/>
            <w:r>
              <w:t>Т2</w:t>
            </w:r>
            <w:proofErr w:type="spellEnd"/>
          </w:p>
        </w:tc>
        <w:tc>
          <w:tcPr>
            <w:tcW w:w="1521"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Т2</w:t>
            </w:r>
            <w:proofErr w:type="spellEnd"/>
            <w:r>
              <w:t>, РП2</w:t>
            </w:r>
          </w:p>
        </w:tc>
        <w:tc>
          <w:tcPr>
            <w:tcW w:w="1524"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Т2</w:t>
            </w:r>
            <w:proofErr w:type="spellEnd"/>
            <w:r>
              <w:t>, РП2</w:t>
            </w:r>
          </w:p>
        </w:tc>
      </w:tr>
      <w:tr w:rsidR="00C45801" w:rsidTr="001E3459">
        <w:tc>
          <w:tcPr>
            <w:tcW w:w="2265" w:type="dxa"/>
          </w:tcPr>
          <w:p w:rsidR="00C45801" w:rsidRDefault="00CD478F">
            <w:pPr>
              <w:pStyle w:val="ConsPlusNormal0"/>
            </w:pPr>
            <w:proofErr w:type="spellStart"/>
            <w:r>
              <w:t>Ф1.1</w:t>
            </w:r>
            <w:proofErr w:type="spellEnd"/>
            <w:r>
              <w:t xml:space="preserve">; </w:t>
            </w:r>
            <w:proofErr w:type="spellStart"/>
            <w:r>
              <w:t>Ф2.1</w:t>
            </w:r>
            <w:proofErr w:type="spellEnd"/>
            <w:r>
              <w:t xml:space="preserve">; </w:t>
            </w:r>
            <w:proofErr w:type="spellStart"/>
            <w:r>
              <w:t>Ф2.2</w:t>
            </w:r>
            <w:proofErr w:type="spellEnd"/>
            <w:r>
              <w:t xml:space="preserve">; </w:t>
            </w:r>
            <w:proofErr w:type="spellStart"/>
            <w:r>
              <w:t>Ф3.3</w:t>
            </w:r>
            <w:proofErr w:type="spellEnd"/>
            <w:r>
              <w:t xml:space="preserve">; </w:t>
            </w:r>
            <w:proofErr w:type="spellStart"/>
            <w:r>
              <w:t>Ф3.4</w:t>
            </w:r>
            <w:proofErr w:type="spellEnd"/>
            <w:r>
              <w:t xml:space="preserve">; </w:t>
            </w:r>
            <w:proofErr w:type="spellStart"/>
            <w:r>
              <w:t>Ф3.5</w:t>
            </w:r>
            <w:proofErr w:type="spellEnd"/>
            <w:r>
              <w:t xml:space="preserve">; </w:t>
            </w:r>
            <w:proofErr w:type="spellStart"/>
            <w:r>
              <w:t>Ф3.7</w:t>
            </w:r>
            <w:proofErr w:type="spellEnd"/>
            <w:r>
              <w:t xml:space="preserve">; </w:t>
            </w:r>
            <w:proofErr w:type="spellStart"/>
            <w:r>
              <w:t>Ф4.1</w:t>
            </w:r>
            <w:proofErr w:type="spellEnd"/>
          </w:p>
        </w:tc>
        <w:tc>
          <w:tcPr>
            <w:tcW w:w="1977" w:type="dxa"/>
          </w:tcPr>
          <w:p w:rsidR="00C45801" w:rsidRDefault="00CD478F">
            <w:pPr>
              <w:pStyle w:val="ConsPlusNormal0"/>
            </w:pPr>
            <w:r>
              <w:t>вне зависимости от этажности и высоты</w:t>
            </w:r>
          </w:p>
        </w:tc>
        <w:tc>
          <w:tcPr>
            <w:tcW w:w="1521" w:type="dxa"/>
          </w:tcPr>
          <w:p w:rsidR="00C45801" w:rsidRDefault="00CD478F">
            <w:pPr>
              <w:pStyle w:val="ConsPlusNormal0"/>
            </w:pPr>
            <w:r>
              <w:t>НГ</w:t>
            </w:r>
          </w:p>
        </w:tc>
        <w:tc>
          <w:tcPr>
            <w:tcW w:w="1521" w:type="dxa"/>
          </w:tcPr>
          <w:p w:rsidR="00C45801" w:rsidRDefault="00CD478F">
            <w:pPr>
              <w:pStyle w:val="ConsPlusNormal0"/>
            </w:pPr>
            <w:proofErr w:type="spellStart"/>
            <w:r>
              <w:t>Г1</w:t>
            </w:r>
            <w:proofErr w:type="spellEnd"/>
            <w:r>
              <w:t xml:space="preserve">, </w:t>
            </w:r>
            <w:proofErr w:type="spellStart"/>
            <w:r>
              <w:t>В1</w:t>
            </w:r>
            <w:proofErr w:type="spellEnd"/>
            <w:r>
              <w:t xml:space="preserve">, </w:t>
            </w:r>
            <w:proofErr w:type="spellStart"/>
            <w:r>
              <w:t>Д2</w:t>
            </w:r>
            <w:proofErr w:type="spellEnd"/>
            <w:r>
              <w:t xml:space="preserve">, </w:t>
            </w:r>
            <w:proofErr w:type="spellStart"/>
            <w:r>
              <w:t>Т2</w:t>
            </w:r>
            <w:proofErr w:type="spellEnd"/>
          </w:p>
        </w:tc>
        <w:tc>
          <w:tcPr>
            <w:tcW w:w="1521"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Т2</w:t>
            </w:r>
            <w:proofErr w:type="spellEnd"/>
            <w:r>
              <w:t>, РП2</w:t>
            </w:r>
          </w:p>
        </w:tc>
        <w:tc>
          <w:tcPr>
            <w:tcW w:w="1524"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Т2</w:t>
            </w:r>
            <w:proofErr w:type="spellEnd"/>
            <w:r>
              <w:t>, РП2</w:t>
            </w:r>
          </w:p>
        </w:tc>
      </w:tr>
    </w:tbl>
    <w:p w:rsidR="00C45801" w:rsidRDefault="00C45801">
      <w:pPr>
        <w:pStyle w:val="ConsPlusNormal0"/>
        <w:ind w:firstLine="540"/>
        <w:jc w:val="both"/>
      </w:pPr>
    </w:p>
    <w:p w:rsidR="00C45801" w:rsidRDefault="00CD478F">
      <w:pPr>
        <w:pStyle w:val="ConsPlusNormal0"/>
        <w:jc w:val="center"/>
        <w:outlineLvl w:val="1"/>
      </w:pPr>
      <w:r>
        <w:t>Таблица 29</w:t>
      </w:r>
    </w:p>
    <w:p w:rsidR="00C45801" w:rsidRDefault="00C45801">
      <w:pPr>
        <w:pStyle w:val="ConsPlusNormal0"/>
        <w:ind w:firstLine="540"/>
        <w:jc w:val="both"/>
      </w:pPr>
    </w:p>
    <w:p w:rsidR="00C45801" w:rsidRDefault="00CD478F">
      <w:pPr>
        <w:pStyle w:val="ConsPlusTitle0"/>
        <w:jc w:val="center"/>
      </w:pPr>
      <w:bookmarkStart w:id="56" w:name="P3271"/>
      <w:bookmarkEnd w:id="56"/>
      <w:r>
        <w:t>Область применения декоративно-отделочных, облицовочных</w:t>
      </w:r>
    </w:p>
    <w:p w:rsidR="00C45801" w:rsidRDefault="00CD478F">
      <w:pPr>
        <w:pStyle w:val="ConsPlusTitle0"/>
        <w:jc w:val="center"/>
      </w:pPr>
      <w:r>
        <w:t>материалов и покрытий полов в зальных помещениях, за</w:t>
      </w:r>
    </w:p>
    <w:p w:rsidR="00C45801" w:rsidRDefault="00CD478F">
      <w:pPr>
        <w:pStyle w:val="ConsPlusTitle0"/>
        <w:jc w:val="center"/>
      </w:pPr>
      <w:r>
        <w:t>исключением покрытий полов спортивных арен спортивных</w:t>
      </w:r>
    </w:p>
    <w:p w:rsidR="00C45801" w:rsidRDefault="00CD478F">
      <w:pPr>
        <w:pStyle w:val="ConsPlusTitle0"/>
        <w:jc w:val="center"/>
      </w:pPr>
      <w:r>
        <w:t>сооружений и полов танцевальных залов</w:t>
      </w:r>
    </w:p>
    <w:p w:rsidR="00C45801" w:rsidRDefault="00C45801">
      <w:pPr>
        <w:pStyle w:val="ConsPlusNormal0"/>
        <w:jc w:val="center"/>
      </w:pPr>
    </w:p>
    <w:p w:rsidR="00C45801" w:rsidRDefault="00CD478F">
      <w:pPr>
        <w:pStyle w:val="ConsPlusNormal0"/>
        <w:jc w:val="center"/>
      </w:pPr>
      <w:r>
        <w:t xml:space="preserve">(в ред. Федерального </w:t>
      </w:r>
      <w:hyperlink r:id="rId571" w:tooltip="Федеральный закон от 14.07.2022 N 276-ФЗ &quot;О внесении изменений в Федеральный закон &quot;Технический регламент о требованиях пожарной безопасности&quot; {КонсультантПлюс}">
        <w:r>
          <w:rPr>
            <w:color w:val="0000FF"/>
          </w:rPr>
          <w:t>закона</w:t>
        </w:r>
      </w:hyperlink>
      <w:r>
        <w:t xml:space="preserve"> от 14.07.2022 N 276-ФЗ)</w:t>
      </w:r>
    </w:p>
    <w:p w:rsidR="00C45801" w:rsidRDefault="00C45801">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946"/>
        <w:gridCol w:w="2472"/>
        <w:gridCol w:w="2435"/>
        <w:gridCol w:w="2476"/>
      </w:tblGrid>
      <w:tr w:rsidR="00C45801" w:rsidRPr="001E3459" w:rsidTr="001E3459">
        <w:trPr>
          <w:tblHeader/>
        </w:trPr>
        <w:tc>
          <w:tcPr>
            <w:tcW w:w="2557" w:type="dxa"/>
            <w:vMerge w:val="restart"/>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Класс функциональной пожарной опасности здания</w:t>
            </w:r>
          </w:p>
        </w:tc>
        <w:tc>
          <w:tcPr>
            <w:tcW w:w="2145" w:type="dxa"/>
            <w:vMerge w:val="restart"/>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Вместимость зальных помещений, человек</w:t>
            </w:r>
          </w:p>
        </w:tc>
        <w:tc>
          <w:tcPr>
            <w:tcW w:w="4262" w:type="dxa"/>
            <w:gridSpan w:val="2"/>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Показатели пожарной опасности, не более указанных</w:t>
            </w:r>
          </w:p>
        </w:tc>
      </w:tr>
      <w:tr w:rsidR="00C45801" w:rsidRPr="001E3459" w:rsidTr="001E3459">
        <w:trPr>
          <w:tblHeader/>
        </w:trPr>
        <w:tc>
          <w:tcPr>
            <w:tcW w:w="2557" w:type="dxa"/>
            <w:vMerge/>
            <w:shd w:val="clear" w:color="auto" w:fill="FBE4D5" w:themeFill="accent2" w:themeFillTint="33"/>
            <w:vAlign w:val="center"/>
          </w:tcPr>
          <w:p w:rsidR="00C45801" w:rsidRPr="001E3459" w:rsidRDefault="00C45801" w:rsidP="001E3459">
            <w:pPr>
              <w:pStyle w:val="ConsPlusNormal0"/>
              <w:jc w:val="center"/>
              <w:rPr>
                <w:sz w:val="20"/>
                <w:szCs w:val="16"/>
              </w:rPr>
            </w:pPr>
          </w:p>
        </w:tc>
        <w:tc>
          <w:tcPr>
            <w:tcW w:w="2145" w:type="dxa"/>
            <w:vMerge/>
            <w:shd w:val="clear" w:color="auto" w:fill="FBE4D5" w:themeFill="accent2" w:themeFillTint="33"/>
            <w:vAlign w:val="center"/>
          </w:tcPr>
          <w:p w:rsidR="00C45801" w:rsidRPr="001E3459" w:rsidRDefault="00C45801" w:rsidP="001E3459">
            <w:pPr>
              <w:pStyle w:val="ConsPlusNormal0"/>
              <w:jc w:val="center"/>
              <w:rPr>
                <w:sz w:val="20"/>
                <w:szCs w:val="16"/>
              </w:rPr>
            </w:pPr>
          </w:p>
        </w:tc>
        <w:tc>
          <w:tcPr>
            <w:tcW w:w="2113"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для стен и потолков</w:t>
            </w:r>
          </w:p>
        </w:tc>
        <w:tc>
          <w:tcPr>
            <w:tcW w:w="2149" w:type="dxa"/>
            <w:shd w:val="clear" w:color="auto" w:fill="FBE4D5" w:themeFill="accent2" w:themeFillTint="33"/>
            <w:vAlign w:val="center"/>
          </w:tcPr>
          <w:p w:rsidR="00C45801" w:rsidRPr="001E3459" w:rsidRDefault="00CD478F" w:rsidP="001E3459">
            <w:pPr>
              <w:pStyle w:val="ConsPlusNormal0"/>
              <w:jc w:val="center"/>
              <w:rPr>
                <w:sz w:val="20"/>
                <w:szCs w:val="16"/>
              </w:rPr>
            </w:pPr>
            <w:r w:rsidRPr="001E3459">
              <w:rPr>
                <w:sz w:val="20"/>
                <w:szCs w:val="16"/>
              </w:rPr>
              <w:t>для покрытий полов</w:t>
            </w:r>
          </w:p>
        </w:tc>
      </w:tr>
      <w:tr w:rsidR="00C45801" w:rsidTr="001E3459">
        <w:tc>
          <w:tcPr>
            <w:tcW w:w="2557" w:type="dxa"/>
            <w:vMerge w:val="restart"/>
          </w:tcPr>
          <w:p w:rsidR="00C45801" w:rsidRDefault="00CD478F">
            <w:pPr>
              <w:pStyle w:val="ConsPlusNormal0"/>
            </w:pPr>
            <w:proofErr w:type="spellStart"/>
            <w:r>
              <w:t>Ф1.2</w:t>
            </w:r>
            <w:proofErr w:type="spellEnd"/>
            <w:r>
              <w:t xml:space="preserve">; </w:t>
            </w:r>
            <w:proofErr w:type="spellStart"/>
            <w:r>
              <w:t>Ф2.3</w:t>
            </w:r>
            <w:proofErr w:type="spellEnd"/>
            <w:r>
              <w:t xml:space="preserve">; </w:t>
            </w:r>
            <w:proofErr w:type="spellStart"/>
            <w:r>
              <w:t>Ф2.4</w:t>
            </w:r>
            <w:proofErr w:type="spellEnd"/>
            <w:r>
              <w:t xml:space="preserve">; </w:t>
            </w:r>
            <w:proofErr w:type="spellStart"/>
            <w:r>
              <w:t>Ф3.1</w:t>
            </w:r>
            <w:proofErr w:type="spellEnd"/>
            <w:r>
              <w:t xml:space="preserve">; </w:t>
            </w:r>
            <w:proofErr w:type="spellStart"/>
            <w:r>
              <w:t>Ф3.2</w:t>
            </w:r>
            <w:proofErr w:type="spellEnd"/>
            <w:r>
              <w:t xml:space="preserve">; </w:t>
            </w:r>
            <w:proofErr w:type="spellStart"/>
            <w:r>
              <w:t>Ф3.6</w:t>
            </w:r>
            <w:proofErr w:type="spellEnd"/>
            <w:r>
              <w:t xml:space="preserve">; </w:t>
            </w:r>
            <w:proofErr w:type="spellStart"/>
            <w:r>
              <w:t>Ф4.2</w:t>
            </w:r>
            <w:proofErr w:type="spellEnd"/>
            <w:r>
              <w:t xml:space="preserve">; </w:t>
            </w:r>
            <w:proofErr w:type="spellStart"/>
            <w:r>
              <w:t>Ф4.3</w:t>
            </w:r>
            <w:proofErr w:type="spellEnd"/>
            <w:r>
              <w:t xml:space="preserve">; </w:t>
            </w:r>
            <w:proofErr w:type="spellStart"/>
            <w:r>
              <w:t>Ф4.4</w:t>
            </w:r>
            <w:proofErr w:type="spellEnd"/>
            <w:r>
              <w:t xml:space="preserve">; </w:t>
            </w:r>
            <w:proofErr w:type="spellStart"/>
            <w:r>
              <w:t>Ф5.1</w:t>
            </w:r>
            <w:proofErr w:type="spellEnd"/>
          </w:p>
        </w:tc>
        <w:tc>
          <w:tcPr>
            <w:tcW w:w="2145" w:type="dxa"/>
          </w:tcPr>
          <w:p w:rsidR="00C45801" w:rsidRDefault="00CD478F">
            <w:pPr>
              <w:pStyle w:val="ConsPlusNormal0"/>
            </w:pPr>
            <w:r>
              <w:t>более 800</w:t>
            </w:r>
          </w:p>
        </w:tc>
        <w:tc>
          <w:tcPr>
            <w:tcW w:w="2113" w:type="dxa"/>
          </w:tcPr>
          <w:p w:rsidR="00C45801" w:rsidRDefault="00CD478F">
            <w:pPr>
              <w:pStyle w:val="ConsPlusNormal0"/>
            </w:pPr>
            <w:r>
              <w:t>НГ</w:t>
            </w:r>
          </w:p>
        </w:tc>
        <w:tc>
          <w:tcPr>
            <w:tcW w:w="2149" w:type="dxa"/>
          </w:tcPr>
          <w:p w:rsidR="00C45801" w:rsidRDefault="00CD478F">
            <w:pPr>
              <w:pStyle w:val="ConsPlusNormal0"/>
            </w:pPr>
            <w:proofErr w:type="spellStart"/>
            <w:r>
              <w:t>В2</w:t>
            </w:r>
            <w:proofErr w:type="spellEnd"/>
            <w:r>
              <w:t xml:space="preserve">, </w:t>
            </w:r>
            <w:proofErr w:type="spellStart"/>
            <w:r>
              <w:t>Д2</w:t>
            </w:r>
            <w:proofErr w:type="spellEnd"/>
            <w:r>
              <w:t xml:space="preserve">, </w:t>
            </w:r>
            <w:proofErr w:type="spellStart"/>
            <w:r>
              <w:t>Т2</w:t>
            </w:r>
            <w:proofErr w:type="spellEnd"/>
            <w:r>
              <w:t>, РП1</w:t>
            </w:r>
          </w:p>
        </w:tc>
      </w:tr>
      <w:tr w:rsidR="00C45801" w:rsidTr="001E3459">
        <w:tc>
          <w:tcPr>
            <w:tcW w:w="2557" w:type="dxa"/>
            <w:vMerge/>
          </w:tcPr>
          <w:p w:rsidR="00C45801" w:rsidRDefault="00C45801">
            <w:pPr>
              <w:pStyle w:val="ConsPlusNormal0"/>
            </w:pPr>
          </w:p>
        </w:tc>
        <w:tc>
          <w:tcPr>
            <w:tcW w:w="2145" w:type="dxa"/>
          </w:tcPr>
          <w:p w:rsidR="00C45801" w:rsidRDefault="00CD478F">
            <w:pPr>
              <w:pStyle w:val="ConsPlusNormal0"/>
            </w:pPr>
            <w:r>
              <w:t>более 300, но не более 800</w:t>
            </w:r>
          </w:p>
        </w:tc>
        <w:tc>
          <w:tcPr>
            <w:tcW w:w="2113" w:type="dxa"/>
          </w:tcPr>
          <w:p w:rsidR="00C45801" w:rsidRDefault="00CD478F">
            <w:pPr>
              <w:pStyle w:val="ConsPlusNormal0"/>
            </w:pPr>
            <w:proofErr w:type="spellStart"/>
            <w:r>
              <w:t>Г1</w:t>
            </w:r>
            <w:proofErr w:type="spellEnd"/>
            <w:r>
              <w:t xml:space="preserve">, </w:t>
            </w:r>
            <w:proofErr w:type="spellStart"/>
            <w:r>
              <w:t>В1</w:t>
            </w:r>
            <w:proofErr w:type="spellEnd"/>
            <w:r>
              <w:t xml:space="preserve">, </w:t>
            </w:r>
            <w:proofErr w:type="spellStart"/>
            <w:r>
              <w:t>Д2</w:t>
            </w:r>
            <w:proofErr w:type="spellEnd"/>
            <w:r>
              <w:t xml:space="preserve">, </w:t>
            </w:r>
            <w:proofErr w:type="spellStart"/>
            <w:r>
              <w:t>Т2</w:t>
            </w:r>
            <w:proofErr w:type="spellEnd"/>
          </w:p>
        </w:tc>
        <w:tc>
          <w:tcPr>
            <w:tcW w:w="2149" w:type="dxa"/>
          </w:tcPr>
          <w:p w:rsidR="00C45801" w:rsidRDefault="00CD478F">
            <w:pPr>
              <w:pStyle w:val="ConsPlusNormal0"/>
            </w:pPr>
            <w:proofErr w:type="spellStart"/>
            <w:r>
              <w:t>В2</w:t>
            </w:r>
            <w:proofErr w:type="spellEnd"/>
            <w:r>
              <w:t xml:space="preserve">, </w:t>
            </w:r>
            <w:proofErr w:type="spellStart"/>
            <w:r>
              <w:t>Д2</w:t>
            </w:r>
            <w:proofErr w:type="spellEnd"/>
            <w:r>
              <w:t xml:space="preserve">, </w:t>
            </w:r>
            <w:proofErr w:type="spellStart"/>
            <w:r>
              <w:t>Т2</w:t>
            </w:r>
            <w:proofErr w:type="spellEnd"/>
            <w:r>
              <w:t>, РП1</w:t>
            </w:r>
          </w:p>
        </w:tc>
      </w:tr>
      <w:tr w:rsidR="00C45801" w:rsidTr="001E3459">
        <w:tc>
          <w:tcPr>
            <w:tcW w:w="2557" w:type="dxa"/>
            <w:vMerge/>
          </w:tcPr>
          <w:p w:rsidR="00C45801" w:rsidRDefault="00C45801">
            <w:pPr>
              <w:pStyle w:val="ConsPlusNormal0"/>
            </w:pPr>
          </w:p>
        </w:tc>
        <w:tc>
          <w:tcPr>
            <w:tcW w:w="2145" w:type="dxa"/>
          </w:tcPr>
          <w:p w:rsidR="00C45801" w:rsidRDefault="00CD478F">
            <w:pPr>
              <w:pStyle w:val="ConsPlusNormal0"/>
            </w:pPr>
            <w:r>
              <w:t>более 50, но не более 300</w:t>
            </w:r>
          </w:p>
        </w:tc>
        <w:tc>
          <w:tcPr>
            <w:tcW w:w="2113" w:type="dxa"/>
          </w:tcPr>
          <w:p w:rsidR="00C45801" w:rsidRDefault="00CD478F">
            <w:pPr>
              <w:pStyle w:val="ConsPlusNormal0"/>
            </w:pPr>
            <w:proofErr w:type="spellStart"/>
            <w:r>
              <w:t>Г1</w:t>
            </w:r>
            <w:proofErr w:type="spellEnd"/>
            <w:r>
              <w:t xml:space="preserve">, </w:t>
            </w:r>
            <w:proofErr w:type="spellStart"/>
            <w:r>
              <w:t>В2</w:t>
            </w:r>
            <w:proofErr w:type="spellEnd"/>
            <w:r>
              <w:t xml:space="preserve">, </w:t>
            </w:r>
            <w:proofErr w:type="spellStart"/>
            <w:r>
              <w:t>Д2</w:t>
            </w:r>
            <w:proofErr w:type="spellEnd"/>
            <w:r>
              <w:t xml:space="preserve">, </w:t>
            </w:r>
            <w:proofErr w:type="spellStart"/>
            <w:r>
              <w:t>Т2</w:t>
            </w:r>
            <w:proofErr w:type="spellEnd"/>
          </w:p>
        </w:tc>
        <w:tc>
          <w:tcPr>
            <w:tcW w:w="2149"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Т2</w:t>
            </w:r>
            <w:proofErr w:type="spellEnd"/>
            <w:r>
              <w:t>, РП2</w:t>
            </w:r>
          </w:p>
        </w:tc>
      </w:tr>
      <w:tr w:rsidR="00C45801" w:rsidTr="001E3459">
        <w:tc>
          <w:tcPr>
            <w:tcW w:w="2557" w:type="dxa"/>
            <w:vMerge/>
          </w:tcPr>
          <w:p w:rsidR="00C45801" w:rsidRDefault="00C45801">
            <w:pPr>
              <w:pStyle w:val="ConsPlusNormal0"/>
            </w:pPr>
          </w:p>
        </w:tc>
        <w:tc>
          <w:tcPr>
            <w:tcW w:w="2145" w:type="dxa"/>
          </w:tcPr>
          <w:p w:rsidR="00C45801" w:rsidRDefault="00CD478F">
            <w:pPr>
              <w:pStyle w:val="ConsPlusNormal0"/>
            </w:pPr>
            <w:r>
              <w:t>не более 50</w:t>
            </w:r>
          </w:p>
        </w:tc>
        <w:tc>
          <w:tcPr>
            <w:tcW w:w="2113" w:type="dxa"/>
          </w:tcPr>
          <w:p w:rsidR="00C45801" w:rsidRDefault="00CD478F">
            <w:pPr>
              <w:pStyle w:val="ConsPlusNormal0"/>
            </w:pPr>
            <w:proofErr w:type="spellStart"/>
            <w:r>
              <w:t>Г2</w:t>
            </w:r>
            <w:proofErr w:type="spellEnd"/>
            <w:r>
              <w:t xml:space="preserve">, </w:t>
            </w:r>
            <w:proofErr w:type="spellStart"/>
            <w:r>
              <w:t>В2</w:t>
            </w:r>
            <w:proofErr w:type="spellEnd"/>
            <w:r>
              <w:t xml:space="preserve">, </w:t>
            </w:r>
            <w:proofErr w:type="spellStart"/>
            <w:r>
              <w:t>Д3</w:t>
            </w:r>
            <w:proofErr w:type="spellEnd"/>
            <w:r>
              <w:t xml:space="preserve">, </w:t>
            </w:r>
            <w:proofErr w:type="spellStart"/>
            <w:r>
              <w:t>Т2</w:t>
            </w:r>
            <w:proofErr w:type="spellEnd"/>
          </w:p>
        </w:tc>
        <w:tc>
          <w:tcPr>
            <w:tcW w:w="2149"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Т3</w:t>
            </w:r>
            <w:proofErr w:type="spellEnd"/>
            <w:r>
              <w:t>, РП2</w:t>
            </w:r>
          </w:p>
        </w:tc>
      </w:tr>
      <w:tr w:rsidR="00C45801" w:rsidTr="001E3459">
        <w:tc>
          <w:tcPr>
            <w:tcW w:w="2557" w:type="dxa"/>
            <w:vMerge w:val="restart"/>
          </w:tcPr>
          <w:p w:rsidR="00C45801" w:rsidRDefault="00CD478F">
            <w:pPr>
              <w:pStyle w:val="ConsPlusNormal0"/>
            </w:pPr>
            <w:proofErr w:type="spellStart"/>
            <w:r>
              <w:t>Ф1.1</w:t>
            </w:r>
            <w:proofErr w:type="spellEnd"/>
            <w:r>
              <w:t xml:space="preserve">; </w:t>
            </w:r>
            <w:proofErr w:type="spellStart"/>
            <w:r>
              <w:t>Ф2.1</w:t>
            </w:r>
            <w:proofErr w:type="spellEnd"/>
            <w:r>
              <w:t xml:space="preserve">; </w:t>
            </w:r>
            <w:proofErr w:type="spellStart"/>
            <w:r>
              <w:t>Ф2.2</w:t>
            </w:r>
            <w:proofErr w:type="spellEnd"/>
            <w:r>
              <w:t xml:space="preserve">; </w:t>
            </w:r>
            <w:proofErr w:type="spellStart"/>
            <w:r>
              <w:t>Ф3.3</w:t>
            </w:r>
            <w:proofErr w:type="spellEnd"/>
            <w:r>
              <w:t xml:space="preserve">; </w:t>
            </w:r>
            <w:proofErr w:type="spellStart"/>
            <w:r>
              <w:t>Ф3.4</w:t>
            </w:r>
            <w:proofErr w:type="spellEnd"/>
            <w:r>
              <w:t xml:space="preserve">; </w:t>
            </w:r>
            <w:proofErr w:type="spellStart"/>
            <w:r>
              <w:t>Ф3.5</w:t>
            </w:r>
            <w:proofErr w:type="spellEnd"/>
            <w:r>
              <w:t xml:space="preserve">; </w:t>
            </w:r>
            <w:proofErr w:type="spellStart"/>
            <w:r>
              <w:t>Ф3.7</w:t>
            </w:r>
            <w:proofErr w:type="spellEnd"/>
            <w:r>
              <w:t xml:space="preserve">; </w:t>
            </w:r>
            <w:proofErr w:type="spellStart"/>
            <w:r>
              <w:t>Ф4.1</w:t>
            </w:r>
            <w:proofErr w:type="spellEnd"/>
          </w:p>
        </w:tc>
        <w:tc>
          <w:tcPr>
            <w:tcW w:w="2145" w:type="dxa"/>
          </w:tcPr>
          <w:p w:rsidR="00C45801" w:rsidRDefault="00CD478F">
            <w:pPr>
              <w:pStyle w:val="ConsPlusNormal0"/>
            </w:pPr>
            <w:r>
              <w:t>более 300</w:t>
            </w:r>
          </w:p>
        </w:tc>
        <w:tc>
          <w:tcPr>
            <w:tcW w:w="2113" w:type="dxa"/>
          </w:tcPr>
          <w:p w:rsidR="00C45801" w:rsidRDefault="00CD478F">
            <w:pPr>
              <w:pStyle w:val="ConsPlusNormal0"/>
            </w:pPr>
            <w:r>
              <w:t>НГ</w:t>
            </w:r>
          </w:p>
        </w:tc>
        <w:tc>
          <w:tcPr>
            <w:tcW w:w="2149" w:type="dxa"/>
          </w:tcPr>
          <w:p w:rsidR="00C45801" w:rsidRDefault="00CD478F">
            <w:pPr>
              <w:pStyle w:val="ConsPlusNormal0"/>
            </w:pPr>
            <w:proofErr w:type="spellStart"/>
            <w:r>
              <w:t>В2</w:t>
            </w:r>
            <w:proofErr w:type="spellEnd"/>
            <w:r>
              <w:t xml:space="preserve">, </w:t>
            </w:r>
            <w:proofErr w:type="spellStart"/>
            <w:r>
              <w:t>Д2</w:t>
            </w:r>
            <w:proofErr w:type="spellEnd"/>
            <w:r>
              <w:t xml:space="preserve">, </w:t>
            </w:r>
            <w:proofErr w:type="spellStart"/>
            <w:r>
              <w:t>Т2</w:t>
            </w:r>
            <w:proofErr w:type="spellEnd"/>
            <w:r>
              <w:t>, РП1</w:t>
            </w:r>
          </w:p>
        </w:tc>
      </w:tr>
      <w:tr w:rsidR="00C45801" w:rsidTr="001E3459">
        <w:tc>
          <w:tcPr>
            <w:tcW w:w="2557" w:type="dxa"/>
            <w:vMerge/>
          </w:tcPr>
          <w:p w:rsidR="00C45801" w:rsidRDefault="00C45801">
            <w:pPr>
              <w:pStyle w:val="ConsPlusNormal0"/>
            </w:pPr>
          </w:p>
        </w:tc>
        <w:tc>
          <w:tcPr>
            <w:tcW w:w="2145" w:type="dxa"/>
          </w:tcPr>
          <w:p w:rsidR="00C45801" w:rsidRDefault="00CD478F">
            <w:pPr>
              <w:pStyle w:val="ConsPlusNormal0"/>
            </w:pPr>
            <w:r>
              <w:t>более 15, но не более 300</w:t>
            </w:r>
          </w:p>
        </w:tc>
        <w:tc>
          <w:tcPr>
            <w:tcW w:w="2113" w:type="dxa"/>
          </w:tcPr>
          <w:p w:rsidR="00C45801" w:rsidRDefault="00CD478F">
            <w:pPr>
              <w:pStyle w:val="ConsPlusNormal0"/>
            </w:pPr>
            <w:proofErr w:type="spellStart"/>
            <w:r>
              <w:t>Г1</w:t>
            </w:r>
            <w:proofErr w:type="spellEnd"/>
            <w:r>
              <w:t xml:space="preserve">, </w:t>
            </w:r>
            <w:proofErr w:type="spellStart"/>
            <w:r>
              <w:t>В1</w:t>
            </w:r>
            <w:proofErr w:type="spellEnd"/>
            <w:r>
              <w:t xml:space="preserve">, </w:t>
            </w:r>
            <w:proofErr w:type="spellStart"/>
            <w:r>
              <w:t>Д2</w:t>
            </w:r>
            <w:proofErr w:type="spellEnd"/>
            <w:r>
              <w:t xml:space="preserve">, </w:t>
            </w:r>
            <w:proofErr w:type="spellStart"/>
            <w:r>
              <w:t>Т2</w:t>
            </w:r>
            <w:proofErr w:type="spellEnd"/>
          </w:p>
        </w:tc>
        <w:tc>
          <w:tcPr>
            <w:tcW w:w="2149" w:type="dxa"/>
          </w:tcPr>
          <w:p w:rsidR="00C45801" w:rsidRDefault="00CD478F">
            <w:pPr>
              <w:pStyle w:val="ConsPlusNormal0"/>
            </w:pPr>
            <w:proofErr w:type="spellStart"/>
            <w:r>
              <w:t>В2</w:t>
            </w:r>
            <w:proofErr w:type="spellEnd"/>
            <w:r>
              <w:t xml:space="preserve">, </w:t>
            </w:r>
            <w:proofErr w:type="spellStart"/>
            <w:r>
              <w:t>Д2</w:t>
            </w:r>
            <w:proofErr w:type="spellEnd"/>
            <w:r>
              <w:t xml:space="preserve">, </w:t>
            </w:r>
            <w:proofErr w:type="spellStart"/>
            <w:r>
              <w:t>Т2</w:t>
            </w:r>
            <w:proofErr w:type="spellEnd"/>
            <w:r>
              <w:t>, РП1</w:t>
            </w:r>
          </w:p>
        </w:tc>
      </w:tr>
      <w:tr w:rsidR="00C45801" w:rsidTr="001E3459">
        <w:tc>
          <w:tcPr>
            <w:tcW w:w="2557" w:type="dxa"/>
            <w:vMerge/>
          </w:tcPr>
          <w:p w:rsidR="00C45801" w:rsidRDefault="00C45801">
            <w:pPr>
              <w:pStyle w:val="ConsPlusNormal0"/>
            </w:pPr>
          </w:p>
        </w:tc>
        <w:tc>
          <w:tcPr>
            <w:tcW w:w="2145" w:type="dxa"/>
          </w:tcPr>
          <w:p w:rsidR="00C45801" w:rsidRDefault="00CD478F">
            <w:pPr>
              <w:pStyle w:val="ConsPlusNormal0"/>
            </w:pPr>
            <w:r>
              <w:t>не более 15</w:t>
            </w:r>
          </w:p>
        </w:tc>
        <w:tc>
          <w:tcPr>
            <w:tcW w:w="2113" w:type="dxa"/>
          </w:tcPr>
          <w:p w:rsidR="00C45801" w:rsidRDefault="00CD478F">
            <w:pPr>
              <w:pStyle w:val="ConsPlusNormal0"/>
            </w:pPr>
            <w:proofErr w:type="spellStart"/>
            <w:r>
              <w:t>Г2</w:t>
            </w:r>
            <w:proofErr w:type="spellEnd"/>
            <w:r>
              <w:t xml:space="preserve">, </w:t>
            </w:r>
            <w:proofErr w:type="spellStart"/>
            <w:r>
              <w:t>В2</w:t>
            </w:r>
            <w:proofErr w:type="spellEnd"/>
            <w:r>
              <w:t xml:space="preserve">, </w:t>
            </w:r>
            <w:proofErr w:type="spellStart"/>
            <w:r>
              <w:t>Д3</w:t>
            </w:r>
            <w:proofErr w:type="spellEnd"/>
            <w:r>
              <w:t xml:space="preserve">, </w:t>
            </w:r>
            <w:proofErr w:type="spellStart"/>
            <w:r>
              <w:t>Т2</w:t>
            </w:r>
            <w:proofErr w:type="spellEnd"/>
          </w:p>
        </w:tc>
        <w:tc>
          <w:tcPr>
            <w:tcW w:w="2149" w:type="dxa"/>
          </w:tcPr>
          <w:p w:rsidR="00C45801" w:rsidRDefault="00CD478F">
            <w:pPr>
              <w:pStyle w:val="ConsPlusNormal0"/>
            </w:pPr>
            <w:proofErr w:type="spellStart"/>
            <w:r>
              <w:t>В2</w:t>
            </w:r>
            <w:proofErr w:type="spellEnd"/>
            <w:r>
              <w:t xml:space="preserve">, </w:t>
            </w:r>
            <w:proofErr w:type="spellStart"/>
            <w:r>
              <w:t>Д3</w:t>
            </w:r>
            <w:proofErr w:type="spellEnd"/>
            <w:r>
              <w:t xml:space="preserve">, </w:t>
            </w:r>
            <w:proofErr w:type="spellStart"/>
            <w:r>
              <w:t>Т3</w:t>
            </w:r>
            <w:proofErr w:type="spellEnd"/>
            <w:r>
              <w:t>, РП2</w:t>
            </w:r>
          </w:p>
        </w:tc>
      </w:tr>
    </w:tbl>
    <w:p w:rsidR="00C45801" w:rsidRDefault="00CD478F">
      <w:pPr>
        <w:pStyle w:val="ConsPlusNormal0"/>
        <w:ind w:firstLine="540"/>
        <w:jc w:val="both"/>
      </w:pPr>
      <w:r>
        <w:t>Примечание</w:t>
      </w:r>
      <w:proofErr w:type="gramStart"/>
      <w:r>
        <w:t>: Для</w:t>
      </w:r>
      <w:proofErr w:type="gramEnd"/>
      <w:r>
        <w:t xml:space="preserve"> отделки стен и потолков не допускается применять облицовочные материалы, используемые в качестве акустических панелей, с более высокими показателями пожарной опасности, чем </w:t>
      </w:r>
      <w:proofErr w:type="spellStart"/>
      <w:r>
        <w:t>Г1</w:t>
      </w:r>
      <w:proofErr w:type="spellEnd"/>
      <w:r>
        <w:t xml:space="preserve">, </w:t>
      </w:r>
      <w:proofErr w:type="spellStart"/>
      <w:r>
        <w:t>В1</w:t>
      </w:r>
      <w:proofErr w:type="spellEnd"/>
      <w:r>
        <w:t xml:space="preserve">, </w:t>
      </w:r>
      <w:proofErr w:type="spellStart"/>
      <w:r>
        <w:t>Д2</w:t>
      </w:r>
      <w:proofErr w:type="spellEnd"/>
      <w:r>
        <w:t xml:space="preserve">, </w:t>
      </w:r>
      <w:proofErr w:type="spellStart"/>
      <w:r>
        <w:t>Т2</w:t>
      </w:r>
      <w:proofErr w:type="spellEnd"/>
      <w:r>
        <w:t>.</w:t>
      </w:r>
    </w:p>
    <w:p w:rsidR="00C45801" w:rsidRDefault="00C45801">
      <w:pPr>
        <w:pStyle w:val="ConsPlusNormal0"/>
        <w:ind w:firstLine="540"/>
        <w:jc w:val="both"/>
      </w:pPr>
    </w:p>
    <w:p w:rsidR="00C45801" w:rsidRDefault="00CD478F">
      <w:pPr>
        <w:pStyle w:val="ConsPlusNormal0"/>
        <w:jc w:val="center"/>
        <w:outlineLvl w:val="1"/>
      </w:pPr>
      <w:r>
        <w:t>Таблица 30</w:t>
      </w:r>
    </w:p>
    <w:p w:rsidR="00C45801" w:rsidRDefault="00C45801">
      <w:pPr>
        <w:pStyle w:val="ConsPlusNormal0"/>
        <w:jc w:val="right"/>
      </w:pPr>
    </w:p>
    <w:p w:rsidR="002F1D97" w:rsidRDefault="00CD478F">
      <w:pPr>
        <w:pStyle w:val="ConsPlusTitle0"/>
        <w:jc w:val="center"/>
      </w:pPr>
      <w:bookmarkStart w:id="57" w:name="P3311"/>
      <w:bookmarkEnd w:id="57"/>
      <w:r>
        <w:t>Перечень показателей, необходимых для оценки</w:t>
      </w:r>
      <w:r w:rsidR="002F1D97">
        <w:t xml:space="preserve"> </w:t>
      </w:r>
      <w:r>
        <w:t xml:space="preserve">пожарной опасности </w:t>
      </w:r>
    </w:p>
    <w:p w:rsidR="00C45801" w:rsidRDefault="00CD478F">
      <w:pPr>
        <w:pStyle w:val="ConsPlusTitle0"/>
        <w:jc w:val="center"/>
      </w:pPr>
      <w:r>
        <w:t>текстильных и кожевенных материалов</w:t>
      </w:r>
      <w:r w:rsidR="002F1D97">
        <w:t xml:space="preserve"> </w:t>
      </w:r>
      <w:r>
        <w:t>и для нормирования требований</w:t>
      </w:r>
    </w:p>
    <w:p w:rsidR="00C45801" w:rsidRDefault="00C45801">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528"/>
        <w:gridCol w:w="1517"/>
        <w:gridCol w:w="1732"/>
        <w:gridCol w:w="1517"/>
        <w:gridCol w:w="1517"/>
        <w:gridCol w:w="1518"/>
      </w:tblGrid>
      <w:tr w:rsidR="00C45801" w:rsidRPr="002F1D97" w:rsidTr="002F1D97">
        <w:trPr>
          <w:tblHeader/>
        </w:trPr>
        <w:tc>
          <w:tcPr>
            <w:tcW w:w="2268" w:type="dxa"/>
            <w:vMerge w:val="restart"/>
            <w:shd w:val="clear" w:color="auto" w:fill="FBE4D5" w:themeFill="accent2" w:themeFillTint="33"/>
            <w:vAlign w:val="center"/>
          </w:tcPr>
          <w:p w:rsidR="00C45801" w:rsidRPr="002F1D97" w:rsidRDefault="00CD478F" w:rsidP="002F1D97">
            <w:pPr>
              <w:pStyle w:val="ConsPlusNormal0"/>
              <w:jc w:val="center"/>
              <w:rPr>
                <w:sz w:val="20"/>
                <w:szCs w:val="16"/>
              </w:rPr>
            </w:pPr>
            <w:r w:rsidRPr="002F1D97">
              <w:rPr>
                <w:sz w:val="20"/>
                <w:szCs w:val="16"/>
              </w:rPr>
              <w:t>Показатели пожарной опасности</w:t>
            </w:r>
          </w:p>
        </w:tc>
        <w:tc>
          <w:tcPr>
            <w:tcW w:w="6801" w:type="dxa"/>
            <w:gridSpan w:val="5"/>
            <w:shd w:val="clear" w:color="auto" w:fill="FBE4D5" w:themeFill="accent2" w:themeFillTint="33"/>
            <w:vAlign w:val="center"/>
          </w:tcPr>
          <w:p w:rsidR="00C45801" w:rsidRPr="002F1D97" w:rsidRDefault="00CD478F" w:rsidP="002F1D97">
            <w:pPr>
              <w:pStyle w:val="ConsPlusNormal0"/>
              <w:jc w:val="center"/>
              <w:rPr>
                <w:sz w:val="20"/>
                <w:szCs w:val="16"/>
              </w:rPr>
            </w:pPr>
            <w:r w:rsidRPr="002F1D97">
              <w:rPr>
                <w:sz w:val="20"/>
                <w:szCs w:val="16"/>
              </w:rPr>
              <w:t>Функциональное назначение</w:t>
            </w:r>
          </w:p>
        </w:tc>
      </w:tr>
      <w:tr w:rsidR="00C45801" w:rsidRPr="002F1D97" w:rsidTr="002F1D97">
        <w:trPr>
          <w:tblHeader/>
        </w:trPr>
        <w:tc>
          <w:tcPr>
            <w:tcW w:w="2268" w:type="dxa"/>
            <w:vMerge/>
            <w:shd w:val="clear" w:color="auto" w:fill="FBE4D5" w:themeFill="accent2" w:themeFillTint="33"/>
            <w:vAlign w:val="center"/>
          </w:tcPr>
          <w:p w:rsidR="00C45801" w:rsidRPr="002F1D97" w:rsidRDefault="00C45801" w:rsidP="002F1D97">
            <w:pPr>
              <w:pStyle w:val="ConsPlusNormal0"/>
              <w:jc w:val="center"/>
              <w:rPr>
                <w:sz w:val="20"/>
                <w:szCs w:val="16"/>
              </w:rPr>
            </w:pPr>
          </w:p>
        </w:tc>
        <w:tc>
          <w:tcPr>
            <w:tcW w:w="1360" w:type="dxa"/>
            <w:shd w:val="clear" w:color="auto" w:fill="FBE4D5" w:themeFill="accent2" w:themeFillTint="33"/>
            <w:vAlign w:val="center"/>
          </w:tcPr>
          <w:p w:rsidR="00C45801" w:rsidRPr="002F1D97" w:rsidRDefault="00CD478F" w:rsidP="002F1D97">
            <w:pPr>
              <w:pStyle w:val="ConsPlusNormal0"/>
              <w:jc w:val="center"/>
              <w:rPr>
                <w:sz w:val="20"/>
                <w:szCs w:val="16"/>
              </w:rPr>
            </w:pPr>
            <w:r w:rsidRPr="002F1D97">
              <w:rPr>
                <w:sz w:val="20"/>
                <w:szCs w:val="16"/>
              </w:rPr>
              <w:t>Шторы и занавесы</w:t>
            </w:r>
          </w:p>
        </w:tc>
        <w:tc>
          <w:tcPr>
            <w:tcW w:w="1360" w:type="dxa"/>
            <w:shd w:val="clear" w:color="auto" w:fill="FBE4D5" w:themeFill="accent2" w:themeFillTint="33"/>
            <w:vAlign w:val="center"/>
          </w:tcPr>
          <w:p w:rsidR="00C45801" w:rsidRPr="002F1D97" w:rsidRDefault="00CD478F" w:rsidP="002F1D97">
            <w:pPr>
              <w:pStyle w:val="ConsPlusNormal0"/>
              <w:jc w:val="center"/>
              <w:rPr>
                <w:sz w:val="20"/>
                <w:szCs w:val="16"/>
              </w:rPr>
            </w:pPr>
            <w:r w:rsidRPr="002F1D97">
              <w:rPr>
                <w:sz w:val="20"/>
                <w:szCs w:val="16"/>
              </w:rPr>
              <w:t>Постельные принадлежности</w:t>
            </w:r>
          </w:p>
        </w:tc>
        <w:tc>
          <w:tcPr>
            <w:tcW w:w="1360" w:type="dxa"/>
            <w:shd w:val="clear" w:color="auto" w:fill="FBE4D5" w:themeFill="accent2" w:themeFillTint="33"/>
            <w:vAlign w:val="center"/>
          </w:tcPr>
          <w:p w:rsidR="00C45801" w:rsidRPr="002F1D97" w:rsidRDefault="00CD478F" w:rsidP="002F1D97">
            <w:pPr>
              <w:pStyle w:val="ConsPlusNormal0"/>
              <w:jc w:val="center"/>
              <w:rPr>
                <w:sz w:val="20"/>
                <w:szCs w:val="16"/>
              </w:rPr>
            </w:pPr>
            <w:r w:rsidRPr="002F1D97">
              <w:rPr>
                <w:sz w:val="20"/>
                <w:szCs w:val="16"/>
              </w:rPr>
              <w:t>Элементы мягкой мебели (в том числе кожевенные)</w:t>
            </w:r>
          </w:p>
        </w:tc>
        <w:tc>
          <w:tcPr>
            <w:tcW w:w="1360" w:type="dxa"/>
            <w:shd w:val="clear" w:color="auto" w:fill="FBE4D5" w:themeFill="accent2" w:themeFillTint="33"/>
            <w:vAlign w:val="center"/>
          </w:tcPr>
          <w:p w:rsidR="00C45801" w:rsidRPr="002F1D97" w:rsidRDefault="00CD478F" w:rsidP="002F1D97">
            <w:pPr>
              <w:pStyle w:val="ConsPlusNormal0"/>
              <w:jc w:val="center"/>
              <w:rPr>
                <w:sz w:val="20"/>
                <w:szCs w:val="16"/>
              </w:rPr>
            </w:pPr>
            <w:r w:rsidRPr="002F1D97">
              <w:rPr>
                <w:sz w:val="20"/>
                <w:szCs w:val="16"/>
              </w:rPr>
              <w:t>Специальная защитная одежда</w:t>
            </w:r>
          </w:p>
        </w:tc>
        <w:tc>
          <w:tcPr>
            <w:tcW w:w="1361" w:type="dxa"/>
            <w:shd w:val="clear" w:color="auto" w:fill="FBE4D5" w:themeFill="accent2" w:themeFillTint="33"/>
            <w:vAlign w:val="center"/>
          </w:tcPr>
          <w:p w:rsidR="00C45801" w:rsidRPr="002F1D97" w:rsidRDefault="00CD478F" w:rsidP="002F1D97">
            <w:pPr>
              <w:pStyle w:val="ConsPlusNormal0"/>
              <w:jc w:val="center"/>
              <w:rPr>
                <w:sz w:val="20"/>
                <w:szCs w:val="16"/>
              </w:rPr>
            </w:pPr>
            <w:r w:rsidRPr="002F1D97">
              <w:rPr>
                <w:sz w:val="20"/>
                <w:szCs w:val="16"/>
              </w:rPr>
              <w:t>Ковровые покрытия</w:t>
            </w:r>
          </w:p>
        </w:tc>
      </w:tr>
      <w:tr w:rsidR="00C45801" w:rsidTr="002F1D97">
        <w:tc>
          <w:tcPr>
            <w:tcW w:w="2268" w:type="dxa"/>
          </w:tcPr>
          <w:p w:rsidR="00C45801" w:rsidRDefault="00CD478F">
            <w:pPr>
              <w:pStyle w:val="ConsPlusNormal0"/>
            </w:pPr>
            <w:r>
              <w:t>Воспламеняемость</w:t>
            </w:r>
          </w:p>
        </w:tc>
        <w:tc>
          <w:tcPr>
            <w:tcW w:w="1360" w:type="dxa"/>
          </w:tcPr>
          <w:p w:rsidR="00C45801" w:rsidRDefault="00CD478F">
            <w:pPr>
              <w:pStyle w:val="ConsPlusNormal0"/>
              <w:jc w:val="center"/>
            </w:pPr>
            <w:r>
              <w:t>+</w:t>
            </w:r>
          </w:p>
        </w:tc>
        <w:tc>
          <w:tcPr>
            <w:tcW w:w="1360" w:type="dxa"/>
          </w:tcPr>
          <w:p w:rsidR="00C45801" w:rsidRDefault="00CD478F">
            <w:pPr>
              <w:pStyle w:val="ConsPlusNormal0"/>
              <w:jc w:val="center"/>
            </w:pPr>
            <w:r>
              <w:t>+</w:t>
            </w:r>
          </w:p>
        </w:tc>
        <w:tc>
          <w:tcPr>
            <w:tcW w:w="1360" w:type="dxa"/>
          </w:tcPr>
          <w:p w:rsidR="00C45801" w:rsidRDefault="00CD478F">
            <w:pPr>
              <w:pStyle w:val="ConsPlusNormal0"/>
              <w:jc w:val="center"/>
            </w:pPr>
            <w:r>
              <w:t>+</w:t>
            </w:r>
          </w:p>
        </w:tc>
        <w:tc>
          <w:tcPr>
            <w:tcW w:w="1360" w:type="dxa"/>
          </w:tcPr>
          <w:p w:rsidR="00C45801" w:rsidRDefault="00CD478F">
            <w:pPr>
              <w:pStyle w:val="ConsPlusNormal0"/>
              <w:jc w:val="center"/>
            </w:pPr>
            <w:r>
              <w:t>+</w:t>
            </w:r>
          </w:p>
        </w:tc>
        <w:tc>
          <w:tcPr>
            <w:tcW w:w="1361" w:type="dxa"/>
          </w:tcPr>
          <w:p w:rsidR="00C45801" w:rsidRDefault="00CD478F">
            <w:pPr>
              <w:pStyle w:val="ConsPlusNormal0"/>
              <w:jc w:val="center"/>
            </w:pPr>
            <w:r>
              <w:t>+</w:t>
            </w:r>
          </w:p>
        </w:tc>
      </w:tr>
      <w:tr w:rsidR="00C45801" w:rsidTr="002F1D97">
        <w:tc>
          <w:tcPr>
            <w:tcW w:w="2268" w:type="dxa"/>
          </w:tcPr>
          <w:p w:rsidR="00C45801" w:rsidRDefault="00CD478F">
            <w:pPr>
              <w:pStyle w:val="ConsPlusNormal0"/>
            </w:pPr>
            <w:r>
              <w:lastRenderedPageBreak/>
              <w:t>Устойчивость к воздействию теплового потока</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r w:rsidR="00C45801" w:rsidTr="002F1D97">
        <w:tc>
          <w:tcPr>
            <w:tcW w:w="2268" w:type="dxa"/>
          </w:tcPr>
          <w:p w:rsidR="00C45801" w:rsidRDefault="00CD478F">
            <w:pPr>
              <w:pStyle w:val="ConsPlusNormal0"/>
            </w:pPr>
            <w:r>
              <w:t>Теплозащитная эффективность при воздействии пламени</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r w:rsidR="00C45801" w:rsidTr="002F1D97">
        <w:tc>
          <w:tcPr>
            <w:tcW w:w="2268" w:type="dxa"/>
          </w:tcPr>
          <w:p w:rsidR="00C45801" w:rsidRDefault="00CD478F">
            <w:pPr>
              <w:pStyle w:val="ConsPlusNormal0"/>
            </w:pPr>
            <w:r>
              <w:t>Распространение пламени</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r w:rsidR="00C45801" w:rsidTr="002F1D97">
        <w:tc>
          <w:tcPr>
            <w:tcW w:w="2268" w:type="dxa"/>
          </w:tcPr>
          <w:p w:rsidR="00C45801" w:rsidRDefault="00CD478F">
            <w:pPr>
              <w:pStyle w:val="ConsPlusNormal0"/>
            </w:pPr>
            <w:r>
              <w:t>Показатель токсичности продуктов горения</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r w:rsidR="00C45801" w:rsidTr="002F1D97">
        <w:tc>
          <w:tcPr>
            <w:tcW w:w="2268" w:type="dxa"/>
          </w:tcPr>
          <w:p w:rsidR="00C45801" w:rsidRDefault="00CD478F">
            <w:pPr>
              <w:pStyle w:val="ConsPlusNormal0"/>
            </w:pPr>
            <w:r>
              <w:t xml:space="preserve">Коэффициент </w:t>
            </w:r>
            <w:proofErr w:type="spellStart"/>
            <w:r>
              <w:t>дымообразования</w:t>
            </w:r>
            <w:proofErr w:type="spellEnd"/>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0" w:type="dxa"/>
            <w:vAlign w:val="bottom"/>
          </w:tcPr>
          <w:p w:rsidR="00C45801" w:rsidRDefault="00CD478F">
            <w:pPr>
              <w:pStyle w:val="ConsPlusNormal0"/>
              <w:jc w:val="center"/>
            </w:pPr>
            <w:r>
              <w:t>-</w:t>
            </w:r>
          </w:p>
        </w:tc>
        <w:tc>
          <w:tcPr>
            <w:tcW w:w="1361" w:type="dxa"/>
            <w:vAlign w:val="bottom"/>
          </w:tcPr>
          <w:p w:rsidR="00C45801" w:rsidRDefault="00CD478F">
            <w:pPr>
              <w:pStyle w:val="ConsPlusNormal0"/>
              <w:jc w:val="center"/>
            </w:pPr>
            <w:r>
              <w:t>+</w:t>
            </w:r>
          </w:p>
        </w:tc>
      </w:tr>
    </w:tbl>
    <w:p w:rsidR="00C45801" w:rsidRDefault="00C45801">
      <w:pPr>
        <w:pStyle w:val="ConsPlusNormal0"/>
        <w:ind w:firstLine="540"/>
        <w:jc w:val="both"/>
      </w:pPr>
    </w:p>
    <w:p w:rsidR="00C45801" w:rsidRDefault="00CD478F">
      <w:pPr>
        <w:pStyle w:val="ConsPlusNormal0"/>
        <w:ind w:firstLine="540"/>
        <w:jc w:val="both"/>
      </w:pPr>
      <w:r>
        <w:t>Примечания: 1. Знак "+" обозначает, что показатель необходимо применять.</w:t>
      </w:r>
    </w:p>
    <w:p w:rsidR="00C45801" w:rsidRDefault="00CD478F">
      <w:pPr>
        <w:pStyle w:val="ConsPlusNormal0"/>
        <w:spacing w:before="240"/>
        <w:ind w:firstLine="540"/>
        <w:jc w:val="both"/>
      </w:pPr>
      <w:r>
        <w:t>2. Знак "-" обозначает, что показатель не применяется.</w:t>
      </w:r>
    </w:p>
    <w:p w:rsidR="00C45801" w:rsidRDefault="00C45801">
      <w:pPr>
        <w:pStyle w:val="ConsPlusNormal0"/>
        <w:ind w:firstLine="540"/>
        <w:jc w:val="both"/>
      </w:pPr>
    </w:p>
    <w:p w:rsidR="00C45801" w:rsidRDefault="00C45801">
      <w:pPr>
        <w:pStyle w:val="ConsPlusNormal0"/>
        <w:ind w:firstLine="540"/>
        <w:jc w:val="both"/>
      </w:pPr>
    </w:p>
    <w:p w:rsidR="00C45801" w:rsidRDefault="00C45801">
      <w:pPr>
        <w:pStyle w:val="ConsPlusNormal0"/>
        <w:pBdr>
          <w:bottom w:val="single" w:sz="6" w:space="0" w:color="auto"/>
        </w:pBdr>
        <w:spacing w:before="100" w:after="100"/>
        <w:jc w:val="both"/>
        <w:rPr>
          <w:sz w:val="2"/>
          <w:szCs w:val="2"/>
        </w:rPr>
      </w:pPr>
    </w:p>
    <w:sectPr w:rsidR="00C45801" w:rsidSect="001E3459">
      <w:headerReference w:type="default" r:id="rId572"/>
      <w:footerReference w:type="default" r:id="rId573"/>
      <w:headerReference w:type="first" r:id="rId574"/>
      <w:footerReference w:type="first" r:id="rId575"/>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6FEC" w:rsidRDefault="00C16FEC">
      <w:r>
        <w:separator/>
      </w:r>
    </w:p>
  </w:endnote>
  <w:endnote w:type="continuationSeparator" w:id="0">
    <w:p w:rsidR="00C16FEC" w:rsidRDefault="00C1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1E3459" w:rsidRDefault="00CD478F" w:rsidP="001E34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Default="00CD478F">
    <w:pPr>
      <w:pStyle w:val="ConsPlusNormal0"/>
      <w:pBdr>
        <w:bottom w:val="single" w:sz="12" w:space="0" w:color="auto"/>
      </w:pBd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1E3459" w:rsidRDefault="00CD478F" w:rsidP="001E345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1E3459" w:rsidRDefault="00CD478F" w:rsidP="001E345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1E3459" w:rsidRDefault="00CD478F" w:rsidP="001E345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1E3459" w:rsidRDefault="00CD478F" w:rsidP="001E3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6FEC" w:rsidRDefault="00C16FEC">
      <w:r>
        <w:separator/>
      </w:r>
    </w:p>
  </w:footnote>
  <w:footnote w:type="continuationSeparator" w:id="0">
    <w:p w:rsidR="00C16FEC" w:rsidRDefault="00C1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1E3459" w:rsidRDefault="00CD478F" w:rsidP="001E34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CD478F" w:rsidRDefault="00CD478F" w:rsidP="00CD478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1E3459" w:rsidRDefault="00CD478F" w:rsidP="001E345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CD478F" w:rsidRDefault="00CD478F" w:rsidP="00CD478F">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1E3459" w:rsidRDefault="00CD478F" w:rsidP="001E3459">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478F" w:rsidRPr="001E3459" w:rsidRDefault="00CD478F" w:rsidP="001E34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801"/>
    <w:rsid w:val="001E3459"/>
    <w:rsid w:val="002F1D97"/>
    <w:rsid w:val="00C16FEC"/>
    <w:rsid w:val="00C45801"/>
    <w:rsid w:val="00CD4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E4E4"/>
  <w15:docId w15:val="{22996E8B-B8E0-45BD-810B-869EF9B3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CD478F"/>
    <w:pPr>
      <w:tabs>
        <w:tab w:val="center" w:pos="4677"/>
        <w:tab w:val="right" w:pos="9355"/>
      </w:tabs>
    </w:pPr>
  </w:style>
  <w:style w:type="character" w:customStyle="1" w:styleId="a4">
    <w:name w:val="Верхний колонтитул Знак"/>
    <w:basedOn w:val="a0"/>
    <w:link w:val="a3"/>
    <w:uiPriority w:val="99"/>
    <w:rsid w:val="00CD478F"/>
  </w:style>
  <w:style w:type="paragraph" w:styleId="a5">
    <w:name w:val="footer"/>
    <w:basedOn w:val="a"/>
    <w:link w:val="a6"/>
    <w:uiPriority w:val="99"/>
    <w:unhideWhenUsed/>
    <w:rsid w:val="00CD478F"/>
    <w:pPr>
      <w:tabs>
        <w:tab w:val="center" w:pos="4677"/>
        <w:tab w:val="right" w:pos="9355"/>
      </w:tabs>
    </w:pPr>
  </w:style>
  <w:style w:type="character" w:customStyle="1" w:styleId="a6">
    <w:name w:val="Нижний колонтитул Знак"/>
    <w:basedOn w:val="a0"/>
    <w:link w:val="a5"/>
    <w:uiPriority w:val="99"/>
    <w:rsid w:val="00CD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5943&amp;date=27.08.2025&amp;dst=100489&amp;field=134&amp;demo=2" TargetMode="External"/><Relationship Id="rId21" Type="http://schemas.openxmlformats.org/officeDocument/2006/relationships/hyperlink" Target="https://login.consultant.ru/link/?req=doc&amp;base=LAW&amp;n=421838&amp;date=27.08.2025&amp;dst=100011&amp;field=134&amp;demo=2" TargetMode="External"/><Relationship Id="rId324" Type="http://schemas.openxmlformats.org/officeDocument/2006/relationships/hyperlink" Target="https://login.consultant.ru/link/?req=doc&amp;base=LAW&amp;n=422096&amp;date=27.08.2025&amp;dst=100233&amp;field=134&amp;demo=2" TargetMode="External"/><Relationship Id="rId531" Type="http://schemas.openxmlformats.org/officeDocument/2006/relationships/hyperlink" Target="https://login.consultant.ru/link/?req=doc&amp;base=LAW&amp;n=314666&amp;date=27.08.2025&amp;dst=100290&amp;field=134&amp;demo=2" TargetMode="External"/><Relationship Id="rId170" Type="http://schemas.openxmlformats.org/officeDocument/2006/relationships/hyperlink" Target="https://login.consultant.ru/link/?req=doc&amp;base=LAW&amp;n=422095&amp;date=27.08.2025&amp;dst=100025&amp;field=134&amp;demo=2" TargetMode="External"/><Relationship Id="rId268" Type="http://schemas.openxmlformats.org/officeDocument/2006/relationships/hyperlink" Target="https://login.consultant.ru/link/?req=doc&amp;base=LAW&amp;n=479093&amp;date=27.08.2025&amp;dst=101795&amp;field=134&amp;demo=2" TargetMode="External"/><Relationship Id="rId475" Type="http://schemas.openxmlformats.org/officeDocument/2006/relationships/hyperlink" Target="https://login.consultant.ru/link/?req=doc&amp;base=LAW&amp;n=422096&amp;date=27.08.2025&amp;dst=100400&amp;field=134&amp;demo=2" TargetMode="External"/><Relationship Id="rId32" Type="http://schemas.openxmlformats.org/officeDocument/2006/relationships/hyperlink" Target="https://login.consultant.ru/link/?req=doc&amp;base=LAW&amp;n=422096&amp;date=27.08.2025&amp;dst=100016&amp;field=134&amp;demo=2" TargetMode="External"/><Relationship Id="rId128" Type="http://schemas.openxmlformats.org/officeDocument/2006/relationships/hyperlink" Target="https://login.consultant.ru/link/?req=doc&amp;base=LAW&amp;n=421838&amp;date=27.08.2025&amp;dst=100093&amp;field=134&amp;demo=2" TargetMode="External"/><Relationship Id="rId335" Type="http://schemas.openxmlformats.org/officeDocument/2006/relationships/hyperlink" Target="https://login.consultant.ru/link/?req=doc&amp;base=LAW&amp;n=422096&amp;date=27.08.2025&amp;dst=100241&amp;field=134&amp;demo=2" TargetMode="External"/><Relationship Id="rId542" Type="http://schemas.openxmlformats.org/officeDocument/2006/relationships/hyperlink" Target="https://login.consultant.ru/link/?req=doc&amp;base=LAW&amp;n=314666&amp;date=27.08.2025&amp;dst=100292&amp;field=134&amp;demo=2" TargetMode="External"/><Relationship Id="rId181" Type="http://schemas.openxmlformats.org/officeDocument/2006/relationships/hyperlink" Target="https://login.consultant.ru/link/?req=doc&amp;base=LAW&amp;n=422096&amp;date=27.08.2025&amp;dst=100093&amp;field=134&amp;demo=2" TargetMode="External"/><Relationship Id="rId402" Type="http://schemas.openxmlformats.org/officeDocument/2006/relationships/hyperlink" Target="https://login.consultant.ru/link/?req=doc&amp;base=LAW&amp;n=422096&amp;date=27.08.2025&amp;dst=100314&amp;field=134&amp;demo=2" TargetMode="External"/><Relationship Id="rId279" Type="http://schemas.openxmlformats.org/officeDocument/2006/relationships/hyperlink" Target="https://login.consultant.ru/link/?req=doc&amp;base=LAW&amp;n=421838&amp;date=27.08.2025&amp;dst=100176&amp;field=134&amp;demo=2" TargetMode="External"/><Relationship Id="rId486" Type="http://schemas.openxmlformats.org/officeDocument/2006/relationships/hyperlink" Target="https://login.consultant.ru/link/?req=doc&amp;base=LAW&amp;n=422096&amp;date=27.08.2025&amp;dst=100411&amp;field=134&amp;demo=2" TargetMode="External"/><Relationship Id="rId43" Type="http://schemas.openxmlformats.org/officeDocument/2006/relationships/hyperlink" Target="https://login.consultant.ru/link/?req=doc&amp;base=LAW&amp;n=421838&amp;date=27.08.2025&amp;dst=100019&amp;field=134&amp;demo=2" TargetMode="External"/><Relationship Id="rId139" Type="http://schemas.openxmlformats.org/officeDocument/2006/relationships/hyperlink" Target="https://login.consultant.ru/link/?req=doc&amp;base=LAW&amp;n=422096&amp;date=27.08.2025&amp;dst=100064&amp;field=134&amp;demo=2" TargetMode="External"/><Relationship Id="rId346" Type="http://schemas.openxmlformats.org/officeDocument/2006/relationships/hyperlink" Target="https://login.consultant.ru/link/?req=doc&amp;base=LAW&amp;n=422096&amp;date=27.08.2025&amp;dst=100253&amp;field=134&amp;demo=2" TargetMode="External"/><Relationship Id="rId553" Type="http://schemas.openxmlformats.org/officeDocument/2006/relationships/hyperlink" Target="https://login.consultant.ru/link/?req=doc&amp;base=LAW&amp;n=422096&amp;date=27.08.2025&amp;dst=100473&amp;field=134&amp;demo=2" TargetMode="External"/><Relationship Id="rId192" Type="http://schemas.openxmlformats.org/officeDocument/2006/relationships/hyperlink" Target="https://login.consultant.ru/link/?req=doc&amp;base=LAW&amp;n=422096&amp;date=27.08.2025&amp;dst=100102&amp;field=134&amp;demo=2" TargetMode="External"/><Relationship Id="rId206" Type="http://schemas.openxmlformats.org/officeDocument/2006/relationships/hyperlink" Target="https://login.consultant.ru/link/?req=doc&amp;base=LAW&amp;n=422096&amp;date=27.08.2025&amp;dst=100118&amp;field=134&amp;demo=2" TargetMode="External"/><Relationship Id="rId413" Type="http://schemas.openxmlformats.org/officeDocument/2006/relationships/hyperlink" Target="https://login.consultant.ru/link/?req=doc&amp;base=LAW&amp;n=421838&amp;date=27.08.2025&amp;dst=100246&amp;field=134&amp;demo=2" TargetMode="External"/><Relationship Id="rId497" Type="http://schemas.openxmlformats.org/officeDocument/2006/relationships/hyperlink" Target="https://login.consultant.ru/link/?req=doc&amp;base=LAW&amp;n=484451&amp;date=27.08.2025&amp;dst=100287&amp;field=134&amp;demo=2" TargetMode="External"/><Relationship Id="rId357" Type="http://schemas.openxmlformats.org/officeDocument/2006/relationships/hyperlink" Target="https://login.consultant.ru/link/?req=doc&amp;base=LAW&amp;n=422096&amp;date=27.08.2025&amp;dst=100265&amp;field=134&amp;demo=2" TargetMode="External"/><Relationship Id="rId54" Type="http://schemas.openxmlformats.org/officeDocument/2006/relationships/hyperlink" Target="https://login.consultant.ru/link/?req=doc&amp;base=LAW&amp;n=422096&amp;date=27.08.2025&amp;dst=100027&amp;field=134&amp;demo=2" TargetMode="External"/><Relationship Id="rId217" Type="http://schemas.openxmlformats.org/officeDocument/2006/relationships/hyperlink" Target="https://login.consultant.ru/link/?req=doc&amp;base=LAW&amp;n=421838&amp;date=27.08.2025&amp;dst=100141&amp;field=134&amp;demo=2" TargetMode="External"/><Relationship Id="rId564" Type="http://schemas.openxmlformats.org/officeDocument/2006/relationships/footer" Target="footer3.xml"/><Relationship Id="rId424" Type="http://schemas.openxmlformats.org/officeDocument/2006/relationships/hyperlink" Target="https://login.consultant.ru/link/?req=doc&amp;base=LAW&amp;n=422096&amp;date=27.08.2025&amp;dst=100343&amp;field=134&amp;demo=2" TargetMode="External"/><Relationship Id="rId270" Type="http://schemas.openxmlformats.org/officeDocument/2006/relationships/hyperlink" Target="https://login.consultant.ru/link/?req=doc&amp;base=LAW&amp;n=422096&amp;date=27.08.2025&amp;dst=100178&amp;field=134&amp;demo=2" TargetMode="External"/><Relationship Id="rId65" Type="http://schemas.openxmlformats.org/officeDocument/2006/relationships/hyperlink" Target="https://login.consultant.ru/link/?req=doc&amp;base=LAW&amp;n=492178&amp;date=27.08.2025&amp;dst=100011&amp;field=134&amp;demo=2" TargetMode="External"/><Relationship Id="rId130" Type="http://schemas.openxmlformats.org/officeDocument/2006/relationships/hyperlink" Target="https://login.consultant.ru/link/?req=doc&amp;base=LAW&amp;n=421838&amp;date=27.08.2025&amp;dst=100095&amp;field=134&amp;demo=2" TargetMode="External"/><Relationship Id="rId368" Type="http://schemas.openxmlformats.org/officeDocument/2006/relationships/hyperlink" Target="https://login.consultant.ru/link/?req=doc&amp;base=LAW&amp;n=422096&amp;date=27.08.2025&amp;dst=100276&amp;field=134&amp;demo=2" TargetMode="External"/><Relationship Id="rId575" Type="http://schemas.openxmlformats.org/officeDocument/2006/relationships/footer" Target="footer6.xml"/><Relationship Id="rId228" Type="http://schemas.openxmlformats.org/officeDocument/2006/relationships/hyperlink" Target="https://login.consultant.ru/link/?req=doc&amp;base=LAW&amp;n=422096&amp;date=27.08.2025&amp;dst=100139&amp;field=134&amp;demo=2" TargetMode="External"/><Relationship Id="rId435" Type="http://schemas.openxmlformats.org/officeDocument/2006/relationships/hyperlink" Target="https://login.consultant.ru/link/?req=doc&amp;base=LAW&amp;n=422096&amp;date=27.08.2025&amp;dst=100361&amp;field=134&amp;demo=2" TargetMode="External"/><Relationship Id="rId281" Type="http://schemas.openxmlformats.org/officeDocument/2006/relationships/hyperlink" Target="https://login.consultant.ru/link/?req=doc&amp;base=LAW&amp;n=109933&amp;date=27.08.2025&amp;dst=100005&amp;field=134&amp;demo=2" TargetMode="External"/><Relationship Id="rId502" Type="http://schemas.openxmlformats.org/officeDocument/2006/relationships/hyperlink" Target="https://login.consultant.ru/link/?req=doc&amp;base=LAW&amp;n=440510&amp;date=27.08.2025&amp;dst=100087&amp;field=134&amp;demo=2" TargetMode="External"/><Relationship Id="rId34" Type="http://schemas.openxmlformats.org/officeDocument/2006/relationships/hyperlink" Target="https://login.consultant.ru/link/?req=doc&amp;base=LAW&amp;n=422096&amp;date=27.08.2025&amp;dst=100017&amp;field=134&amp;demo=2" TargetMode="External"/><Relationship Id="rId76" Type="http://schemas.openxmlformats.org/officeDocument/2006/relationships/hyperlink" Target="https://login.consultant.ru/link/?req=doc&amp;base=LAW&amp;n=350670&amp;date=27.08.2025&amp;dst=100229&amp;field=134&amp;demo=2" TargetMode="External"/><Relationship Id="rId141" Type="http://schemas.openxmlformats.org/officeDocument/2006/relationships/hyperlink" Target="https://login.consultant.ru/link/?req=doc&amp;base=LAW&amp;n=422096&amp;date=27.08.2025&amp;dst=100067&amp;field=134&amp;demo=2" TargetMode="External"/><Relationship Id="rId379" Type="http://schemas.openxmlformats.org/officeDocument/2006/relationships/hyperlink" Target="https://login.consultant.ru/link/?req=doc&amp;base=LAW&amp;n=421838&amp;date=27.08.2025&amp;dst=100218&amp;field=134&amp;demo=2" TargetMode="External"/><Relationship Id="rId544" Type="http://schemas.openxmlformats.org/officeDocument/2006/relationships/hyperlink" Target="https://login.consultant.ru/link/?req=doc&amp;base=LAW&amp;n=422096&amp;date=27.08.2025&amp;dst=100467&amp;field=134&amp;demo=2" TargetMode="External"/><Relationship Id="rId7" Type="http://schemas.openxmlformats.org/officeDocument/2006/relationships/hyperlink" Target="https://login.consultant.ru/link/?req=doc&amp;base=LAW&amp;n=479093&amp;date=27.08.2025&amp;dst=101780&amp;field=134&amp;demo=2" TargetMode="External"/><Relationship Id="rId183" Type="http://schemas.openxmlformats.org/officeDocument/2006/relationships/hyperlink" Target="https://login.consultant.ru/link/?req=doc&amp;base=LAW&amp;n=422096&amp;date=27.08.2025&amp;dst=100096&amp;field=134&amp;demo=2" TargetMode="External"/><Relationship Id="rId239" Type="http://schemas.openxmlformats.org/officeDocument/2006/relationships/hyperlink" Target="https://login.consultant.ru/link/?req=doc&amp;base=LAW&amp;n=422096&amp;date=27.08.2025&amp;dst=100144&amp;field=134&amp;demo=2" TargetMode="External"/><Relationship Id="rId390" Type="http://schemas.openxmlformats.org/officeDocument/2006/relationships/hyperlink" Target="https://login.consultant.ru/link/?req=doc&amp;base=LAW&amp;n=422096&amp;date=27.08.2025&amp;dst=100300&amp;field=134&amp;demo=2" TargetMode="External"/><Relationship Id="rId404" Type="http://schemas.openxmlformats.org/officeDocument/2006/relationships/hyperlink" Target="https://login.consultant.ru/link/?req=doc&amp;base=LAW&amp;n=421838&amp;date=27.08.2025&amp;dst=100230&amp;field=134&amp;demo=2" TargetMode="External"/><Relationship Id="rId446" Type="http://schemas.openxmlformats.org/officeDocument/2006/relationships/hyperlink" Target="https://login.consultant.ru/link/?req=doc&amp;base=LAW&amp;n=422096&amp;date=27.08.2025&amp;dst=100379&amp;field=134&amp;demo=2" TargetMode="External"/><Relationship Id="rId250" Type="http://schemas.openxmlformats.org/officeDocument/2006/relationships/hyperlink" Target="https://login.consultant.ru/link/?req=doc&amp;base=LAW&amp;n=421838&amp;date=27.08.2025&amp;dst=100169&amp;field=134&amp;demo=2" TargetMode="External"/><Relationship Id="rId292" Type="http://schemas.openxmlformats.org/officeDocument/2006/relationships/hyperlink" Target="https://login.consultant.ru/link/?req=doc&amp;base=LAW&amp;n=422096&amp;date=27.08.2025&amp;dst=100194&amp;field=134&amp;demo=2" TargetMode="External"/><Relationship Id="rId306" Type="http://schemas.openxmlformats.org/officeDocument/2006/relationships/hyperlink" Target="https://login.consultant.ru/link/?req=doc&amp;base=LAW&amp;n=422096&amp;date=27.08.2025&amp;dst=100211&amp;field=134&amp;demo=2" TargetMode="External"/><Relationship Id="rId488" Type="http://schemas.openxmlformats.org/officeDocument/2006/relationships/hyperlink" Target="https://login.consultant.ru/link/?req=doc&amp;base=LAW&amp;n=421838&amp;date=27.08.2025&amp;dst=100286&amp;field=134&amp;demo=2" TargetMode="External"/><Relationship Id="rId45" Type="http://schemas.openxmlformats.org/officeDocument/2006/relationships/hyperlink" Target="https://login.consultant.ru/link/?req=doc&amp;base=LAW&amp;n=421838&amp;date=27.08.2025&amp;dst=100020&amp;field=134&amp;demo=2" TargetMode="External"/><Relationship Id="rId87" Type="http://schemas.openxmlformats.org/officeDocument/2006/relationships/hyperlink" Target="https://login.consultant.ru/link/?req=doc&amp;base=LAW&amp;n=421838&amp;date=27.08.2025&amp;dst=100054&amp;field=134&amp;demo=2" TargetMode="External"/><Relationship Id="rId110" Type="http://schemas.openxmlformats.org/officeDocument/2006/relationships/hyperlink" Target="https://login.consultant.ru/link/?req=doc&amp;base=LAW&amp;n=422096&amp;date=27.08.2025&amp;dst=100047&amp;field=134&amp;demo=2" TargetMode="External"/><Relationship Id="rId348" Type="http://schemas.openxmlformats.org/officeDocument/2006/relationships/hyperlink" Target="https://login.consultant.ru/link/?req=doc&amp;base=LAW&amp;n=422096&amp;date=27.08.2025&amp;dst=100255&amp;field=134&amp;demo=2" TargetMode="External"/><Relationship Id="rId513" Type="http://schemas.openxmlformats.org/officeDocument/2006/relationships/hyperlink" Target="https://login.consultant.ru/link/?req=doc&amp;base=LAW&amp;n=421838&amp;date=27.08.2025&amp;dst=100299&amp;field=134&amp;demo=2" TargetMode="External"/><Relationship Id="rId555" Type="http://schemas.openxmlformats.org/officeDocument/2006/relationships/header" Target="header1.xml"/><Relationship Id="rId152" Type="http://schemas.openxmlformats.org/officeDocument/2006/relationships/hyperlink" Target="https://login.consultant.ru/link/?req=doc&amp;base=LAW&amp;n=421838&amp;date=27.08.2025&amp;dst=100103&amp;field=134&amp;demo=2" TargetMode="External"/><Relationship Id="rId194" Type="http://schemas.openxmlformats.org/officeDocument/2006/relationships/hyperlink" Target="https://login.consultant.ru/link/?req=doc&amp;base=LAW&amp;n=422096&amp;date=27.08.2025&amp;dst=100105&amp;field=134&amp;demo=2" TargetMode="External"/><Relationship Id="rId208" Type="http://schemas.openxmlformats.org/officeDocument/2006/relationships/hyperlink" Target="https://login.consultant.ru/link/?req=doc&amp;base=LAW&amp;n=421838&amp;date=27.08.2025&amp;dst=100135&amp;field=134&amp;demo=2" TargetMode="External"/><Relationship Id="rId415" Type="http://schemas.openxmlformats.org/officeDocument/2006/relationships/hyperlink" Target="https://login.consultant.ru/link/?req=doc&amp;base=LAW&amp;n=422095&amp;date=27.08.2025&amp;dst=100053&amp;field=134&amp;demo=2" TargetMode="External"/><Relationship Id="rId457" Type="http://schemas.openxmlformats.org/officeDocument/2006/relationships/hyperlink" Target="https://login.consultant.ru/link/?req=doc&amp;base=LAW&amp;n=421838&amp;date=27.08.2025&amp;dst=100276&amp;field=134&amp;demo=2" TargetMode="External"/><Relationship Id="rId261" Type="http://schemas.openxmlformats.org/officeDocument/2006/relationships/hyperlink" Target="https://login.consultant.ru/link/?req=doc&amp;base=LAW&amp;n=314666&amp;date=27.08.2025&amp;dst=100287&amp;field=134&amp;demo=2" TargetMode="External"/><Relationship Id="rId499" Type="http://schemas.openxmlformats.org/officeDocument/2006/relationships/hyperlink" Target="https://login.consultant.ru/link/?req=doc&amp;base=LAW&amp;n=422096&amp;date=27.08.2025&amp;dst=100431&amp;field=134&amp;demo=2" TargetMode="External"/><Relationship Id="rId14" Type="http://schemas.openxmlformats.org/officeDocument/2006/relationships/hyperlink" Target="https://login.consultant.ru/link/?req=doc&amp;base=LAW&amp;n=421838&amp;date=27.08.2025&amp;dst=100009&amp;field=134&amp;demo=2" TargetMode="External"/><Relationship Id="rId56" Type="http://schemas.openxmlformats.org/officeDocument/2006/relationships/hyperlink" Target="https://login.consultant.ru/link/?req=doc&amp;base=LAW&amp;n=422096&amp;date=27.08.2025&amp;dst=100029&amp;field=134&amp;demo=2" TargetMode="External"/><Relationship Id="rId317" Type="http://schemas.openxmlformats.org/officeDocument/2006/relationships/hyperlink" Target="https://login.consultant.ru/link/?req=doc&amp;base=LAW&amp;n=422096&amp;date=27.08.2025&amp;dst=100223&amp;field=134&amp;demo=2" TargetMode="External"/><Relationship Id="rId359" Type="http://schemas.openxmlformats.org/officeDocument/2006/relationships/hyperlink" Target="https://login.consultant.ru/link/?req=doc&amp;base=LAW&amp;n=415943&amp;date=27.08.2025&amp;dst=100529&amp;field=134&amp;demo=2" TargetMode="External"/><Relationship Id="rId524" Type="http://schemas.openxmlformats.org/officeDocument/2006/relationships/hyperlink" Target="https://login.consultant.ru/link/?req=doc&amp;base=LAW&amp;n=421838&amp;date=27.08.2025&amp;dst=100303&amp;field=134&amp;demo=2" TargetMode="External"/><Relationship Id="rId566" Type="http://schemas.openxmlformats.org/officeDocument/2006/relationships/footer" Target="footer4.xml"/><Relationship Id="rId98" Type="http://schemas.openxmlformats.org/officeDocument/2006/relationships/hyperlink" Target="https://login.consultant.ru/link/?req=doc&amp;base=LAW&amp;n=421838&amp;date=27.08.2025&amp;dst=100073&amp;field=134&amp;demo=2" TargetMode="External"/><Relationship Id="rId121" Type="http://schemas.openxmlformats.org/officeDocument/2006/relationships/hyperlink" Target="https://login.consultant.ru/link/?req=doc&amp;base=LAW&amp;n=422096&amp;date=27.08.2025&amp;dst=100055&amp;field=134&amp;demo=2" TargetMode="External"/><Relationship Id="rId163" Type="http://schemas.openxmlformats.org/officeDocument/2006/relationships/hyperlink" Target="https://login.consultant.ru/link/?req=doc&amp;base=LAW&amp;n=422096&amp;date=27.08.2025&amp;dst=100084&amp;field=134&amp;demo=2" TargetMode="External"/><Relationship Id="rId219" Type="http://schemas.openxmlformats.org/officeDocument/2006/relationships/hyperlink" Target="https://login.consultant.ru/link/?req=doc&amp;base=LAW&amp;n=421838&amp;date=27.08.2025&amp;dst=100143&amp;field=134&amp;demo=2" TargetMode="External"/><Relationship Id="rId370" Type="http://schemas.openxmlformats.org/officeDocument/2006/relationships/hyperlink" Target="https://login.consultant.ru/link/?req=doc&amp;base=LAW&amp;n=422096&amp;date=27.08.2025&amp;dst=100279&amp;field=134&amp;demo=2" TargetMode="External"/><Relationship Id="rId426" Type="http://schemas.openxmlformats.org/officeDocument/2006/relationships/hyperlink" Target="https://login.consultant.ru/link/?req=doc&amp;base=LAW&amp;n=422096&amp;date=27.08.2025&amp;dst=100344&amp;field=134&amp;demo=2" TargetMode="External"/><Relationship Id="rId230" Type="http://schemas.openxmlformats.org/officeDocument/2006/relationships/hyperlink" Target="https://login.consultant.ru/link/?req=doc&amp;base=LAW&amp;n=422096&amp;date=27.08.2025&amp;dst=100140&amp;field=134&amp;demo=2" TargetMode="External"/><Relationship Id="rId468" Type="http://schemas.openxmlformats.org/officeDocument/2006/relationships/hyperlink" Target="https://login.consultant.ru/link/?req=doc&amp;base=LAW&amp;n=415943&amp;date=27.08.2025&amp;dst=100673&amp;field=134&amp;demo=2" TargetMode="External"/><Relationship Id="rId25" Type="http://schemas.openxmlformats.org/officeDocument/2006/relationships/hyperlink" Target="https://login.consultant.ru/link/?req=doc&amp;base=LAW&amp;n=422096&amp;date=27.08.2025&amp;dst=100014&amp;field=134&amp;demo=2" TargetMode="External"/><Relationship Id="rId67" Type="http://schemas.openxmlformats.org/officeDocument/2006/relationships/hyperlink" Target="https://login.consultant.ru/link/?req=doc&amp;base=LAW&amp;n=422096&amp;date=27.08.2025&amp;dst=100033&amp;field=134&amp;demo=2" TargetMode="External"/><Relationship Id="rId272" Type="http://schemas.openxmlformats.org/officeDocument/2006/relationships/hyperlink" Target="https://login.consultant.ru/link/?req=doc&amp;base=LAW&amp;n=484451&amp;date=27.08.2025&amp;demo=2" TargetMode="External"/><Relationship Id="rId328" Type="http://schemas.openxmlformats.org/officeDocument/2006/relationships/hyperlink" Target="https://login.consultant.ru/link/?req=doc&amp;base=LAW&amp;n=422096&amp;date=27.08.2025&amp;dst=100235&amp;field=134&amp;demo=2" TargetMode="External"/><Relationship Id="rId535" Type="http://schemas.openxmlformats.org/officeDocument/2006/relationships/hyperlink" Target="https://login.consultant.ru/link/?req=doc&amp;base=LAW&amp;n=422096&amp;date=27.08.2025&amp;dst=100463&amp;field=134&amp;demo=2" TargetMode="External"/><Relationship Id="rId577" Type="http://schemas.openxmlformats.org/officeDocument/2006/relationships/theme" Target="theme/theme1.xml"/><Relationship Id="rId132" Type="http://schemas.openxmlformats.org/officeDocument/2006/relationships/hyperlink" Target="https://login.consultant.ru/link/?req=doc&amp;base=LAW&amp;n=421838&amp;date=27.08.2025&amp;dst=100097&amp;field=134&amp;demo=2" TargetMode="External"/><Relationship Id="rId174" Type="http://schemas.openxmlformats.org/officeDocument/2006/relationships/hyperlink" Target="https://login.consultant.ru/link/?req=doc&amp;base=LAW&amp;n=421838&amp;date=27.08.2025&amp;dst=100118&amp;field=134&amp;demo=2" TargetMode="External"/><Relationship Id="rId381" Type="http://schemas.openxmlformats.org/officeDocument/2006/relationships/hyperlink" Target="https://login.consultant.ru/link/?req=doc&amp;base=LAW&amp;n=421838&amp;date=27.08.2025&amp;dst=100218&amp;field=134&amp;demo=2" TargetMode="External"/><Relationship Id="rId241" Type="http://schemas.openxmlformats.org/officeDocument/2006/relationships/hyperlink" Target="https://login.consultant.ru/link/?req=doc&amp;base=LAW&amp;n=421838&amp;date=27.08.2025&amp;dst=100159&amp;field=134&amp;demo=2" TargetMode="External"/><Relationship Id="rId437" Type="http://schemas.openxmlformats.org/officeDocument/2006/relationships/hyperlink" Target="https://login.consultant.ru/link/?req=doc&amp;base=LAW&amp;n=422096&amp;date=27.08.2025&amp;dst=100364&amp;field=134&amp;demo=2" TargetMode="External"/><Relationship Id="rId479" Type="http://schemas.openxmlformats.org/officeDocument/2006/relationships/hyperlink" Target="https://login.consultant.ru/link/?req=doc&amp;base=LAW&amp;n=422095&amp;date=27.08.2025&amp;dst=100058&amp;field=134&amp;demo=2" TargetMode="External"/><Relationship Id="rId36" Type="http://schemas.openxmlformats.org/officeDocument/2006/relationships/hyperlink" Target="https://login.consultant.ru/link/?req=doc&amp;base=LAW&amp;n=422096&amp;date=27.08.2025&amp;dst=100018&amp;field=134&amp;demo=2" TargetMode="External"/><Relationship Id="rId283" Type="http://schemas.openxmlformats.org/officeDocument/2006/relationships/hyperlink" Target="https://login.consultant.ru/link/?req=doc&amp;base=LAW&amp;n=422095&amp;date=27.08.2025&amp;dst=100046&amp;field=134&amp;demo=2" TargetMode="External"/><Relationship Id="rId339" Type="http://schemas.openxmlformats.org/officeDocument/2006/relationships/hyperlink" Target="https://login.consultant.ru/link/?req=doc&amp;base=LAW&amp;n=422095&amp;date=27.08.2025&amp;dst=100047&amp;field=134&amp;demo=2" TargetMode="External"/><Relationship Id="rId490" Type="http://schemas.openxmlformats.org/officeDocument/2006/relationships/hyperlink" Target="https://login.consultant.ru/link/?req=doc&amp;base=LAW&amp;n=421838&amp;date=27.08.2025&amp;dst=100288&amp;field=134&amp;demo=2" TargetMode="External"/><Relationship Id="rId504" Type="http://schemas.openxmlformats.org/officeDocument/2006/relationships/hyperlink" Target="https://login.consultant.ru/link/?req=doc&amp;base=LAW&amp;n=506872&amp;date=27.08.2025&amp;demo=2" TargetMode="External"/><Relationship Id="rId546" Type="http://schemas.openxmlformats.org/officeDocument/2006/relationships/hyperlink" Target="https://login.consultant.ru/link/?req=doc&amp;base=LAW&amp;n=422096&amp;date=27.08.2025&amp;dst=100468&amp;field=134&amp;demo=2" TargetMode="External"/><Relationship Id="rId78" Type="http://schemas.openxmlformats.org/officeDocument/2006/relationships/hyperlink" Target="https://login.consultant.ru/link/?req=doc&amp;base=LAW&amp;n=422095&amp;date=27.08.2025&amp;dst=100016&amp;field=134&amp;demo=2" TargetMode="External"/><Relationship Id="rId101" Type="http://schemas.openxmlformats.org/officeDocument/2006/relationships/hyperlink" Target="https://login.consultant.ru/link/?req=doc&amp;base=LAW&amp;n=421838&amp;date=27.08.2025&amp;dst=100080&amp;field=134&amp;demo=2" TargetMode="External"/><Relationship Id="rId143" Type="http://schemas.openxmlformats.org/officeDocument/2006/relationships/hyperlink" Target="https://login.consultant.ru/link/?req=doc&amp;base=LAW&amp;n=422096&amp;date=27.08.2025&amp;dst=100070&amp;field=134&amp;demo=2" TargetMode="External"/><Relationship Id="rId185" Type="http://schemas.openxmlformats.org/officeDocument/2006/relationships/hyperlink" Target="https://login.consultant.ru/link/?req=doc&amp;base=LAW&amp;n=422096&amp;date=27.08.2025&amp;dst=100099&amp;field=134&amp;demo=2" TargetMode="External"/><Relationship Id="rId350" Type="http://schemas.openxmlformats.org/officeDocument/2006/relationships/hyperlink" Target="https://login.consultant.ru/link/?req=doc&amp;base=LAW&amp;n=422096&amp;date=27.08.2025&amp;dst=100258&amp;field=134&amp;demo=2" TargetMode="External"/><Relationship Id="rId406" Type="http://schemas.openxmlformats.org/officeDocument/2006/relationships/hyperlink" Target="https://login.consultant.ru/link/?req=doc&amp;base=LAW&amp;n=421838&amp;date=27.08.2025&amp;dst=100241&amp;field=134&amp;demo=2" TargetMode="External"/><Relationship Id="rId9" Type="http://schemas.openxmlformats.org/officeDocument/2006/relationships/hyperlink" Target="https://login.consultant.ru/link/?req=doc&amp;base=LAW&amp;n=191763&amp;date=27.08.2025&amp;dst=100028&amp;field=134&amp;demo=2" TargetMode="External"/><Relationship Id="rId210" Type="http://schemas.openxmlformats.org/officeDocument/2006/relationships/hyperlink" Target="https://login.consultant.ru/link/?req=doc&amp;base=LAW&amp;n=422096&amp;date=27.08.2025&amp;dst=100123&amp;field=134&amp;demo=2" TargetMode="External"/><Relationship Id="rId392" Type="http://schemas.openxmlformats.org/officeDocument/2006/relationships/hyperlink" Target="https://login.consultant.ru/link/?req=doc&amp;base=LAW&amp;n=422096&amp;date=27.08.2025&amp;dst=100302&amp;field=134&amp;demo=2" TargetMode="External"/><Relationship Id="rId448" Type="http://schemas.openxmlformats.org/officeDocument/2006/relationships/hyperlink" Target="https://login.consultant.ru/link/?req=doc&amp;base=LAW&amp;n=421838&amp;date=27.08.2025&amp;dst=100270&amp;field=134&amp;demo=2" TargetMode="External"/><Relationship Id="rId252" Type="http://schemas.openxmlformats.org/officeDocument/2006/relationships/hyperlink" Target="https://login.consultant.ru/link/?req=doc&amp;base=LAW&amp;n=422095&amp;date=27.08.2025&amp;dst=100044&amp;field=134&amp;demo=2" TargetMode="External"/><Relationship Id="rId294" Type="http://schemas.openxmlformats.org/officeDocument/2006/relationships/hyperlink" Target="https://login.consultant.ru/link/?req=doc&amp;base=LAW&amp;n=422096&amp;date=27.08.2025&amp;dst=100198&amp;field=134&amp;demo=2" TargetMode="External"/><Relationship Id="rId308" Type="http://schemas.openxmlformats.org/officeDocument/2006/relationships/hyperlink" Target="https://login.consultant.ru/link/?req=doc&amp;base=LAW&amp;n=422096&amp;date=27.08.2025&amp;dst=100215&amp;field=134&amp;demo=2" TargetMode="External"/><Relationship Id="rId515" Type="http://schemas.openxmlformats.org/officeDocument/2006/relationships/hyperlink" Target="https://login.consultant.ru/link/?req=doc&amp;base=LAW&amp;n=422096&amp;date=27.08.2025&amp;dst=100437&amp;field=134&amp;demo=2" TargetMode="External"/><Relationship Id="rId47" Type="http://schemas.openxmlformats.org/officeDocument/2006/relationships/hyperlink" Target="https://login.consultant.ru/link/?req=doc&amp;base=LAW&amp;n=421838&amp;date=27.08.2025&amp;dst=100021&amp;field=134&amp;demo=2" TargetMode="External"/><Relationship Id="rId89" Type="http://schemas.openxmlformats.org/officeDocument/2006/relationships/hyperlink" Target="https://login.consultant.ru/link/?req=doc&amp;base=LAW&amp;n=421838&amp;date=27.08.2025&amp;dst=100056&amp;field=134&amp;demo=2" TargetMode="External"/><Relationship Id="rId112" Type="http://schemas.openxmlformats.org/officeDocument/2006/relationships/hyperlink" Target="https://login.consultant.ru/link/?req=doc&amp;base=LAW&amp;n=422096&amp;date=27.08.2025&amp;dst=100049&amp;field=134&amp;demo=2" TargetMode="External"/><Relationship Id="rId154" Type="http://schemas.openxmlformats.org/officeDocument/2006/relationships/hyperlink" Target="https://login.consultant.ru/link/?req=doc&amp;base=LAW&amp;n=421838&amp;date=27.08.2025&amp;dst=100105&amp;field=134&amp;demo=2" TargetMode="External"/><Relationship Id="rId361" Type="http://schemas.openxmlformats.org/officeDocument/2006/relationships/hyperlink" Target="https://login.consultant.ru/link/?req=doc&amp;base=LAW&amp;n=422096&amp;date=27.08.2025&amp;dst=100270&amp;field=134&amp;demo=2" TargetMode="External"/><Relationship Id="rId557" Type="http://schemas.openxmlformats.org/officeDocument/2006/relationships/header" Target="header2.xml"/><Relationship Id="rId196" Type="http://schemas.openxmlformats.org/officeDocument/2006/relationships/hyperlink" Target="https://login.consultant.ru/link/?req=doc&amp;base=LAW&amp;n=422096&amp;date=27.08.2025&amp;dst=100108&amp;field=134&amp;demo=2" TargetMode="External"/><Relationship Id="rId417" Type="http://schemas.openxmlformats.org/officeDocument/2006/relationships/hyperlink" Target="https://login.consultant.ru/link/?req=doc&amp;base=LAW&amp;n=421838&amp;date=27.08.2025&amp;dst=100249&amp;field=134&amp;demo=2" TargetMode="External"/><Relationship Id="rId459" Type="http://schemas.openxmlformats.org/officeDocument/2006/relationships/hyperlink" Target="https://login.consultant.ru/link/?req=doc&amp;base=LAW&amp;n=421838&amp;date=27.08.2025&amp;dst=100278&amp;field=134&amp;demo=2" TargetMode="External"/><Relationship Id="rId16" Type="http://schemas.openxmlformats.org/officeDocument/2006/relationships/hyperlink" Target="https://login.consultant.ru/link/?req=doc&amp;base=LAW&amp;n=511151&amp;date=27.08.2025&amp;dst=101381&amp;field=134&amp;demo=2" TargetMode="External"/><Relationship Id="rId221" Type="http://schemas.openxmlformats.org/officeDocument/2006/relationships/hyperlink" Target="https://login.consultant.ru/link/?req=doc&amp;base=LAW&amp;n=484451&amp;date=27.08.2025&amp;demo=2" TargetMode="External"/><Relationship Id="rId263" Type="http://schemas.openxmlformats.org/officeDocument/2006/relationships/hyperlink" Target="https://login.consultant.ru/link/?req=doc&amp;base=LAW&amp;n=422096&amp;date=27.08.2025&amp;dst=100172&amp;field=134&amp;demo=2" TargetMode="External"/><Relationship Id="rId319" Type="http://schemas.openxmlformats.org/officeDocument/2006/relationships/hyperlink" Target="https://login.consultant.ru/link/?req=doc&amp;base=LAW&amp;n=422096&amp;date=27.08.2025&amp;dst=100227&amp;field=134&amp;demo=2" TargetMode="External"/><Relationship Id="rId470" Type="http://schemas.openxmlformats.org/officeDocument/2006/relationships/hyperlink" Target="https://login.consultant.ru/link/?req=doc&amp;base=LAW&amp;n=421838&amp;date=27.08.2025&amp;dst=100284&amp;field=134&amp;demo=2" TargetMode="External"/><Relationship Id="rId526" Type="http://schemas.openxmlformats.org/officeDocument/2006/relationships/hyperlink" Target="https://login.consultant.ru/link/?req=doc&amp;base=LAW&amp;n=422095&amp;date=27.08.2025&amp;dst=100063&amp;field=134&amp;demo=2" TargetMode="External"/><Relationship Id="rId58" Type="http://schemas.openxmlformats.org/officeDocument/2006/relationships/hyperlink" Target="https://login.consultant.ru/link/?req=doc&amp;base=LAW&amp;n=421838&amp;date=27.08.2025&amp;dst=100027&amp;field=134&amp;demo=2" TargetMode="External"/><Relationship Id="rId123" Type="http://schemas.openxmlformats.org/officeDocument/2006/relationships/hyperlink" Target="https://login.consultant.ru/link/?req=doc&amp;base=LAW&amp;n=422096&amp;date=27.08.2025&amp;dst=100058&amp;field=134&amp;demo=2" TargetMode="External"/><Relationship Id="rId330" Type="http://schemas.openxmlformats.org/officeDocument/2006/relationships/hyperlink" Target="https://login.consultant.ru/link/?req=doc&amp;base=LAW&amp;n=422096&amp;date=27.08.2025&amp;dst=100237&amp;field=134&amp;demo=2" TargetMode="External"/><Relationship Id="rId568" Type="http://schemas.openxmlformats.org/officeDocument/2006/relationships/hyperlink" Target="https://login.consultant.ru/link/?req=doc&amp;base=LAW&amp;n=422096&amp;date=27.08.2025&amp;dst=100480&amp;field=134&amp;demo=2" TargetMode="External"/><Relationship Id="rId165" Type="http://schemas.openxmlformats.org/officeDocument/2006/relationships/hyperlink" Target="https://login.consultant.ru/link/?req=doc&amp;base=LAW&amp;n=421838&amp;date=27.08.2025&amp;dst=100111&amp;field=134&amp;demo=2" TargetMode="External"/><Relationship Id="rId372" Type="http://schemas.openxmlformats.org/officeDocument/2006/relationships/hyperlink" Target="https://login.consultant.ru/link/?req=doc&amp;base=LAW&amp;n=512178&amp;date=27.08.2025&amp;dst=100014&amp;field=134&amp;demo=2" TargetMode="External"/><Relationship Id="rId428" Type="http://schemas.openxmlformats.org/officeDocument/2006/relationships/hyperlink" Target="https://login.consultant.ru/link/?req=doc&amp;base=LAW&amp;n=422096&amp;date=27.08.2025&amp;dst=100345&amp;field=134&amp;demo=2" TargetMode="External"/><Relationship Id="rId232" Type="http://schemas.openxmlformats.org/officeDocument/2006/relationships/hyperlink" Target="https://login.consultant.ru/link/?req=doc&amp;base=LAW&amp;n=422095&amp;date=27.08.2025&amp;dst=100042&amp;field=134&amp;demo=2" TargetMode="External"/><Relationship Id="rId274" Type="http://schemas.openxmlformats.org/officeDocument/2006/relationships/hyperlink" Target="https://login.consultant.ru/link/?req=doc&amp;base=LAW&amp;n=422096&amp;date=27.08.2025&amp;dst=100182&amp;field=134&amp;demo=2" TargetMode="External"/><Relationship Id="rId481" Type="http://schemas.openxmlformats.org/officeDocument/2006/relationships/hyperlink" Target="https://login.consultant.ru/link/?req=doc&amp;base=LAW&amp;n=422096&amp;date=27.08.2025&amp;dst=100408&amp;field=134&amp;demo=2" TargetMode="External"/><Relationship Id="rId27" Type="http://schemas.openxmlformats.org/officeDocument/2006/relationships/hyperlink" Target="https://login.consultant.ru/link/?req=doc&amp;base=LAW&amp;n=422095&amp;date=27.08.2025&amp;dst=100012&amp;field=134&amp;demo=2" TargetMode="External"/><Relationship Id="rId69" Type="http://schemas.openxmlformats.org/officeDocument/2006/relationships/hyperlink" Target="https://login.consultant.ru/link/?req=doc&amp;base=LAW&amp;n=465581&amp;date=27.08.2025&amp;dst=100008&amp;field=134&amp;demo=2" TargetMode="External"/><Relationship Id="rId134" Type="http://schemas.openxmlformats.org/officeDocument/2006/relationships/hyperlink" Target="https://login.consultant.ru/link/?req=doc&amp;base=LAW&amp;n=421838&amp;date=27.08.2025&amp;dst=100099&amp;field=134&amp;demo=2" TargetMode="External"/><Relationship Id="rId537" Type="http://schemas.openxmlformats.org/officeDocument/2006/relationships/hyperlink" Target="https://login.consultant.ru/link/?req=doc&amp;base=LAW&amp;n=422096&amp;date=27.08.2025&amp;dst=100464&amp;field=134&amp;demo=2" TargetMode="External"/><Relationship Id="rId80" Type="http://schemas.openxmlformats.org/officeDocument/2006/relationships/hyperlink" Target="https://login.consultant.ru/link/?req=doc&amp;base=LAW&amp;n=421838&amp;date=27.08.2025&amp;dst=100048&amp;field=134&amp;demo=2" TargetMode="External"/><Relationship Id="rId176" Type="http://schemas.openxmlformats.org/officeDocument/2006/relationships/hyperlink" Target="https://login.consultant.ru/link/?req=doc&amp;base=LAW&amp;n=421838&amp;date=27.08.2025&amp;dst=100125&amp;field=134&amp;demo=2" TargetMode="External"/><Relationship Id="rId341" Type="http://schemas.openxmlformats.org/officeDocument/2006/relationships/hyperlink" Target="https://login.consultant.ru/link/?req=doc&amp;base=LAW&amp;n=422096&amp;date=27.08.2025&amp;dst=100248&amp;field=134&amp;demo=2" TargetMode="External"/><Relationship Id="rId383" Type="http://schemas.openxmlformats.org/officeDocument/2006/relationships/hyperlink" Target="https://login.consultant.ru/link/?req=doc&amp;base=LAW&amp;n=422096&amp;date=27.08.2025&amp;dst=100289&amp;field=134&amp;demo=2" TargetMode="External"/><Relationship Id="rId439" Type="http://schemas.openxmlformats.org/officeDocument/2006/relationships/hyperlink" Target="https://login.consultant.ru/link/?req=doc&amp;base=LAW&amp;n=421838&amp;date=27.08.2025&amp;dst=100259&amp;field=134&amp;demo=2" TargetMode="External"/><Relationship Id="rId201" Type="http://schemas.openxmlformats.org/officeDocument/2006/relationships/hyperlink" Target="https://login.consultant.ru/link/?req=doc&amp;base=LAW&amp;n=422096&amp;date=27.08.2025&amp;dst=100113&amp;field=134&amp;demo=2" TargetMode="External"/><Relationship Id="rId243" Type="http://schemas.openxmlformats.org/officeDocument/2006/relationships/hyperlink" Target="https://login.consultant.ru/link/?req=doc&amp;base=LAW&amp;n=421838&amp;date=27.08.2025&amp;dst=100164&amp;field=134&amp;demo=2" TargetMode="External"/><Relationship Id="rId285" Type="http://schemas.openxmlformats.org/officeDocument/2006/relationships/hyperlink" Target="https://login.consultant.ru/link/?req=doc&amp;base=LAW&amp;n=421838&amp;date=27.08.2025&amp;dst=100180&amp;field=134&amp;demo=2" TargetMode="External"/><Relationship Id="rId450" Type="http://schemas.openxmlformats.org/officeDocument/2006/relationships/hyperlink" Target="https://login.consultant.ru/link/?req=doc&amp;base=LAW&amp;n=422096&amp;date=27.08.2025&amp;dst=100381&amp;field=134&amp;demo=2" TargetMode="External"/><Relationship Id="rId506" Type="http://schemas.openxmlformats.org/officeDocument/2006/relationships/hyperlink" Target="https://login.consultant.ru/link/?req=doc&amp;base=LAW&amp;n=422096&amp;date=27.08.2025&amp;dst=100434&amp;field=134&amp;demo=2" TargetMode="External"/><Relationship Id="rId38" Type="http://schemas.openxmlformats.org/officeDocument/2006/relationships/hyperlink" Target="https://login.consultant.ru/link/?req=doc&amp;base=LAW&amp;n=422096&amp;date=27.08.2025&amp;dst=100019&amp;field=134&amp;demo=2" TargetMode="External"/><Relationship Id="rId103" Type="http://schemas.openxmlformats.org/officeDocument/2006/relationships/hyperlink" Target="https://login.consultant.ru/link/?req=doc&amp;base=LAW&amp;n=421838&amp;date=27.08.2025&amp;dst=100083&amp;field=134&amp;demo=2" TargetMode="External"/><Relationship Id="rId310" Type="http://schemas.openxmlformats.org/officeDocument/2006/relationships/hyperlink" Target="https://login.consultant.ru/link/?req=doc&amp;base=LAW&amp;n=422096&amp;date=27.08.2025&amp;dst=100217&amp;field=134&amp;demo=2" TargetMode="External"/><Relationship Id="rId492" Type="http://schemas.openxmlformats.org/officeDocument/2006/relationships/hyperlink" Target="https://login.consultant.ru/link/?req=doc&amp;base=LAW&amp;n=421838&amp;date=27.08.2025&amp;dst=100292&amp;field=134&amp;demo=2" TargetMode="External"/><Relationship Id="rId548" Type="http://schemas.openxmlformats.org/officeDocument/2006/relationships/hyperlink" Target="https://login.consultant.ru/link/?req=doc&amp;base=LAW&amp;n=314666&amp;date=27.08.2025&amp;dst=100293&amp;field=134&amp;demo=2" TargetMode="External"/><Relationship Id="rId91" Type="http://schemas.openxmlformats.org/officeDocument/2006/relationships/hyperlink" Target="https://login.consultant.ru/link/?req=doc&amp;base=LAW&amp;n=421838&amp;date=27.08.2025&amp;dst=100058&amp;field=134&amp;demo=2" TargetMode="External"/><Relationship Id="rId145" Type="http://schemas.openxmlformats.org/officeDocument/2006/relationships/hyperlink" Target="https://login.consultant.ru/link/?req=doc&amp;base=LAW&amp;n=422096&amp;date=27.08.2025&amp;dst=100072&amp;field=134&amp;demo=2" TargetMode="External"/><Relationship Id="rId187" Type="http://schemas.openxmlformats.org/officeDocument/2006/relationships/hyperlink" Target="https://login.consultant.ru/link/?req=doc&amp;base=LAW&amp;n=88242&amp;date=27.08.2025&amp;demo=2" TargetMode="External"/><Relationship Id="rId352" Type="http://schemas.openxmlformats.org/officeDocument/2006/relationships/hyperlink" Target="https://login.consultant.ru/link/?req=doc&amp;base=LAW&amp;n=422096&amp;date=27.08.2025&amp;dst=100260&amp;field=134&amp;demo=2" TargetMode="External"/><Relationship Id="rId394" Type="http://schemas.openxmlformats.org/officeDocument/2006/relationships/hyperlink" Target="https://login.consultant.ru/link/?req=doc&amp;base=LAW&amp;n=422096&amp;date=27.08.2025&amp;dst=100305&amp;field=134&amp;demo=2" TargetMode="External"/><Relationship Id="rId408" Type="http://schemas.openxmlformats.org/officeDocument/2006/relationships/hyperlink" Target="https://login.consultant.ru/link/?req=doc&amp;base=LAW&amp;n=421838&amp;date=27.08.2025&amp;dst=100242&amp;field=134&amp;demo=2" TargetMode="External"/><Relationship Id="rId212" Type="http://schemas.openxmlformats.org/officeDocument/2006/relationships/hyperlink" Target="https://login.consultant.ru/link/?req=doc&amp;base=LAW&amp;n=422096&amp;date=27.08.2025&amp;dst=100124&amp;field=134&amp;demo=2" TargetMode="External"/><Relationship Id="rId254" Type="http://schemas.openxmlformats.org/officeDocument/2006/relationships/hyperlink" Target="https://login.consultant.ru/link/?req=doc&amp;base=LAW&amp;n=314666&amp;date=27.08.2025&amp;dst=100286&amp;field=134&amp;demo=2" TargetMode="External"/><Relationship Id="rId49" Type="http://schemas.openxmlformats.org/officeDocument/2006/relationships/hyperlink" Target="https://login.consultant.ru/link/?req=doc&amp;base=LAW&amp;n=421838&amp;date=27.08.2025&amp;dst=100024&amp;field=134&amp;demo=2" TargetMode="External"/><Relationship Id="rId114" Type="http://schemas.openxmlformats.org/officeDocument/2006/relationships/hyperlink" Target="https://login.consultant.ru/link/?req=doc&amp;base=LAW&amp;n=422096&amp;date=27.08.2025&amp;dst=100051&amp;field=134&amp;demo=2" TargetMode="External"/><Relationship Id="rId296" Type="http://schemas.openxmlformats.org/officeDocument/2006/relationships/hyperlink" Target="https://login.consultant.ru/link/?req=doc&amp;base=LAW&amp;n=422096&amp;date=27.08.2025&amp;dst=100200&amp;field=134&amp;demo=2" TargetMode="External"/><Relationship Id="rId461" Type="http://schemas.openxmlformats.org/officeDocument/2006/relationships/hyperlink" Target="https://login.consultant.ru/link/?req=doc&amp;base=LAW&amp;n=421838&amp;date=27.08.2025&amp;dst=100281&amp;field=134&amp;demo=2" TargetMode="External"/><Relationship Id="rId517" Type="http://schemas.openxmlformats.org/officeDocument/2006/relationships/hyperlink" Target="https://login.consultant.ru/link/?req=doc&amp;base=LAW&amp;n=421838&amp;date=27.08.2025&amp;dst=100301&amp;field=134&amp;demo=2" TargetMode="External"/><Relationship Id="rId559" Type="http://schemas.openxmlformats.org/officeDocument/2006/relationships/hyperlink" Target="https://login.consultant.ru/link/?req=doc&amp;base=LAW&amp;n=422096&amp;date=27.08.2025&amp;dst=100476&amp;field=134&amp;demo=2" TargetMode="External"/><Relationship Id="rId60" Type="http://schemas.openxmlformats.org/officeDocument/2006/relationships/hyperlink" Target="https://login.consultant.ru/link/?req=doc&amp;base=LAW&amp;n=2875&amp;date=27.08.2025&amp;demo=2" TargetMode="External"/><Relationship Id="rId156" Type="http://schemas.openxmlformats.org/officeDocument/2006/relationships/hyperlink" Target="https://login.consultant.ru/link/?req=doc&amp;base=LAW&amp;n=422095&amp;date=27.08.2025&amp;dst=100023&amp;field=134&amp;demo=2" TargetMode="External"/><Relationship Id="rId198" Type="http://schemas.openxmlformats.org/officeDocument/2006/relationships/hyperlink" Target="https://login.consultant.ru/link/?req=doc&amp;base=LAW&amp;n=422096&amp;date=27.08.2025&amp;dst=100111&amp;field=134&amp;demo=2" TargetMode="External"/><Relationship Id="rId321" Type="http://schemas.openxmlformats.org/officeDocument/2006/relationships/hyperlink" Target="https://login.consultant.ru/link/?req=doc&amp;base=LAW&amp;n=422096&amp;date=27.08.2025&amp;dst=100229&amp;field=134&amp;demo=2" TargetMode="External"/><Relationship Id="rId363" Type="http://schemas.openxmlformats.org/officeDocument/2006/relationships/hyperlink" Target="https://login.consultant.ru/link/?req=doc&amp;base=LAW&amp;n=422096&amp;date=27.08.2025&amp;dst=100272&amp;field=134&amp;demo=2" TargetMode="External"/><Relationship Id="rId419" Type="http://schemas.openxmlformats.org/officeDocument/2006/relationships/hyperlink" Target="https://login.consultant.ru/link/?req=doc&amp;base=LAW&amp;n=421838&amp;date=27.08.2025&amp;dst=100250&amp;field=134&amp;demo=2" TargetMode="External"/><Relationship Id="rId570" Type="http://schemas.openxmlformats.org/officeDocument/2006/relationships/hyperlink" Target="https://login.consultant.ru/link/?req=doc&amp;base=LAW&amp;n=421838&amp;date=27.08.2025&amp;dst=100305&amp;field=134&amp;demo=2" TargetMode="External"/><Relationship Id="rId223" Type="http://schemas.openxmlformats.org/officeDocument/2006/relationships/hyperlink" Target="https://login.consultant.ru/link/?req=doc&amp;base=LAW&amp;n=350670&amp;date=27.08.2025&amp;dst=100015&amp;field=134&amp;demo=2" TargetMode="External"/><Relationship Id="rId430" Type="http://schemas.openxmlformats.org/officeDocument/2006/relationships/hyperlink" Target="https://login.consultant.ru/link/?req=doc&amp;base=LAW&amp;n=421838&amp;date=27.08.2025&amp;dst=100258&amp;field=134&amp;demo=2" TargetMode="External"/><Relationship Id="rId18" Type="http://schemas.openxmlformats.org/officeDocument/2006/relationships/hyperlink" Target="https://login.consultant.ru/link/?req=doc&amp;base=LAW&amp;n=484451&amp;date=27.08.2025&amp;demo=2" TargetMode="External"/><Relationship Id="rId265" Type="http://schemas.openxmlformats.org/officeDocument/2006/relationships/hyperlink" Target="https://login.consultant.ru/link/?req=doc&amp;base=LAW&amp;n=479093&amp;date=27.08.2025&amp;dst=101794&amp;field=134&amp;demo=2" TargetMode="External"/><Relationship Id="rId472" Type="http://schemas.openxmlformats.org/officeDocument/2006/relationships/hyperlink" Target="https://login.consultant.ru/link/?req=doc&amp;base=LAW&amp;n=422096&amp;date=27.08.2025&amp;dst=100392&amp;field=134&amp;demo=2" TargetMode="External"/><Relationship Id="rId528" Type="http://schemas.openxmlformats.org/officeDocument/2006/relationships/hyperlink" Target="https://login.consultant.ru/link/?req=doc&amp;base=LAW&amp;n=422096&amp;date=27.08.2025&amp;dst=100458&amp;field=134&amp;demo=2" TargetMode="External"/><Relationship Id="rId125" Type="http://schemas.openxmlformats.org/officeDocument/2006/relationships/hyperlink" Target="https://login.consultant.ru/link/?req=doc&amp;base=LAW&amp;n=422096&amp;date=27.08.2025&amp;dst=100060&amp;field=134&amp;demo=2" TargetMode="External"/><Relationship Id="rId167" Type="http://schemas.openxmlformats.org/officeDocument/2006/relationships/hyperlink" Target="https://login.consultant.ru/link/?req=doc&amp;base=LAW&amp;n=422096&amp;date=27.08.2025&amp;dst=100085&amp;field=134&amp;demo=2" TargetMode="External"/><Relationship Id="rId332" Type="http://schemas.openxmlformats.org/officeDocument/2006/relationships/hyperlink" Target="https://login.consultant.ru/link/?req=doc&amp;base=LAW&amp;n=431935&amp;date=27.08.2025&amp;dst=100009&amp;field=134&amp;demo=2" TargetMode="External"/><Relationship Id="rId374" Type="http://schemas.openxmlformats.org/officeDocument/2006/relationships/hyperlink" Target="https://login.consultant.ru/link/?req=doc&amp;base=LAW&amp;n=484451&amp;date=27.08.2025&amp;demo=2" TargetMode="External"/><Relationship Id="rId71" Type="http://schemas.openxmlformats.org/officeDocument/2006/relationships/hyperlink" Target="https://login.consultant.ru/link/?req=doc&amp;base=LAW&amp;n=422096&amp;date=27.08.2025&amp;dst=100040&amp;field=134&amp;demo=2" TargetMode="External"/><Relationship Id="rId234" Type="http://schemas.openxmlformats.org/officeDocument/2006/relationships/hyperlink" Target="https://login.consultant.ru/link/?req=doc&amp;base=LAW&amp;n=484451&amp;date=27.08.2025&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21838&amp;date=27.08.2025&amp;dst=100012&amp;field=134&amp;demo=2" TargetMode="External"/><Relationship Id="rId276" Type="http://schemas.openxmlformats.org/officeDocument/2006/relationships/hyperlink" Target="https://login.consultant.ru/link/?req=doc&amp;base=LAW&amp;n=421069&amp;date=27.08.2025&amp;dst=100039&amp;field=134&amp;demo=2" TargetMode="External"/><Relationship Id="rId441" Type="http://schemas.openxmlformats.org/officeDocument/2006/relationships/hyperlink" Target="https://login.consultant.ru/link/?req=doc&amp;base=LAW&amp;n=421838&amp;date=27.08.2025&amp;dst=100259&amp;field=134&amp;demo=2" TargetMode="External"/><Relationship Id="rId483" Type="http://schemas.openxmlformats.org/officeDocument/2006/relationships/hyperlink" Target="https://login.consultant.ru/link/?req=doc&amp;base=LAW&amp;n=361290&amp;date=27.08.2025&amp;dst=100009&amp;field=134&amp;demo=2" TargetMode="External"/><Relationship Id="rId539" Type="http://schemas.openxmlformats.org/officeDocument/2006/relationships/hyperlink" Target="https://login.consultant.ru/link/?req=doc&amp;base=LAW&amp;n=422096&amp;date=27.08.2025&amp;dst=100467&amp;field=134&amp;demo=2" TargetMode="External"/><Relationship Id="rId40" Type="http://schemas.openxmlformats.org/officeDocument/2006/relationships/hyperlink" Target="https://login.consultant.ru/link/?req=doc&amp;base=LAW&amp;n=422096&amp;date=27.08.2025&amp;dst=100021&amp;field=134&amp;demo=2" TargetMode="External"/><Relationship Id="rId136" Type="http://schemas.openxmlformats.org/officeDocument/2006/relationships/hyperlink" Target="https://login.consultant.ru/link/?req=doc&amp;base=LAW&amp;n=421838&amp;date=27.08.2025&amp;dst=100100&amp;field=134&amp;demo=2" TargetMode="External"/><Relationship Id="rId178" Type="http://schemas.openxmlformats.org/officeDocument/2006/relationships/hyperlink" Target="https://login.consultant.ru/link/?req=doc&amp;base=LAW&amp;n=422096&amp;date=27.08.2025&amp;dst=100091&amp;field=134&amp;demo=2" TargetMode="External"/><Relationship Id="rId301" Type="http://schemas.openxmlformats.org/officeDocument/2006/relationships/hyperlink" Target="https://login.consultant.ru/link/?req=doc&amp;base=LAW&amp;n=422096&amp;date=27.08.2025&amp;dst=100206&amp;field=134&amp;demo=2" TargetMode="External"/><Relationship Id="rId343" Type="http://schemas.openxmlformats.org/officeDocument/2006/relationships/hyperlink" Target="https://login.consultant.ru/link/?req=doc&amp;base=LAW&amp;n=421838&amp;date=27.08.2025&amp;dst=100189&amp;field=134&amp;demo=2" TargetMode="External"/><Relationship Id="rId550" Type="http://schemas.openxmlformats.org/officeDocument/2006/relationships/hyperlink" Target="https://login.consultant.ru/link/?req=doc&amp;base=LAW&amp;n=314666&amp;date=27.08.2025&amp;dst=100293&amp;field=134&amp;demo=2" TargetMode="External"/><Relationship Id="rId82" Type="http://schemas.openxmlformats.org/officeDocument/2006/relationships/hyperlink" Target="https://login.consultant.ru/link/?req=doc&amp;base=LAW&amp;n=422096&amp;date=27.08.2025&amp;dst=100045&amp;field=134&amp;demo=2" TargetMode="External"/><Relationship Id="rId203" Type="http://schemas.openxmlformats.org/officeDocument/2006/relationships/hyperlink" Target="https://login.consultant.ru/link/?req=doc&amp;base=LAW&amp;n=422095&amp;date=27.08.2025&amp;dst=100030&amp;field=134&amp;demo=2" TargetMode="External"/><Relationship Id="rId385" Type="http://schemas.openxmlformats.org/officeDocument/2006/relationships/hyperlink" Target="https://login.consultant.ru/link/?req=doc&amp;base=LAW&amp;n=421838&amp;date=27.08.2025&amp;dst=100218&amp;field=134&amp;demo=2" TargetMode="External"/><Relationship Id="rId245" Type="http://schemas.openxmlformats.org/officeDocument/2006/relationships/hyperlink" Target="https://login.consultant.ru/link/?req=doc&amp;base=LAW&amp;n=422096&amp;date=27.08.2025&amp;dst=100150&amp;field=134&amp;demo=2" TargetMode="External"/><Relationship Id="rId287" Type="http://schemas.openxmlformats.org/officeDocument/2006/relationships/hyperlink" Target="https://login.consultant.ru/link/?req=doc&amp;base=LAW&amp;n=421838&amp;date=27.08.2025&amp;dst=100182&amp;field=134&amp;demo=2" TargetMode="External"/><Relationship Id="rId410" Type="http://schemas.openxmlformats.org/officeDocument/2006/relationships/hyperlink" Target="https://login.consultant.ru/link/?req=doc&amp;base=LAW&amp;n=421838&amp;date=27.08.2025&amp;dst=100245&amp;field=134&amp;demo=2" TargetMode="External"/><Relationship Id="rId452" Type="http://schemas.openxmlformats.org/officeDocument/2006/relationships/hyperlink" Target="https://login.consultant.ru/link/?req=doc&amp;base=LAW&amp;n=479093&amp;date=27.08.2025&amp;dst=101799&amp;field=134&amp;demo=2" TargetMode="External"/><Relationship Id="rId494" Type="http://schemas.openxmlformats.org/officeDocument/2006/relationships/hyperlink" Target="https://login.consultant.ru/link/?req=doc&amp;base=LAW&amp;n=421838&amp;date=27.08.2025&amp;dst=100293&amp;field=134&amp;demo=2" TargetMode="External"/><Relationship Id="rId508" Type="http://schemas.openxmlformats.org/officeDocument/2006/relationships/hyperlink" Target="https://login.consultant.ru/link/?req=doc&amp;base=LAW&amp;n=421838&amp;date=27.08.2025&amp;dst=100296&amp;field=134&amp;demo=2" TargetMode="External"/><Relationship Id="rId105" Type="http://schemas.openxmlformats.org/officeDocument/2006/relationships/hyperlink" Target="https://login.consultant.ru/link/?req=doc&amp;base=LAW&amp;n=421838&amp;date=27.08.2025&amp;dst=100087&amp;field=134&amp;demo=2" TargetMode="External"/><Relationship Id="rId147" Type="http://schemas.openxmlformats.org/officeDocument/2006/relationships/hyperlink" Target="https://login.consultant.ru/link/?req=doc&amp;base=LAW&amp;n=422096&amp;date=27.08.2025&amp;dst=100075&amp;field=134&amp;demo=2" TargetMode="External"/><Relationship Id="rId312" Type="http://schemas.openxmlformats.org/officeDocument/2006/relationships/hyperlink" Target="https://login.consultant.ru/link/?req=doc&amp;base=LAW&amp;n=422096&amp;date=27.08.2025&amp;dst=100219&amp;field=134&amp;demo=2" TargetMode="External"/><Relationship Id="rId354" Type="http://schemas.openxmlformats.org/officeDocument/2006/relationships/hyperlink" Target="https://login.consultant.ru/link/?req=doc&amp;base=LAW&amp;n=422096&amp;date=27.08.2025&amp;dst=100262&amp;field=134&amp;demo=2" TargetMode="External"/><Relationship Id="rId51" Type="http://schemas.openxmlformats.org/officeDocument/2006/relationships/hyperlink" Target="https://login.consultant.ru/link/?req=doc&amp;base=LAW&amp;n=422096&amp;date=27.08.2025&amp;dst=100026&amp;field=134&amp;demo=2" TargetMode="External"/><Relationship Id="rId93" Type="http://schemas.openxmlformats.org/officeDocument/2006/relationships/hyperlink" Target="https://login.consultant.ru/link/?req=doc&amp;base=LAW&amp;n=421838&amp;date=27.08.2025&amp;dst=100066&amp;field=134&amp;demo=2" TargetMode="External"/><Relationship Id="rId189" Type="http://schemas.openxmlformats.org/officeDocument/2006/relationships/hyperlink" Target="https://login.consultant.ru/link/?req=doc&amp;base=LAW&amp;n=422096&amp;date=27.08.2025&amp;dst=100100&amp;field=134&amp;demo=2" TargetMode="External"/><Relationship Id="rId396" Type="http://schemas.openxmlformats.org/officeDocument/2006/relationships/hyperlink" Target="https://login.consultant.ru/link/?req=doc&amp;base=LAW&amp;n=421838&amp;date=27.08.2025&amp;dst=100228&amp;field=134&amp;demo=2" TargetMode="External"/><Relationship Id="rId561" Type="http://schemas.openxmlformats.org/officeDocument/2006/relationships/hyperlink" Target="https://login.consultant.ru/link/?req=doc&amp;base=LAW&amp;n=422096&amp;date=27.08.2025&amp;dst=100478&amp;field=134&amp;demo=2" TargetMode="External"/><Relationship Id="rId214" Type="http://schemas.openxmlformats.org/officeDocument/2006/relationships/hyperlink" Target="https://login.consultant.ru/link/?req=doc&amp;base=LAW&amp;n=422096&amp;date=27.08.2025&amp;dst=100125&amp;field=134&amp;demo=2" TargetMode="External"/><Relationship Id="rId256" Type="http://schemas.openxmlformats.org/officeDocument/2006/relationships/hyperlink" Target="https://login.consultant.ru/link/?req=doc&amp;base=LAW&amp;n=422096&amp;date=27.08.2025&amp;dst=100164&amp;field=134&amp;demo=2" TargetMode="External"/><Relationship Id="rId298" Type="http://schemas.openxmlformats.org/officeDocument/2006/relationships/hyperlink" Target="https://login.consultant.ru/link/?req=doc&amp;base=LAW&amp;n=422096&amp;date=27.08.2025&amp;dst=100202&amp;field=134&amp;demo=2" TargetMode="External"/><Relationship Id="rId421" Type="http://schemas.openxmlformats.org/officeDocument/2006/relationships/hyperlink" Target="https://login.consultant.ru/link/?req=doc&amp;base=LAW&amp;n=422096&amp;date=27.08.2025&amp;dst=100340&amp;field=134&amp;demo=2" TargetMode="External"/><Relationship Id="rId463" Type="http://schemas.openxmlformats.org/officeDocument/2006/relationships/hyperlink" Target="https://login.consultant.ru/link/?req=doc&amp;base=LAW&amp;n=421838&amp;date=27.08.2025&amp;dst=100282&amp;field=134&amp;demo=2" TargetMode="External"/><Relationship Id="rId519" Type="http://schemas.openxmlformats.org/officeDocument/2006/relationships/hyperlink" Target="https://login.consultant.ru/link/?req=doc&amp;base=LAW&amp;n=422095&amp;date=27.08.2025&amp;dst=100061&amp;field=134&amp;demo=2" TargetMode="External"/><Relationship Id="rId116" Type="http://schemas.openxmlformats.org/officeDocument/2006/relationships/hyperlink" Target="https://login.consultant.ru/link/?req=doc&amp;base=LAW&amp;n=415943&amp;date=27.08.2025&amp;dst=100489&amp;field=134&amp;demo=2" TargetMode="External"/><Relationship Id="rId158" Type="http://schemas.openxmlformats.org/officeDocument/2006/relationships/hyperlink" Target="https://login.consultant.ru/link/?req=doc&amp;base=LAW&amp;n=479093&amp;date=27.08.2025&amp;dst=101786&amp;field=134&amp;demo=2" TargetMode="External"/><Relationship Id="rId323" Type="http://schemas.openxmlformats.org/officeDocument/2006/relationships/hyperlink" Target="https://login.consultant.ru/link/?req=doc&amp;base=LAW&amp;n=422096&amp;date=27.08.2025&amp;dst=100231&amp;field=134&amp;demo=2" TargetMode="External"/><Relationship Id="rId530" Type="http://schemas.openxmlformats.org/officeDocument/2006/relationships/hyperlink" Target="https://login.consultant.ru/link/?req=doc&amp;base=LAW&amp;n=422096&amp;date=27.08.2025&amp;dst=100459&amp;field=134&amp;demo=2" TargetMode="External"/><Relationship Id="rId20" Type="http://schemas.openxmlformats.org/officeDocument/2006/relationships/hyperlink" Target="https://login.consultant.ru/link/?req=doc&amp;base=LAW&amp;n=422095&amp;date=27.08.2025&amp;dst=100011&amp;field=134&amp;demo=2" TargetMode="External"/><Relationship Id="rId62" Type="http://schemas.openxmlformats.org/officeDocument/2006/relationships/hyperlink" Target="https://login.consultant.ru/link/?req=doc&amp;base=LAW&amp;n=489137&amp;date=27.08.2025&amp;dst=148&amp;field=134&amp;demo=2" TargetMode="External"/><Relationship Id="rId365" Type="http://schemas.openxmlformats.org/officeDocument/2006/relationships/hyperlink" Target="https://login.consultant.ru/link/?req=doc&amp;base=LAW&amp;n=422096&amp;date=27.08.2025&amp;dst=100274&amp;field=134&amp;demo=2" TargetMode="External"/><Relationship Id="rId572" Type="http://schemas.openxmlformats.org/officeDocument/2006/relationships/header" Target="header5.xml"/><Relationship Id="rId225" Type="http://schemas.openxmlformats.org/officeDocument/2006/relationships/hyperlink" Target="https://login.consultant.ru/link/?req=doc&amp;base=LAW&amp;n=421838&amp;date=27.08.2025&amp;dst=100148&amp;field=134&amp;demo=2" TargetMode="External"/><Relationship Id="rId267" Type="http://schemas.openxmlformats.org/officeDocument/2006/relationships/hyperlink" Target="https://login.consultant.ru/link/?req=doc&amp;base=LAW&amp;n=314666&amp;date=27.08.2025&amp;dst=100288&amp;field=134&amp;demo=2" TargetMode="External"/><Relationship Id="rId432" Type="http://schemas.openxmlformats.org/officeDocument/2006/relationships/hyperlink" Target="https://login.consultant.ru/link/?req=doc&amp;base=LAW&amp;n=421838&amp;date=27.08.2025&amp;dst=100259&amp;field=134&amp;demo=2" TargetMode="External"/><Relationship Id="rId474" Type="http://schemas.openxmlformats.org/officeDocument/2006/relationships/hyperlink" Target="https://login.consultant.ru/link/?req=doc&amp;base=LAW&amp;n=421838&amp;date=27.08.2025&amp;dst=100284&amp;field=134&amp;demo=2" TargetMode="External"/><Relationship Id="rId127" Type="http://schemas.openxmlformats.org/officeDocument/2006/relationships/hyperlink" Target="https://login.consultant.ru/link/?req=doc&amp;base=LAW&amp;n=421838&amp;date=27.08.2025&amp;dst=100092&amp;field=134&amp;demo=2" TargetMode="External"/><Relationship Id="rId31" Type="http://schemas.openxmlformats.org/officeDocument/2006/relationships/hyperlink" Target="https://login.consultant.ru/link/?req=doc&amp;base=LAW&amp;n=489137&amp;date=27.08.2025&amp;dst=100010&amp;field=134&amp;demo=2" TargetMode="External"/><Relationship Id="rId73" Type="http://schemas.openxmlformats.org/officeDocument/2006/relationships/hyperlink" Target="https://login.consultant.ru/link/?req=doc&amp;base=LAW&amp;n=422096&amp;date=27.08.2025&amp;dst=100041&amp;field=134&amp;demo=2" TargetMode="External"/><Relationship Id="rId169" Type="http://schemas.openxmlformats.org/officeDocument/2006/relationships/hyperlink" Target="https://login.consultant.ru/link/?req=doc&amp;base=LAW&amp;n=415943&amp;date=27.08.2025&amp;dst=100529&amp;field=134&amp;demo=2" TargetMode="External"/><Relationship Id="rId334" Type="http://schemas.openxmlformats.org/officeDocument/2006/relationships/hyperlink" Target="https://login.consultant.ru/link/?req=doc&amp;base=LAW&amp;n=422096&amp;date=27.08.2025&amp;dst=100240&amp;field=134&amp;demo=2" TargetMode="External"/><Relationship Id="rId376" Type="http://schemas.openxmlformats.org/officeDocument/2006/relationships/hyperlink" Target="https://login.consultant.ru/link/?req=doc&amp;base=LAW&amp;n=421838&amp;date=27.08.2025&amp;dst=100193&amp;field=134&amp;demo=2" TargetMode="External"/><Relationship Id="rId541" Type="http://schemas.openxmlformats.org/officeDocument/2006/relationships/hyperlink" Target="https://login.consultant.ru/link/?req=doc&amp;base=LAW&amp;n=422096&amp;date=27.08.2025&amp;dst=100467&amp;field=134&amp;demo=2" TargetMode="External"/><Relationship Id="rId4" Type="http://schemas.openxmlformats.org/officeDocument/2006/relationships/footnotes" Target="footnotes.xml"/><Relationship Id="rId180" Type="http://schemas.openxmlformats.org/officeDocument/2006/relationships/hyperlink" Target="https://login.consultant.ru/link/?req=doc&amp;base=LAW&amp;n=80937&amp;date=27.08.2025&amp;dst=100002&amp;field=134&amp;demo=2" TargetMode="External"/><Relationship Id="rId236" Type="http://schemas.openxmlformats.org/officeDocument/2006/relationships/hyperlink" Target="https://login.consultant.ru/link/?req=doc&amp;base=LAW&amp;n=421838&amp;date=27.08.2025&amp;dst=100155&amp;field=134&amp;demo=2" TargetMode="External"/><Relationship Id="rId278" Type="http://schemas.openxmlformats.org/officeDocument/2006/relationships/hyperlink" Target="https://login.consultant.ru/link/?req=doc&amp;base=LAW&amp;n=421838&amp;date=27.08.2025&amp;dst=100174&amp;field=134&amp;demo=2" TargetMode="External"/><Relationship Id="rId401" Type="http://schemas.openxmlformats.org/officeDocument/2006/relationships/hyperlink" Target="https://login.consultant.ru/link/?req=doc&amp;base=LAW&amp;n=422096&amp;date=27.08.2025&amp;dst=100312&amp;field=134&amp;demo=2" TargetMode="External"/><Relationship Id="rId443" Type="http://schemas.openxmlformats.org/officeDocument/2006/relationships/hyperlink" Target="https://login.consultant.ru/link/?req=doc&amp;base=LAW&amp;n=421838&amp;date=27.08.2025&amp;dst=100262&amp;field=134&amp;demo=2" TargetMode="External"/><Relationship Id="rId303" Type="http://schemas.openxmlformats.org/officeDocument/2006/relationships/hyperlink" Target="https://login.consultant.ru/link/?req=doc&amp;base=LAW&amp;n=422096&amp;date=27.08.2025&amp;dst=100208&amp;field=134&amp;demo=2" TargetMode="External"/><Relationship Id="rId485" Type="http://schemas.openxmlformats.org/officeDocument/2006/relationships/hyperlink" Target="https://login.consultant.ru/link/?req=doc&amp;base=LAW&amp;n=484451&amp;date=27.08.2025&amp;demo=2" TargetMode="External"/><Relationship Id="rId42" Type="http://schemas.openxmlformats.org/officeDocument/2006/relationships/hyperlink" Target="https://login.consultant.ru/link/?req=doc&amp;base=LAW&amp;n=421838&amp;date=27.08.2025&amp;dst=100018&amp;field=134&amp;demo=2" TargetMode="External"/><Relationship Id="rId84" Type="http://schemas.openxmlformats.org/officeDocument/2006/relationships/hyperlink" Target="https://login.consultant.ru/link/?req=doc&amp;base=LAW&amp;n=421838&amp;date=27.08.2025&amp;dst=100051&amp;field=134&amp;demo=2" TargetMode="External"/><Relationship Id="rId138" Type="http://schemas.openxmlformats.org/officeDocument/2006/relationships/hyperlink" Target="https://login.consultant.ru/link/?req=doc&amp;base=LAW&amp;n=422096&amp;date=27.08.2025&amp;dst=100062&amp;field=134&amp;demo=2" TargetMode="External"/><Relationship Id="rId345" Type="http://schemas.openxmlformats.org/officeDocument/2006/relationships/hyperlink" Target="https://login.consultant.ru/link/?req=doc&amp;base=LAW&amp;n=422096&amp;date=27.08.2025&amp;dst=100252&amp;field=134&amp;demo=2" TargetMode="External"/><Relationship Id="rId387" Type="http://schemas.openxmlformats.org/officeDocument/2006/relationships/hyperlink" Target="https://login.consultant.ru/link/?req=doc&amp;base=LAW&amp;n=422096&amp;date=27.08.2025&amp;dst=100294&amp;field=134&amp;demo=2" TargetMode="External"/><Relationship Id="rId510" Type="http://schemas.openxmlformats.org/officeDocument/2006/relationships/hyperlink" Target="https://login.consultant.ru/link/?req=doc&amp;base=LAW&amp;n=446622&amp;date=27.08.2025&amp;dst=50&amp;field=134&amp;demo=2" TargetMode="External"/><Relationship Id="rId552" Type="http://schemas.openxmlformats.org/officeDocument/2006/relationships/hyperlink" Target="https://login.consultant.ru/link/?req=doc&amp;base=LAW&amp;n=422096&amp;date=27.08.2025&amp;dst=100471&amp;field=134&amp;demo=2" TargetMode="External"/><Relationship Id="rId191" Type="http://schemas.openxmlformats.org/officeDocument/2006/relationships/hyperlink" Target="https://login.consultant.ru/link/?req=doc&amp;base=LAW&amp;n=421838&amp;date=27.08.2025&amp;dst=100132&amp;field=134&amp;demo=2" TargetMode="External"/><Relationship Id="rId205" Type="http://schemas.openxmlformats.org/officeDocument/2006/relationships/hyperlink" Target="https://login.consultant.ru/link/?req=doc&amp;base=LAW&amp;n=422096&amp;date=27.08.2025&amp;dst=100117&amp;field=134&amp;demo=2" TargetMode="External"/><Relationship Id="rId247" Type="http://schemas.openxmlformats.org/officeDocument/2006/relationships/hyperlink" Target="https://login.consultant.ru/link/?req=doc&amp;base=LAW&amp;n=422096&amp;date=27.08.2025&amp;dst=100152&amp;field=134&amp;demo=2" TargetMode="External"/><Relationship Id="rId412" Type="http://schemas.openxmlformats.org/officeDocument/2006/relationships/hyperlink" Target="https://login.consultant.ru/link/?req=doc&amp;base=LAW&amp;n=422095&amp;date=27.08.2025&amp;dst=100052&amp;field=134&amp;demo=2" TargetMode="External"/><Relationship Id="rId107" Type="http://schemas.openxmlformats.org/officeDocument/2006/relationships/hyperlink" Target="https://login.consultant.ru/link/?req=doc&amp;base=LAW&amp;n=421838&amp;date=27.08.2025&amp;dst=100089&amp;field=134&amp;demo=2" TargetMode="External"/><Relationship Id="rId289" Type="http://schemas.openxmlformats.org/officeDocument/2006/relationships/hyperlink" Target="https://login.consultant.ru/link/?req=doc&amp;base=LAW&amp;n=422096&amp;date=27.08.2025&amp;dst=100190&amp;field=134&amp;demo=2" TargetMode="External"/><Relationship Id="rId454" Type="http://schemas.openxmlformats.org/officeDocument/2006/relationships/hyperlink" Target="https://login.consultant.ru/link/?req=doc&amp;base=LAW&amp;n=421838&amp;date=27.08.2025&amp;dst=100273&amp;field=134&amp;demo=2" TargetMode="External"/><Relationship Id="rId496" Type="http://schemas.openxmlformats.org/officeDocument/2006/relationships/hyperlink" Target="https://login.consultant.ru/link/?req=doc&amp;base=LAW&amp;n=421838&amp;date=27.08.2025&amp;dst=100293&amp;field=134&amp;demo=2" TargetMode="External"/><Relationship Id="rId11" Type="http://schemas.openxmlformats.org/officeDocument/2006/relationships/hyperlink" Target="https://login.consultant.ru/link/?req=doc&amp;base=LAW&amp;n=422095&amp;date=27.08.2025&amp;dst=100009&amp;field=134&amp;demo=2" TargetMode="External"/><Relationship Id="rId53" Type="http://schemas.openxmlformats.org/officeDocument/2006/relationships/hyperlink" Target="https://login.consultant.ru/link/?req=doc&amp;base=LAW&amp;n=421838&amp;date=27.08.2025&amp;dst=100026&amp;field=134&amp;demo=2" TargetMode="External"/><Relationship Id="rId149" Type="http://schemas.openxmlformats.org/officeDocument/2006/relationships/hyperlink" Target="https://login.consultant.ru/link/?req=doc&amp;base=LAW&amp;n=422096&amp;date=27.08.2025&amp;dst=100078&amp;field=134&amp;demo=2" TargetMode="External"/><Relationship Id="rId314" Type="http://schemas.openxmlformats.org/officeDocument/2006/relationships/hyperlink" Target="https://login.consultant.ru/link/?req=doc&amp;base=LAW&amp;n=422096&amp;date=27.08.2025&amp;dst=100221&amp;field=134&amp;demo=2" TargetMode="External"/><Relationship Id="rId356" Type="http://schemas.openxmlformats.org/officeDocument/2006/relationships/hyperlink" Target="https://login.consultant.ru/link/?req=doc&amp;base=LAW&amp;n=422096&amp;date=27.08.2025&amp;dst=100264&amp;field=134&amp;demo=2" TargetMode="External"/><Relationship Id="rId398" Type="http://schemas.openxmlformats.org/officeDocument/2006/relationships/hyperlink" Target="https://login.consultant.ru/link/?req=doc&amp;base=LAW&amp;n=422096&amp;date=27.08.2025&amp;dst=100309&amp;field=134&amp;demo=2" TargetMode="External"/><Relationship Id="rId521" Type="http://schemas.openxmlformats.org/officeDocument/2006/relationships/hyperlink" Target="https://login.consultant.ru/link/?req=doc&amp;base=LAW&amp;n=422095&amp;date=27.08.2025&amp;dst=100062&amp;field=134&amp;demo=2" TargetMode="External"/><Relationship Id="rId563" Type="http://schemas.openxmlformats.org/officeDocument/2006/relationships/header" Target="header3.xml"/><Relationship Id="rId95" Type="http://schemas.openxmlformats.org/officeDocument/2006/relationships/hyperlink" Target="https://login.consultant.ru/link/?req=doc&amp;base=LAW&amp;n=421838&amp;date=27.08.2025&amp;dst=100069&amp;field=134&amp;demo=2" TargetMode="External"/><Relationship Id="rId160" Type="http://schemas.openxmlformats.org/officeDocument/2006/relationships/hyperlink" Target="https://login.consultant.ru/link/?req=doc&amp;base=LAW&amp;n=422096&amp;date=27.08.2025&amp;dst=100082&amp;field=134&amp;demo=2" TargetMode="External"/><Relationship Id="rId216" Type="http://schemas.openxmlformats.org/officeDocument/2006/relationships/hyperlink" Target="https://login.consultant.ru/link/?req=doc&amp;base=LAW&amp;n=421838&amp;date=27.08.2025&amp;dst=100140&amp;field=134&amp;demo=2" TargetMode="External"/><Relationship Id="rId423" Type="http://schemas.openxmlformats.org/officeDocument/2006/relationships/hyperlink" Target="https://login.consultant.ru/link/?req=doc&amp;base=LAW&amp;n=421838&amp;date=27.08.2025&amp;dst=100254&amp;field=134&amp;demo=2" TargetMode="External"/><Relationship Id="rId258" Type="http://schemas.openxmlformats.org/officeDocument/2006/relationships/hyperlink" Target="https://login.consultant.ru/link/?req=doc&amp;base=LAW&amp;n=422096&amp;date=27.08.2025&amp;dst=100166&amp;field=134&amp;demo=2" TargetMode="External"/><Relationship Id="rId465" Type="http://schemas.openxmlformats.org/officeDocument/2006/relationships/hyperlink" Target="https://login.consultant.ru/link/?req=doc&amp;base=LAW&amp;n=422096&amp;date=27.08.2025&amp;dst=100385&amp;field=134&amp;demo=2" TargetMode="External"/><Relationship Id="rId22" Type="http://schemas.openxmlformats.org/officeDocument/2006/relationships/hyperlink" Target="https://login.consultant.ru/link/?req=doc&amp;base=LAW&amp;n=484451&amp;date=27.08.2025&amp;demo=2" TargetMode="External"/><Relationship Id="rId64" Type="http://schemas.openxmlformats.org/officeDocument/2006/relationships/hyperlink" Target="https://login.consultant.ru/link/?req=doc&amp;base=LAW&amp;n=422096&amp;date=27.08.2025&amp;dst=100031&amp;field=134&amp;demo=2" TargetMode="External"/><Relationship Id="rId118" Type="http://schemas.openxmlformats.org/officeDocument/2006/relationships/hyperlink" Target="https://login.consultant.ru/link/?req=doc&amp;base=LAW&amp;n=415943&amp;date=27.08.2025&amp;dst=100508&amp;field=134&amp;demo=2" TargetMode="External"/><Relationship Id="rId325" Type="http://schemas.openxmlformats.org/officeDocument/2006/relationships/hyperlink" Target="https://login.consultant.ru/link/?req=doc&amp;base=LAW&amp;n=421838&amp;date=27.08.2025&amp;dst=100185&amp;field=134&amp;demo=2" TargetMode="External"/><Relationship Id="rId367" Type="http://schemas.openxmlformats.org/officeDocument/2006/relationships/hyperlink" Target="https://login.consultant.ru/link/?req=doc&amp;base=LAW&amp;n=422096&amp;date=27.08.2025&amp;dst=100275&amp;field=134&amp;demo=2" TargetMode="External"/><Relationship Id="rId532" Type="http://schemas.openxmlformats.org/officeDocument/2006/relationships/hyperlink" Target="https://login.consultant.ru/link/?req=doc&amp;base=LAW&amp;n=422096&amp;date=27.08.2025&amp;dst=100461&amp;field=134&amp;demo=2" TargetMode="External"/><Relationship Id="rId574" Type="http://schemas.openxmlformats.org/officeDocument/2006/relationships/header" Target="header6.xml"/><Relationship Id="rId171" Type="http://schemas.openxmlformats.org/officeDocument/2006/relationships/hyperlink" Target="https://login.consultant.ru/link/?req=doc&amp;base=LAW&amp;n=422095&amp;date=27.08.2025&amp;dst=100026&amp;field=134&amp;demo=2" TargetMode="External"/><Relationship Id="rId227" Type="http://schemas.openxmlformats.org/officeDocument/2006/relationships/hyperlink" Target="https://login.consultant.ru/link/?req=doc&amp;base=LAW&amp;n=421838&amp;date=27.08.2025&amp;dst=100151&amp;field=134&amp;demo=2" TargetMode="External"/><Relationship Id="rId269" Type="http://schemas.openxmlformats.org/officeDocument/2006/relationships/hyperlink" Target="https://login.consultant.ru/link/?req=doc&amp;base=LAW&amp;n=422096&amp;date=27.08.2025&amp;dst=100176&amp;field=134&amp;demo=2" TargetMode="External"/><Relationship Id="rId434" Type="http://schemas.openxmlformats.org/officeDocument/2006/relationships/hyperlink" Target="https://login.consultant.ru/link/?req=doc&amp;base=LAW&amp;n=422096&amp;date=27.08.2025&amp;dst=100360&amp;field=134&amp;demo=2" TargetMode="External"/><Relationship Id="rId476" Type="http://schemas.openxmlformats.org/officeDocument/2006/relationships/hyperlink" Target="https://login.consultant.ru/link/?req=doc&amp;base=LAW&amp;n=422095&amp;date=27.08.2025&amp;dst=100057&amp;field=134&amp;demo=2" TargetMode="External"/><Relationship Id="rId33" Type="http://schemas.openxmlformats.org/officeDocument/2006/relationships/hyperlink" Target="https://login.consultant.ru/link/?req=doc&amp;base=LAW&amp;n=421838&amp;date=27.08.2025&amp;dst=100015&amp;field=134&amp;demo=2" TargetMode="External"/><Relationship Id="rId129" Type="http://schemas.openxmlformats.org/officeDocument/2006/relationships/hyperlink" Target="https://login.consultant.ru/link/?req=doc&amp;base=LAW&amp;n=421838&amp;date=27.08.2025&amp;dst=100094&amp;field=134&amp;demo=2" TargetMode="External"/><Relationship Id="rId280" Type="http://schemas.openxmlformats.org/officeDocument/2006/relationships/hyperlink" Target="https://login.consultant.ru/link/?req=doc&amp;base=LAW&amp;n=421838&amp;date=27.08.2025&amp;dst=100177&amp;field=134&amp;demo=2" TargetMode="External"/><Relationship Id="rId336" Type="http://schemas.openxmlformats.org/officeDocument/2006/relationships/hyperlink" Target="https://login.consultant.ru/link/?req=doc&amp;base=LAW&amp;n=422096&amp;date=27.08.2025&amp;dst=100242&amp;field=134&amp;demo=2" TargetMode="External"/><Relationship Id="rId501" Type="http://schemas.openxmlformats.org/officeDocument/2006/relationships/hyperlink" Target="https://login.consultant.ru/link/?req=doc&amp;base=LAW&amp;n=127887&amp;date=27.08.2025&amp;dst=100028&amp;field=134&amp;demo=2" TargetMode="External"/><Relationship Id="rId543" Type="http://schemas.openxmlformats.org/officeDocument/2006/relationships/hyperlink" Target="https://login.consultant.ru/link/?req=doc&amp;base=LAW&amp;n=422096&amp;date=27.08.2025&amp;dst=100467&amp;field=134&amp;demo=2" TargetMode="External"/><Relationship Id="rId75" Type="http://schemas.openxmlformats.org/officeDocument/2006/relationships/hyperlink" Target="https://login.consultant.ru/link/?req=doc&amp;base=LAW&amp;n=421838&amp;date=27.08.2025&amp;dst=100044&amp;field=134&amp;demo=2" TargetMode="External"/><Relationship Id="rId140" Type="http://schemas.openxmlformats.org/officeDocument/2006/relationships/hyperlink" Target="https://login.consultant.ru/link/?req=doc&amp;base=LAW&amp;n=422096&amp;date=27.08.2025&amp;dst=100065&amp;field=134&amp;demo=2" TargetMode="External"/><Relationship Id="rId182" Type="http://schemas.openxmlformats.org/officeDocument/2006/relationships/hyperlink" Target="https://login.consultant.ru/link/?req=doc&amp;base=LAW&amp;n=422096&amp;date=27.08.2025&amp;dst=100095&amp;field=134&amp;demo=2" TargetMode="External"/><Relationship Id="rId378" Type="http://schemas.openxmlformats.org/officeDocument/2006/relationships/hyperlink" Target="https://login.consultant.ru/link/?req=doc&amp;base=LAW&amp;n=421838&amp;date=27.08.2025&amp;dst=100213&amp;field=134&amp;demo=2" TargetMode="External"/><Relationship Id="rId403" Type="http://schemas.openxmlformats.org/officeDocument/2006/relationships/hyperlink" Target="https://login.consultant.ru/link/?req=doc&amp;base=LAW&amp;n=422096&amp;date=27.08.2025&amp;dst=100315&amp;field=134&amp;demo=2" TargetMode="External"/><Relationship Id="rId6" Type="http://schemas.openxmlformats.org/officeDocument/2006/relationships/hyperlink" Target="https://login.consultant.ru/link/?req=doc&amp;base=LAW&amp;n=422096&amp;date=27.08.2025&amp;dst=100009&amp;field=134&amp;demo=2" TargetMode="External"/><Relationship Id="rId238" Type="http://schemas.openxmlformats.org/officeDocument/2006/relationships/hyperlink" Target="https://login.consultant.ru/link/?req=doc&amp;base=LAW&amp;n=422096&amp;date=27.08.2025&amp;dst=100143&amp;field=134&amp;demo=2" TargetMode="External"/><Relationship Id="rId445" Type="http://schemas.openxmlformats.org/officeDocument/2006/relationships/hyperlink" Target="https://login.consultant.ru/link/?req=doc&amp;base=LAW&amp;n=422096&amp;date=27.08.2025&amp;dst=100378&amp;field=134&amp;demo=2" TargetMode="External"/><Relationship Id="rId487" Type="http://schemas.openxmlformats.org/officeDocument/2006/relationships/hyperlink" Target="https://login.consultant.ru/link/?req=doc&amp;base=LAW&amp;n=388199&amp;date=27.08.2025&amp;demo=2" TargetMode="External"/><Relationship Id="rId291" Type="http://schemas.openxmlformats.org/officeDocument/2006/relationships/hyperlink" Target="https://login.consultant.ru/link/?req=doc&amp;base=LAW&amp;n=422096&amp;date=27.08.2025&amp;dst=100193&amp;field=134&amp;demo=2" TargetMode="External"/><Relationship Id="rId305" Type="http://schemas.openxmlformats.org/officeDocument/2006/relationships/hyperlink" Target="https://login.consultant.ru/link/?req=doc&amp;base=LAW&amp;n=422096&amp;date=27.08.2025&amp;dst=100209&amp;field=134&amp;demo=2" TargetMode="External"/><Relationship Id="rId347" Type="http://schemas.openxmlformats.org/officeDocument/2006/relationships/hyperlink" Target="https://login.consultant.ru/link/?req=doc&amp;base=LAW&amp;n=422096&amp;date=27.08.2025&amp;dst=100254&amp;field=134&amp;demo=2" TargetMode="External"/><Relationship Id="rId512" Type="http://schemas.openxmlformats.org/officeDocument/2006/relationships/hyperlink" Target="https://login.consultant.ru/link/?req=doc&amp;base=LAW&amp;n=421838&amp;date=27.08.2025&amp;dst=100298&amp;field=134&amp;demo=2" TargetMode="External"/><Relationship Id="rId44" Type="http://schemas.openxmlformats.org/officeDocument/2006/relationships/hyperlink" Target="https://login.consultant.ru/link/?req=doc&amp;base=LAW&amp;n=422095&amp;date=27.08.2025&amp;dst=100014&amp;field=134&amp;demo=2" TargetMode="External"/><Relationship Id="rId86" Type="http://schemas.openxmlformats.org/officeDocument/2006/relationships/hyperlink" Target="https://login.consultant.ru/link/?req=doc&amp;base=LAW&amp;n=421838&amp;date=27.08.2025&amp;dst=100053&amp;field=134&amp;demo=2" TargetMode="External"/><Relationship Id="rId151" Type="http://schemas.openxmlformats.org/officeDocument/2006/relationships/hyperlink" Target="https://login.consultant.ru/link/?req=doc&amp;base=LAW&amp;n=479093&amp;date=27.08.2025&amp;dst=101782&amp;field=134&amp;demo=2" TargetMode="External"/><Relationship Id="rId389" Type="http://schemas.openxmlformats.org/officeDocument/2006/relationships/hyperlink" Target="https://login.consultant.ru/link/?req=doc&amp;base=LAW&amp;n=422096&amp;date=27.08.2025&amp;dst=100299&amp;field=134&amp;demo=2" TargetMode="External"/><Relationship Id="rId554" Type="http://schemas.openxmlformats.org/officeDocument/2006/relationships/hyperlink" Target="https://login.consultant.ru/link/?req=doc&amp;base=LAW&amp;n=422096&amp;date=27.08.2025&amp;dst=100474&amp;field=134&amp;demo=2" TargetMode="External"/><Relationship Id="rId193" Type="http://schemas.openxmlformats.org/officeDocument/2006/relationships/hyperlink" Target="https://login.consultant.ru/link/?req=doc&amp;base=LAW&amp;n=421838&amp;date=27.08.2025&amp;dst=100133&amp;field=134&amp;demo=2" TargetMode="External"/><Relationship Id="rId207" Type="http://schemas.openxmlformats.org/officeDocument/2006/relationships/hyperlink" Target="https://login.consultant.ru/link/?req=doc&amp;base=LAW&amp;n=422096&amp;date=27.08.2025&amp;dst=100120&amp;field=134&amp;demo=2" TargetMode="External"/><Relationship Id="rId249" Type="http://schemas.openxmlformats.org/officeDocument/2006/relationships/hyperlink" Target="https://login.consultant.ru/link/?req=doc&amp;base=LAW&amp;n=314666&amp;date=27.08.2025&amp;dst=100279&amp;field=134&amp;demo=2" TargetMode="External"/><Relationship Id="rId414" Type="http://schemas.openxmlformats.org/officeDocument/2006/relationships/hyperlink" Target="https://login.consultant.ru/link/?req=doc&amp;base=LAW&amp;n=422096&amp;date=27.08.2025&amp;dst=100338&amp;field=134&amp;demo=2" TargetMode="External"/><Relationship Id="rId456" Type="http://schemas.openxmlformats.org/officeDocument/2006/relationships/hyperlink" Target="https://login.consultant.ru/link/?req=doc&amp;base=LAW&amp;n=421838&amp;date=27.08.2025&amp;dst=100275&amp;field=134&amp;demo=2" TargetMode="External"/><Relationship Id="rId498" Type="http://schemas.openxmlformats.org/officeDocument/2006/relationships/hyperlink" Target="https://login.consultant.ru/link/?req=doc&amp;base=LAW&amp;n=484451&amp;date=27.08.2025&amp;demo=2" TargetMode="External"/><Relationship Id="rId13" Type="http://schemas.openxmlformats.org/officeDocument/2006/relationships/hyperlink" Target="https://login.consultant.ru/link/?req=doc&amp;base=LAW&amp;n=421069&amp;date=27.08.2025&amp;dst=100039&amp;field=134&amp;demo=2" TargetMode="External"/><Relationship Id="rId109" Type="http://schemas.openxmlformats.org/officeDocument/2006/relationships/hyperlink" Target="https://login.consultant.ru/link/?req=doc&amp;base=LAW&amp;n=415943&amp;date=27.08.2025&amp;dst=100489&amp;field=134&amp;demo=2" TargetMode="External"/><Relationship Id="rId260" Type="http://schemas.openxmlformats.org/officeDocument/2006/relationships/hyperlink" Target="https://login.consultant.ru/link/?req=doc&amp;base=LAW&amp;n=422096&amp;date=27.08.2025&amp;dst=100168&amp;field=134&amp;demo=2" TargetMode="External"/><Relationship Id="rId316" Type="http://schemas.openxmlformats.org/officeDocument/2006/relationships/hyperlink" Target="https://login.consultant.ru/link/?req=doc&amp;base=LAW&amp;n=484451&amp;date=27.08.2025&amp;demo=2" TargetMode="External"/><Relationship Id="rId523" Type="http://schemas.openxmlformats.org/officeDocument/2006/relationships/hyperlink" Target="https://login.consultant.ru/link/?req=doc&amp;base=LAW&amp;n=421838&amp;date=27.08.2025&amp;dst=100302&amp;field=134&amp;demo=2" TargetMode="External"/><Relationship Id="rId55" Type="http://schemas.openxmlformats.org/officeDocument/2006/relationships/hyperlink" Target="https://login.consultant.ru/link/?req=doc&amp;base=LAW&amp;n=422096&amp;date=27.08.2025&amp;dst=100028&amp;field=134&amp;demo=2" TargetMode="External"/><Relationship Id="rId97" Type="http://schemas.openxmlformats.org/officeDocument/2006/relationships/hyperlink" Target="https://login.consultant.ru/link/?req=doc&amp;base=LAW&amp;n=421838&amp;date=27.08.2025&amp;dst=100072&amp;field=134&amp;demo=2" TargetMode="External"/><Relationship Id="rId120" Type="http://schemas.openxmlformats.org/officeDocument/2006/relationships/hyperlink" Target="https://login.consultant.ru/link/?req=doc&amp;base=LAW&amp;n=422096&amp;date=27.08.2025&amp;dst=100053&amp;field=134&amp;demo=2" TargetMode="External"/><Relationship Id="rId358" Type="http://schemas.openxmlformats.org/officeDocument/2006/relationships/hyperlink" Target="https://login.consultant.ru/link/?req=doc&amp;base=LAW&amp;n=422096&amp;date=27.08.2025&amp;dst=100266&amp;field=134&amp;demo=2" TargetMode="External"/><Relationship Id="rId565" Type="http://schemas.openxmlformats.org/officeDocument/2006/relationships/header" Target="header4.xml"/><Relationship Id="rId162" Type="http://schemas.openxmlformats.org/officeDocument/2006/relationships/hyperlink" Target="https://login.consultant.ru/link/?req=doc&amp;base=LAW&amp;n=422096&amp;date=27.08.2025&amp;dst=100083&amp;field=134&amp;demo=2" TargetMode="External"/><Relationship Id="rId218" Type="http://schemas.openxmlformats.org/officeDocument/2006/relationships/hyperlink" Target="https://login.consultant.ru/link/?req=doc&amp;base=LAW&amp;n=422095&amp;date=27.08.2025&amp;dst=100031&amp;field=134&amp;demo=2" TargetMode="External"/><Relationship Id="rId425" Type="http://schemas.openxmlformats.org/officeDocument/2006/relationships/hyperlink" Target="https://login.consultant.ru/link/?req=doc&amp;base=LAW&amp;n=421838&amp;date=27.08.2025&amp;dst=100256&amp;field=134&amp;demo=2" TargetMode="External"/><Relationship Id="rId467" Type="http://schemas.openxmlformats.org/officeDocument/2006/relationships/hyperlink" Target="https://login.consultant.ru/link/?req=doc&amp;base=LAW&amp;n=422096&amp;date=27.08.2025&amp;dst=100388&amp;field=134&amp;demo=2" TargetMode="External"/><Relationship Id="rId271" Type="http://schemas.openxmlformats.org/officeDocument/2006/relationships/hyperlink" Target="https://login.consultant.ru/link/?req=doc&amp;base=LAW&amp;n=422096&amp;date=27.08.2025&amp;dst=100179&amp;field=134&amp;demo=2" TargetMode="External"/><Relationship Id="rId24" Type="http://schemas.openxmlformats.org/officeDocument/2006/relationships/hyperlink" Target="https://login.consultant.ru/link/?req=doc&amp;base=LAW&amp;n=422096&amp;date=27.08.2025&amp;dst=100013&amp;field=134&amp;demo=2" TargetMode="External"/><Relationship Id="rId66" Type="http://schemas.openxmlformats.org/officeDocument/2006/relationships/hyperlink" Target="https://login.consultant.ru/link/?req=doc&amp;base=LAW&amp;n=421838&amp;date=27.08.2025&amp;dst=100031&amp;field=134&amp;demo=2" TargetMode="External"/><Relationship Id="rId131" Type="http://schemas.openxmlformats.org/officeDocument/2006/relationships/hyperlink" Target="https://login.consultant.ru/link/?req=doc&amp;base=LAW&amp;n=421838&amp;date=27.08.2025&amp;dst=100096&amp;field=134&amp;demo=2" TargetMode="External"/><Relationship Id="rId327" Type="http://schemas.openxmlformats.org/officeDocument/2006/relationships/hyperlink" Target="https://login.consultant.ru/link/?req=doc&amp;base=LAW&amp;n=421838&amp;date=27.08.2025&amp;dst=100187&amp;field=134&amp;demo=2" TargetMode="External"/><Relationship Id="rId369" Type="http://schemas.openxmlformats.org/officeDocument/2006/relationships/hyperlink" Target="https://login.consultant.ru/link/?req=doc&amp;base=LAW&amp;n=422096&amp;date=27.08.2025&amp;dst=100278&amp;field=134&amp;demo=2" TargetMode="External"/><Relationship Id="rId534" Type="http://schemas.openxmlformats.org/officeDocument/2006/relationships/hyperlink" Target="https://login.consultant.ru/link/?req=doc&amp;base=LAW&amp;n=422096&amp;date=27.08.2025&amp;dst=100463&amp;field=134&amp;demo=2" TargetMode="External"/><Relationship Id="rId576" Type="http://schemas.openxmlformats.org/officeDocument/2006/relationships/fontTable" Target="fontTable.xml"/><Relationship Id="rId173" Type="http://schemas.openxmlformats.org/officeDocument/2006/relationships/hyperlink" Target="https://login.consultant.ru/link/?req=doc&amp;base=LAW&amp;n=421838&amp;date=27.08.2025&amp;dst=100116&amp;field=134&amp;demo=2" TargetMode="External"/><Relationship Id="rId229" Type="http://schemas.openxmlformats.org/officeDocument/2006/relationships/hyperlink" Target="https://login.consultant.ru/link/?req=doc&amp;base=LAW&amp;n=421838&amp;date=27.08.2025&amp;dst=100153&amp;field=134&amp;demo=2" TargetMode="External"/><Relationship Id="rId380" Type="http://schemas.openxmlformats.org/officeDocument/2006/relationships/hyperlink" Target="https://login.consultant.ru/link/?req=doc&amp;base=LAW&amp;n=422096&amp;date=27.08.2025&amp;dst=100288&amp;field=134&amp;demo=2" TargetMode="External"/><Relationship Id="rId436" Type="http://schemas.openxmlformats.org/officeDocument/2006/relationships/hyperlink" Target="https://login.consultant.ru/link/?req=doc&amp;base=LAW&amp;n=422096&amp;date=27.08.2025&amp;dst=100362&amp;field=134&amp;demo=2" TargetMode="External"/><Relationship Id="rId240" Type="http://schemas.openxmlformats.org/officeDocument/2006/relationships/hyperlink" Target="https://login.consultant.ru/link/?req=doc&amp;base=LAW&amp;n=421838&amp;date=27.08.2025&amp;dst=100157&amp;field=134&amp;demo=2" TargetMode="External"/><Relationship Id="rId478" Type="http://schemas.openxmlformats.org/officeDocument/2006/relationships/hyperlink" Target="https://login.consultant.ru/link/?req=doc&amp;base=LAW&amp;n=422095&amp;date=27.08.2025&amp;dst=100057&amp;field=134&amp;demo=2" TargetMode="External"/><Relationship Id="rId35" Type="http://schemas.openxmlformats.org/officeDocument/2006/relationships/hyperlink" Target="https://login.consultant.ru/link/?req=doc&amp;base=LAW&amp;n=421838&amp;date=27.08.2025&amp;dst=100017&amp;field=134&amp;demo=2" TargetMode="External"/><Relationship Id="rId77" Type="http://schemas.openxmlformats.org/officeDocument/2006/relationships/hyperlink" Target="https://login.consultant.ru/link/?req=doc&amp;base=LAW&amp;n=421838&amp;date=27.08.2025&amp;dst=100046&amp;field=134&amp;demo=2" TargetMode="External"/><Relationship Id="rId100" Type="http://schemas.openxmlformats.org/officeDocument/2006/relationships/hyperlink" Target="https://login.consultant.ru/link/?req=doc&amp;base=LAW&amp;n=421838&amp;date=27.08.2025&amp;dst=100075&amp;field=134&amp;demo=2" TargetMode="External"/><Relationship Id="rId282" Type="http://schemas.openxmlformats.org/officeDocument/2006/relationships/hyperlink" Target="https://login.consultant.ru/link/?req=doc&amp;base=LAW&amp;n=421838&amp;date=27.08.2025&amp;dst=100179&amp;field=134&amp;demo=2" TargetMode="External"/><Relationship Id="rId338" Type="http://schemas.openxmlformats.org/officeDocument/2006/relationships/hyperlink" Target="https://login.consultant.ru/link/?req=doc&amp;base=LAW&amp;n=422096&amp;date=27.08.2025&amp;dst=100244&amp;field=134&amp;demo=2" TargetMode="External"/><Relationship Id="rId503" Type="http://schemas.openxmlformats.org/officeDocument/2006/relationships/hyperlink" Target="https://login.consultant.ru/link/?req=doc&amp;base=LAW&amp;n=421838&amp;date=27.08.2025&amp;dst=100295&amp;field=134&amp;demo=2" TargetMode="External"/><Relationship Id="rId545" Type="http://schemas.openxmlformats.org/officeDocument/2006/relationships/hyperlink" Target="https://login.consultant.ru/link/?req=doc&amp;base=LAW&amp;n=422096&amp;date=27.08.2025&amp;dst=100468&amp;field=134&amp;demo=2" TargetMode="External"/><Relationship Id="rId8" Type="http://schemas.openxmlformats.org/officeDocument/2006/relationships/hyperlink" Target="https://login.consultant.ru/link/?req=doc&amp;base=LAW&amp;n=440510&amp;date=27.08.2025&amp;dst=100087&amp;field=134&amp;demo=2" TargetMode="External"/><Relationship Id="rId142" Type="http://schemas.openxmlformats.org/officeDocument/2006/relationships/hyperlink" Target="https://login.consultant.ru/link/?req=doc&amp;base=LAW&amp;n=422096&amp;date=27.08.2025&amp;dst=100068&amp;field=134&amp;demo=2" TargetMode="External"/><Relationship Id="rId184" Type="http://schemas.openxmlformats.org/officeDocument/2006/relationships/hyperlink" Target="https://login.consultant.ru/link/?req=doc&amp;base=LAW&amp;n=422096&amp;date=27.08.2025&amp;dst=100098&amp;field=134&amp;demo=2" TargetMode="External"/><Relationship Id="rId391" Type="http://schemas.openxmlformats.org/officeDocument/2006/relationships/hyperlink" Target="https://login.consultant.ru/link/?req=doc&amp;base=LAW&amp;n=422096&amp;date=27.08.2025&amp;dst=100301&amp;field=134&amp;demo=2" TargetMode="External"/><Relationship Id="rId405" Type="http://schemas.openxmlformats.org/officeDocument/2006/relationships/hyperlink" Target="https://login.consultant.ru/link/?req=doc&amp;base=LAW&amp;n=421838&amp;date=27.08.2025&amp;dst=100240&amp;field=134&amp;demo=2" TargetMode="External"/><Relationship Id="rId447" Type="http://schemas.openxmlformats.org/officeDocument/2006/relationships/hyperlink" Target="https://login.consultant.ru/link/?req=doc&amp;base=LAW&amp;n=422095&amp;date=27.08.2025&amp;dst=100054&amp;field=134&amp;demo=2" TargetMode="External"/><Relationship Id="rId251" Type="http://schemas.openxmlformats.org/officeDocument/2006/relationships/hyperlink" Target="https://login.consultant.ru/link/?req=doc&amp;base=LAW&amp;n=422096&amp;date=27.08.2025&amp;dst=100154&amp;field=134&amp;demo=2" TargetMode="External"/><Relationship Id="rId489" Type="http://schemas.openxmlformats.org/officeDocument/2006/relationships/hyperlink" Target="https://login.consultant.ru/link/?req=doc&amp;base=LAW&amp;n=421838&amp;date=27.08.2025&amp;dst=100287&amp;field=134&amp;demo=2" TargetMode="External"/><Relationship Id="rId46" Type="http://schemas.openxmlformats.org/officeDocument/2006/relationships/hyperlink" Target="https://login.consultant.ru/link/?req=doc&amp;base=LAW&amp;n=421838&amp;date=27.08.2025&amp;dst=100021&amp;field=134&amp;demo=2" TargetMode="External"/><Relationship Id="rId293" Type="http://schemas.openxmlformats.org/officeDocument/2006/relationships/hyperlink" Target="https://login.consultant.ru/link/?req=doc&amp;base=LAW&amp;n=422096&amp;date=27.08.2025&amp;dst=100196&amp;field=134&amp;demo=2" TargetMode="External"/><Relationship Id="rId307" Type="http://schemas.openxmlformats.org/officeDocument/2006/relationships/hyperlink" Target="https://login.consultant.ru/link/?req=doc&amp;base=LAW&amp;n=422096&amp;date=27.08.2025&amp;dst=100213&amp;field=134&amp;demo=2" TargetMode="External"/><Relationship Id="rId349" Type="http://schemas.openxmlformats.org/officeDocument/2006/relationships/hyperlink" Target="https://login.consultant.ru/link/?req=doc&amp;base=LAW&amp;n=422096&amp;date=27.08.2025&amp;dst=100256&amp;field=134&amp;demo=2" TargetMode="External"/><Relationship Id="rId514" Type="http://schemas.openxmlformats.org/officeDocument/2006/relationships/hyperlink" Target="https://login.consultant.ru/link/?req=doc&amp;base=LAW&amp;n=421838&amp;date=27.08.2025&amp;dst=100300&amp;field=134&amp;demo=2" TargetMode="External"/><Relationship Id="rId556" Type="http://schemas.openxmlformats.org/officeDocument/2006/relationships/footer" Target="footer1.xml"/><Relationship Id="rId88" Type="http://schemas.openxmlformats.org/officeDocument/2006/relationships/hyperlink" Target="https://login.consultant.ru/link/?req=doc&amp;base=LAW&amp;n=415943&amp;date=27.08.2025&amp;dst=100473&amp;field=134&amp;demo=2" TargetMode="External"/><Relationship Id="rId111" Type="http://schemas.openxmlformats.org/officeDocument/2006/relationships/hyperlink" Target="https://login.consultant.ru/link/?req=doc&amp;base=LAW&amp;n=415943&amp;date=27.08.2025&amp;dst=100500&amp;field=134&amp;demo=2" TargetMode="External"/><Relationship Id="rId153" Type="http://schemas.openxmlformats.org/officeDocument/2006/relationships/hyperlink" Target="https://login.consultant.ru/link/?req=doc&amp;base=LAW&amp;n=421838&amp;date=27.08.2025&amp;dst=100104&amp;field=134&amp;demo=2" TargetMode="External"/><Relationship Id="rId195" Type="http://schemas.openxmlformats.org/officeDocument/2006/relationships/hyperlink" Target="https://login.consultant.ru/link/?req=doc&amp;base=LAW&amp;n=422096&amp;date=27.08.2025&amp;dst=100107&amp;field=134&amp;demo=2" TargetMode="External"/><Relationship Id="rId209" Type="http://schemas.openxmlformats.org/officeDocument/2006/relationships/hyperlink" Target="https://login.consultant.ru/link/?req=doc&amp;base=LAW&amp;n=422096&amp;date=27.08.2025&amp;dst=100122&amp;field=134&amp;demo=2" TargetMode="External"/><Relationship Id="rId360" Type="http://schemas.openxmlformats.org/officeDocument/2006/relationships/hyperlink" Target="https://login.consultant.ru/link/?req=doc&amp;base=LAW&amp;n=422096&amp;date=27.08.2025&amp;dst=100267&amp;field=134&amp;demo=2" TargetMode="External"/><Relationship Id="rId416" Type="http://schemas.openxmlformats.org/officeDocument/2006/relationships/hyperlink" Target="https://login.consultant.ru/link/?req=doc&amp;base=LAW&amp;n=421838&amp;date=27.08.2025&amp;dst=100248&amp;field=134&amp;demo=2" TargetMode="External"/><Relationship Id="rId220" Type="http://schemas.openxmlformats.org/officeDocument/2006/relationships/hyperlink" Target="https://login.consultant.ru/link/?req=doc&amp;base=LAW&amp;n=421838&amp;date=27.08.2025&amp;dst=100145&amp;field=134&amp;demo=2" TargetMode="External"/><Relationship Id="rId458" Type="http://schemas.openxmlformats.org/officeDocument/2006/relationships/hyperlink" Target="https://login.consultant.ru/link/?req=doc&amp;base=LAW&amp;n=421838&amp;date=27.08.2025&amp;dst=100277&amp;field=134&amp;demo=2" TargetMode="External"/><Relationship Id="rId15" Type="http://schemas.openxmlformats.org/officeDocument/2006/relationships/hyperlink" Target="https://login.consultant.ru/link/?req=doc&amp;base=LAW&amp;n=465581&amp;date=27.08.2025&amp;dst=100008&amp;field=134&amp;demo=2" TargetMode="External"/><Relationship Id="rId57" Type="http://schemas.openxmlformats.org/officeDocument/2006/relationships/hyperlink" Target="https://login.consultant.ru/link/?req=doc&amp;base=LAW&amp;n=421838&amp;date=27.08.2025&amp;dst=100026&amp;field=134&amp;demo=2" TargetMode="External"/><Relationship Id="rId262" Type="http://schemas.openxmlformats.org/officeDocument/2006/relationships/hyperlink" Target="https://login.consultant.ru/link/?req=doc&amp;base=LAW&amp;n=422096&amp;date=27.08.2025&amp;dst=100170&amp;field=134&amp;demo=2" TargetMode="External"/><Relationship Id="rId318" Type="http://schemas.openxmlformats.org/officeDocument/2006/relationships/hyperlink" Target="https://login.consultant.ru/link/?req=doc&amp;base=LAW&amp;n=422096&amp;date=27.08.2025&amp;dst=100226&amp;field=134&amp;demo=2" TargetMode="External"/><Relationship Id="rId525" Type="http://schemas.openxmlformats.org/officeDocument/2006/relationships/hyperlink" Target="https://login.consultant.ru/link/?req=doc&amp;base=LAW&amp;n=421838&amp;date=27.08.2025&amp;dst=100304&amp;field=134&amp;demo=2" TargetMode="External"/><Relationship Id="rId567" Type="http://schemas.openxmlformats.org/officeDocument/2006/relationships/hyperlink" Target="https://login.consultant.ru/link/?req=doc&amp;base=LAW&amp;n=422095&amp;date=27.08.2025&amp;dst=100064&amp;field=134&amp;demo=2" TargetMode="External"/><Relationship Id="rId99" Type="http://schemas.openxmlformats.org/officeDocument/2006/relationships/hyperlink" Target="https://login.consultant.ru/link/?req=doc&amp;base=LAW&amp;n=421838&amp;date=27.08.2025&amp;dst=100074&amp;field=134&amp;demo=2" TargetMode="External"/><Relationship Id="rId122" Type="http://schemas.openxmlformats.org/officeDocument/2006/relationships/hyperlink" Target="https://login.consultant.ru/link/?req=doc&amp;base=LAW&amp;n=422096&amp;date=27.08.2025&amp;dst=100056&amp;field=134&amp;demo=2" TargetMode="External"/><Relationship Id="rId164" Type="http://schemas.openxmlformats.org/officeDocument/2006/relationships/hyperlink" Target="https://login.consultant.ru/link/?req=doc&amp;base=LAW&amp;n=421838&amp;date=27.08.2025&amp;dst=100110&amp;field=134&amp;demo=2" TargetMode="External"/><Relationship Id="rId371" Type="http://schemas.openxmlformats.org/officeDocument/2006/relationships/hyperlink" Target="https://login.consultant.ru/link/?req=doc&amp;base=LAW&amp;n=422096&amp;date=27.08.2025&amp;dst=100280&amp;field=134&amp;demo=2" TargetMode="External"/><Relationship Id="rId427" Type="http://schemas.openxmlformats.org/officeDocument/2006/relationships/hyperlink" Target="https://login.consultant.ru/link/?req=doc&amp;base=LAW&amp;n=421838&amp;date=27.08.2025&amp;dst=100257&amp;field=134&amp;demo=2" TargetMode="External"/><Relationship Id="rId469" Type="http://schemas.openxmlformats.org/officeDocument/2006/relationships/hyperlink" Target="https://login.consultant.ru/link/?req=doc&amp;base=LAW&amp;n=422096&amp;date=27.08.2025&amp;dst=100389&amp;field=134&amp;demo=2" TargetMode="External"/><Relationship Id="rId26" Type="http://schemas.openxmlformats.org/officeDocument/2006/relationships/hyperlink" Target="https://login.consultant.ru/link/?req=doc&amp;base=LAW&amp;n=311449&amp;date=27.08.2025&amp;dst=100012&amp;field=134&amp;demo=2" TargetMode="External"/><Relationship Id="rId231" Type="http://schemas.openxmlformats.org/officeDocument/2006/relationships/hyperlink" Target="https://login.consultant.ru/link/?req=doc&amp;base=LAW&amp;n=479093&amp;date=27.08.2025&amp;dst=101791&amp;field=134&amp;demo=2" TargetMode="External"/><Relationship Id="rId273" Type="http://schemas.openxmlformats.org/officeDocument/2006/relationships/hyperlink" Target="https://login.consultant.ru/link/?req=doc&amp;base=LAW&amp;n=422096&amp;date=27.08.2025&amp;dst=100181&amp;field=134&amp;demo=2" TargetMode="External"/><Relationship Id="rId329" Type="http://schemas.openxmlformats.org/officeDocument/2006/relationships/hyperlink" Target="https://login.consultant.ru/link/?req=doc&amp;base=LAW&amp;n=88242&amp;date=27.08.2025&amp;demo=2" TargetMode="External"/><Relationship Id="rId480" Type="http://schemas.openxmlformats.org/officeDocument/2006/relationships/hyperlink" Target="https://login.consultant.ru/link/?req=doc&amp;base=LAW&amp;n=484451&amp;date=27.08.2025&amp;demo=2" TargetMode="External"/><Relationship Id="rId536" Type="http://schemas.openxmlformats.org/officeDocument/2006/relationships/hyperlink" Target="https://login.consultant.ru/link/?req=doc&amp;base=LAW&amp;n=314666&amp;date=27.08.2025&amp;dst=100291&amp;field=134&amp;demo=2" TargetMode="External"/><Relationship Id="rId68" Type="http://schemas.openxmlformats.org/officeDocument/2006/relationships/hyperlink" Target="https://login.consultant.ru/link/?req=doc&amp;base=LAW&amp;n=200657&amp;date=27.08.2025&amp;dst=100008&amp;field=134&amp;demo=2" TargetMode="External"/><Relationship Id="rId133" Type="http://schemas.openxmlformats.org/officeDocument/2006/relationships/hyperlink" Target="https://login.consultant.ru/link/?req=doc&amp;base=LAW&amp;n=421838&amp;date=27.08.2025&amp;dst=100098&amp;field=134&amp;demo=2" TargetMode="External"/><Relationship Id="rId175" Type="http://schemas.openxmlformats.org/officeDocument/2006/relationships/hyperlink" Target="https://login.consultant.ru/link/?req=doc&amp;base=LAW&amp;n=421838&amp;date=27.08.2025&amp;dst=100124&amp;field=134&amp;demo=2" TargetMode="External"/><Relationship Id="rId340" Type="http://schemas.openxmlformats.org/officeDocument/2006/relationships/hyperlink" Target="https://login.consultant.ru/link/?req=doc&amp;base=LAW&amp;n=422096&amp;date=27.08.2025&amp;dst=100247&amp;field=134&amp;demo=2" TargetMode="External"/><Relationship Id="rId200" Type="http://schemas.openxmlformats.org/officeDocument/2006/relationships/hyperlink" Target="https://login.consultant.ru/link/?req=doc&amp;base=LAW&amp;n=422096&amp;date=27.08.2025&amp;dst=100112&amp;field=134&amp;demo=2" TargetMode="External"/><Relationship Id="rId382" Type="http://schemas.openxmlformats.org/officeDocument/2006/relationships/hyperlink" Target="https://login.consultant.ru/link/?req=doc&amp;base=LAW&amp;n=422096&amp;date=27.08.2025&amp;dst=100288&amp;field=134&amp;demo=2" TargetMode="External"/><Relationship Id="rId438" Type="http://schemas.openxmlformats.org/officeDocument/2006/relationships/hyperlink" Target="https://login.consultant.ru/link/?req=doc&amp;base=EXP&amp;n=458089&amp;date=27.08.2025&amp;dst=100004&amp;field=134&amp;demo=2" TargetMode="External"/><Relationship Id="rId242" Type="http://schemas.openxmlformats.org/officeDocument/2006/relationships/hyperlink" Target="https://login.consultant.ru/link/?req=doc&amp;base=LAW&amp;n=421838&amp;date=27.08.2025&amp;dst=100161&amp;field=134&amp;demo=2" TargetMode="External"/><Relationship Id="rId284" Type="http://schemas.openxmlformats.org/officeDocument/2006/relationships/hyperlink" Target="https://login.consultant.ru/link/?req=doc&amp;base=LAW&amp;n=422096&amp;date=27.08.2025&amp;dst=100185&amp;field=134&amp;demo=2" TargetMode="External"/><Relationship Id="rId491" Type="http://schemas.openxmlformats.org/officeDocument/2006/relationships/hyperlink" Target="https://login.consultant.ru/link/?req=doc&amp;base=LAW&amp;n=421838&amp;date=27.08.2025&amp;dst=100290&amp;field=134&amp;demo=2" TargetMode="External"/><Relationship Id="rId505" Type="http://schemas.openxmlformats.org/officeDocument/2006/relationships/hyperlink" Target="https://login.consultant.ru/link/?req=doc&amp;base=LAW&amp;n=507033&amp;date=27.08.2025&amp;dst=100162&amp;field=134&amp;demo=2" TargetMode="External"/><Relationship Id="rId37" Type="http://schemas.openxmlformats.org/officeDocument/2006/relationships/hyperlink" Target="https://login.consultant.ru/link/?req=doc&amp;base=LAW&amp;n=350670&amp;date=27.08.2025&amp;dst=100229&amp;field=134&amp;demo=2" TargetMode="External"/><Relationship Id="rId79" Type="http://schemas.openxmlformats.org/officeDocument/2006/relationships/hyperlink" Target="https://login.consultant.ru/link/?req=doc&amp;base=LAW&amp;n=421838&amp;date=27.08.2025&amp;dst=100048&amp;field=134&amp;demo=2" TargetMode="External"/><Relationship Id="rId102" Type="http://schemas.openxmlformats.org/officeDocument/2006/relationships/hyperlink" Target="https://login.consultant.ru/link/?req=doc&amp;base=LAW&amp;n=421838&amp;date=27.08.2025&amp;dst=100082&amp;field=134&amp;demo=2" TargetMode="External"/><Relationship Id="rId144" Type="http://schemas.openxmlformats.org/officeDocument/2006/relationships/hyperlink" Target="https://login.consultant.ru/link/?req=doc&amp;base=LAW&amp;n=422096&amp;date=27.08.2025&amp;dst=100071&amp;field=134&amp;demo=2" TargetMode="External"/><Relationship Id="rId547" Type="http://schemas.openxmlformats.org/officeDocument/2006/relationships/hyperlink" Target="https://login.consultant.ru/link/?req=doc&amp;base=LAW&amp;n=422096&amp;date=27.08.2025&amp;dst=100468&amp;field=134&amp;demo=2" TargetMode="External"/><Relationship Id="rId90" Type="http://schemas.openxmlformats.org/officeDocument/2006/relationships/hyperlink" Target="https://login.consultant.ru/link/?req=doc&amp;base=LAW&amp;n=421838&amp;date=27.08.2025&amp;dst=100057&amp;field=134&amp;demo=2" TargetMode="External"/><Relationship Id="rId186" Type="http://schemas.openxmlformats.org/officeDocument/2006/relationships/hyperlink" Target="https://login.consultant.ru/link/?req=doc&amp;base=LAW&amp;n=512178&amp;date=27.08.2025&amp;dst=100014&amp;field=134&amp;demo=2" TargetMode="External"/><Relationship Id="rId351" Type="http://schemas.openxmlformats.org/officeDocument/2006/relationships/hyperlink" Target="https://login.consultant.ru/link/?req=doc&amp;base=LAW&amp;n=365651&amp;date=27.08.2025&amp;dst=100015&amp;field=134&amp;demo=2" TargetMode="External"/><Relationship Id="rId393" Type="http://schemas.openxmlformats.org/officeDocument/2006/relationships/hyperlink" Target="https://login.consultant.ru/link/?req=doc&amp;base=LAW&amp;n=422096&amp;date=27.08.2025&amp;dst=100303&amp;field=134&amp;demo=2" TargetMode="External"/><Relationship Id="rId407" Type="http://schemas.openxmlformats.org/officeDocument/2006/relationships/hyperlink" Target="https://login.consultant.ru/link/?req=doc&amp;base=LAW&amp;n=471819&amp;date=27.08.2025&amp;dst=100014&amp;field=134&amp;demo=2" TargetMode="External"/><Relationship Id="rId449" Type="http://schemas.openxmlformats.org/officeDocument/2006/relationships/hyperlink" Target="https://login.consultant.ru/link/?req=doc&amp;base=LAW&amp;n=422096&amp;date=27.08.2025&amp;dst=100380&amp;field=134&amp;demo=2" TargetMode="External"/><Relationship Id="rId211" Type="http://schemas.openxmlformats.org/officeDocument/2006/relationships/hyperlink" Target="https://login.consultant.ru/link/?req=doc&amp;base=LAW&amp;n=421838&amp;date=27.08.2025&amp;dst=100136&amp;field=134&amp;demo=2" TargetMode="External"/><Relationship Id="rId253" Type="http://schemas.openxmlformats.org/officeDocument/2006/relationships/hyperlink" Target="https://login.consultant.ru/link/?req=doc&amp;base=LAW&amp;n=421838&amp;date=27.08.2025&amp;dst=100170&amp;field=134&amp;demo=2" TargetMode="External"/><Relationship Id="rId295" Type="http://schemas.openxmlformats.org/officeDocument/2006/relationships/hyperlink" Target="https://login.consultant.ru/link/?req=doc&amp;base=LAW&amp;n=422096&amp;date=27.08.2025&amp;dst=100199&amp;field=134&amp;demo=2" TargetMode="External"/><Relationship Id="rId309" Type="http://schemas.openxmlformats.org/officeDocument/2006/relationships/hyperlink" Target="https://login.consultant.ru/link/?req=doc&amp;base=LAW&amp;n=421838&amp;date=27.08.2025&amp;dst=100183&amp;field=134&amp;demo=2" TargetMode="External"/><Relationship Id="rId460" Type="http://schemas.openxmlformats.org/officeDocument/2006/relationships/hyperlink" Target="https://login.consultant.ru/link/?req=doc&amp;base=LAW&amp;n=421838&amp;date=27.08.2025&amp;dst=100279&amp;field=134&amp;demo=2" TargetMode="External"/><Relationship Id="rId516" Type="http://schemas.openxmlformats.org/officeDocument/2006/relationships/hyperlink" Target="https://login.consultant.ru/link/?req=doc&amp;base=LAW&amp;n=422096&amp;date=27.08.2025&amp;dst=100438&amp;field=134&amp;demo=2" TargetMode="External"/><Relationship Id="rId48" Type="http://schemas.openxmlformats.org/officeDocument/2006/relationships/hyperlink" Target="https://login.consultant.ru/link/?req=doc&amp;base=LAW&amp;n=421838&amp;date=27.08.2025&amp;dst=100022&amp;field=134&amp;demo=2" TargetMode="External"/><Relationship Id="rId113" Type="http://schemas.openxmlformats.org/officeDocument/2006/relationships/hyperlink" Target="https://login.consultant.ru/link/?req=doc&amp;base=LAW&amp;n=422096&amp;date=27.08.2025&amp;dst=100050&amp;field=134&amp;demo=2" TargetMode="External"/><Relationship Id="rId320" Type="http://schemas.openxmlformats.org/officeDocument/2006/relationships/hyperlink" Target="https://login.consultant.ru/link/?req=doc&amp;base=LAW&amp;n=422096&amp;date=27.08.2025&amp;dst=100228&amp;field=134&amp;demo=2" TargetMode="External"/><Relationship Id="rId558" Type="http://schemas.openxmlformats.org/officeDocument/2006/relationships/footer" Target="footer2.xml"/><Relationship Id="rId155" Type="http://schemas.openxmlformats.org/officeDocument/2006/relationships/hyperlink" Target="https://login.consultant.ru/link/?req=doc&amp;base=LAW&amp;n=421838&amp;date=27.08.2025&amp;dst=100106&amp;field=134&amp;demo=2" TargetMode="External"/><Relationship Id="rId197" Type="http://schemas.openxmlformats.org/officeDocument/2006/relationships/hyperlink" Target="https://login.consultant.ru/link/?req=doc&amp;base=LAW&amp;n=422096&amp;date=27.08.2025&amp;dst=100110&amp;field=134&amp;demo=2" TargetMode="External"/><Relationship Id="rId362" Type="http://schemas.openxmlformats.org/officeDocument/2006/relationships/hyperlink" Target="https://login.consultant.ru/link/?req=doc&amp;base=LAW&amp;n=422096&amp;date=27.08.2025&amp;dst=100271&amp;field=134&amp;demo=2" TargetMode="External"/><Relationship Id="rId418" Type="http://schemas.openxmlformats.org/officeDocument/2006/relationships/hyperlink" Target="https://login.consultant.ru/link/?req=doc&amp;base=LAW&amp;n=422095&amp;date=27.08.2025&amp;dst=100053&amp;field=134&amp;demo=2" TargetMode="External"/><Relationship Id="rId222" Type="http://schemas.openxmlformats.org/officeDocument/2006/relationships/hyperlink" Target="https://login.consultant.ru/link/?req=doc&amp;base=LAW&amp;n=350670&amp;date=27.08.2025&amp;dst=100229&amp;field=134&amp;demo=2" TargetMode="External"/><Relationship Id="rId264" Type="http://schemas.openxmlformats.org/officeDocument/2006/relationships/hyperlink" Target="https://login.consultant.ru/link/?req=doc&amp;base=LAW&amp;n=422096&amp;date=27.08.2025&amp;dst=100173&amp;field=134&amp;demo=2" TargetMode="External"/><Relationship Id="rId471" Type="http://schemas.openxmlformats.org/officeDocument/2006/relationships/hyperlink" Target="https://login.consultant.ru/link/?req=doc&amp;base=LAW&amp;n=422096&amp;date=27.08.2025&amp;dst=100390&amp;field=134&amp;demo=2" TargetMode="External"/><Relationship Id="rId17" Type="http://schemas.openxmlformats.org/officeDocument/2006/relationships/hyperlink" Target="https://login.consultant.ru/link/?req=doc&amp;base=LAW&amp;n=484451&amp;date=27.08.2025&amp;dst=100539&amp;field=134&amp;demo=2" TargetMode="External"/><Relationship Id="rId59" Type="http://schemas.openxmlformats.org/officeDocument/2006/relationships/hyperlink" Target="https://login.consultant.ru/link/?req=doc&amp;base=LAW&amp;n=421838&amp;date=27.08.2025&amp;dst=100029&amp;field=134&amp;demo=2" TargetMode="External"/><Relationship Id="rId124" Type="http://schemas.openxmlformats.org/officeDocument/2006/relationships/hyperlink" Target="https://login.consultant.ru/link/?req=doc&amp;base=LAW&amp;n=422096&amp;date=27.08.2025&amp;dst=100059&amp;field=134&amp;demo=2" TargetMode="External"/><Relationship Id="rId527" Type="http://schemas.openxmlformats.org/officeDocument/2006/relationships/hyperlink" Target="https://login.consultant.ru/link/?req=doc&amp;base=LAW&amp;n=422096&amp;date=27.08.2025&amp;dst=100456&amp;field=134&amp;demo=2" TargetMode="External"/><Relationship Id="rId569" Type="http://schemas.openxmlformats.org/officeDocument/2006/relationships/hyperlink" Target="https://login.consultant.ru/link/?req=doc&amp;base=LAW&amp;n=422096&amp;date=27.08.2025&amp;dst=100481&amp;field=134&amp;demo=2" TargetMode="External"/><Relationship Id="rId70" Type="http://schemas.openxmlformats.org/officeDocument/2006/relationships/hyperlink" Target="https://login.consultant.ru/link/?req=doc&amp;base=LAW&amp;n=421838&amp;date=27.08.2025&amp;dst=100036&amp;field=134&amp;demo=2" TargetMode="External"/><Relationship Id="rId166" Type="http://schemas.openxmlformats.org/officeDocument/2006/relationships/hyperlink" Target="https://login.consultant.ru/link/?req=doc&amp;base=LAW&amp;n=421838&amp;date=27.08.2025&amp;dst=100112&amp;field=134&amp;demo=2" TargetMode="External"/><Relationship Id="rId331" Type="http://schemas.openxmlformats.org/officeDocument/2006/relationships/hyperlink" Target="https://login.consultant.ru/link/?req=doc&amp;base=LAW&amp;n=422096&amp;date=27.08.2025&amp;dst=100238&amp;field=134&amp;demo=2" TargetMode="External"/><Relationship Id="rId373" Type="http://schemas.openxmlformats.org/officeDocument/2006/relationships/hyperlink" Target="https://login.consultant.ru/link/?req=doc&amp;base=LAW&amp;n=422096&amp;date=27.08.2025&amp;dst=100282&amp;field=134&amp;demo=2" TargetMode="External"/><Relationship Id="rId429" Type="http://schemas.openxmlformats.org/officeDocument/2006/relationships/hyperlink" Target="https://login.consultant.ru/link/?req=doc&amp;base=LAW&amp;n=422096&amp;date=27.08.2025&amp;dst=100346&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421838&amp;date=27.08.2025&amp;dst=100154&amp;field=134&amp;demo=2" TargetMode="External"/><Relationship Id="rId440" Type="http://schemas.openxmlformats.org/officeDocument/2006/relationships/hyperlink" Target="https://login.consultant.ru/link/?req=doc&amp;base=LAW&amp;n=421838&amp;date=27.08.2025&amp;dst=100259&amp;field=134&amp;demo=2" TargetMode="External"/><Relationship Id="rId28" Type="http://schemas.openxmlformats.org/officeDocument/2006/relationships/hyperlink" Target="https://login.consultant.ru/link/?req=doc&amp;base=LAW&amp;n=220831&amp;date=27.08.2025&amp;dst=100015&amp;field=134&amp;demo=2" TargetMode="External"/><Relationship Id="rId275" Type="http://schemas.openxmlformats.org/officeDocument/2006/relationships/hyperlink" Target="https://login.consultant.ru/link/?req=doc&amp;base=LAW&amp;n=422096&amp;date=27.08.2025&amp;dst=100183&amp;field=134&amp;demo=2" TargetMode="External"/><Relationship Id="rId300" Type="http://schemas.openxmlformats.org/officeDocument/2006/relationships/hyperlink" Target="https://login.consultant.ru/link/?req=doc&amp;base=LAW&amp;n=422096&amp;date=27.08.2025&amp;dst=100205&amp;field=134&amp;demo=2" TargetMode="External"/><Relationship Id="rId482" Type="http://schemas.openxmlformats.org/officeDocument/2006/relationships/hyperlink" Target="https://login.consultant.ru/link/?req=doc&amp;base=LAW&amp;n=422096&amp;date=27.08.2025&amp;dst=100409&amp;field=134&amp;demo=2" TargetMode="External"/><Relationship Id="rId538" Type="http://schemas.openxmlformats.org/officeDocument/2006/relationships/hyperlink" Target="https://login.consultant.ru/link/?req=doc&amp;base=LAW&amp;n=422096&amp;date=27.08.2025&amp;dst=100466&amp;field=134&amp;demo=2" TargetMode="External"/><Relationship Id="rId81" Type="http://schemas.openxmlformats.org/officeDocument/2006/relationships/hyperlink" Target="https://login.consultant.ru/link/?req=doc&amp;base=LAW&amp;n=421838&amp;date=27.08.2025&amp;dst=100049&amp;field=134&amp;demo=2" TargetMode="External"/><Relationship Id="rId135" Type="http://schemas.openxmlformats.org/officeDocument/2006/relationships/hyperlink" Target="https://login.consultant.ru/link/?req=doc&amp;base=LAW&amp;n=109932&amp;date=27.08.2025&amp;dst=100004&amp;field=134&amp;demo=2" TargetMode="External"/><Relationship Id="rId177" Type="http://schemas.openxmlformats.org/officeDocument/2006/relationships/hyperlink" Target="https://login.consultant.ru/link/?req=doc&amp;base=LAW&amp;n=421838&amp;date=27.08.2025&amp;dst=100129&amp;field=134&amp;demo=2" TargetMode="External"/><Relationship Id="rId342" Type="http://schemas.openxmlformats.org/officeDocument/2006/relationships/hyperlink" Target="https://login.consultant.ru/link/?req=doc&amp;base=LAW&amp;n=422096&amp;date=27.08.2025&amp;dst=100249&amp;field=134&amp;demo=2" TargetMode="External"/><Relationship Id="rId384" Type="http://schemas.openxmlformats.org/officeDocument/2006/relationships/hyperlink" Target="https://login.consultant.ru/link/?req=doc&amp;base=LAW&amp;n=422096&amp;date=27.08.2025&amp;dst=100290&amp;field=134&amp;demo=2" TargetMode="External"/><Relationship Id="rId202" Type="http://schemas.openxmlformats.org/officeDocument/2006/relationships/hyperlink" Target="https://login.consultant.ru/link/?req=doc&amp;base=LAW&amp;n=422096&amp;date=27.08.2025&amp;dst=100114&amp;field=134&amp;demo=2" TargetMode="External"/><Relationship Id="rId244" Type="http://schemas.openxmlformats.org/officeDocument/2006/relationships/hyperlink" Target="https://login.consultant.ru/link/?req=doc&amp;base=LAW&amp;n=421838&amp;date=27.08.2025&amp;dst=100166&amp;field=134&amp;demo=2" TargetMode="External"/><Relationship Id="rId39" Type="http://schemas.openxmlformats.org/officeDocument/2006/relationships/hyperlink" Target="https://login.consultant.ru/link/?req=doc&amp;base=LAW&amp;n=422096&amp;date=27.08.2025&amp;dst=100020&amp;field=134&amp;demo=2" TargetMode="External"/><Relationship Id="rId286" Type="http://schemas.openxmlformats.org/officeDocument/2006/relationships/hyperlink" Target="https://login.consultant.ru/link/?req=doc&amp;base=LAW&amp;n=422096&amp;date=27.08.2025&amp;dst=100187&amp;field=134&amp;demo=2" TargetMode="External"/><Relationship Id="rId451" Type="http://schemas.openxmlformats.org/officeDocument/2006/relationships/hyperlink" Target="https://login.consultant.ru/link/?req=doc&amp;base=LAW&amp;n=421838&amp;date=27.08.2025&amp;dst=100271&amp;field=134&amp;demo=2" TargetMode="External"/><Relationship Id="rId493" Type="http://schemas.openxmlformats.org/officeDocument/2006/relationships/hyperlink" Target="https://login.consultant.ru/link/?req=doc&amp;base=LAW&amp;n=421838&amp;date=27.08.2025&amp;dst=100293&amp;field=134&amp;demo=2" TargetMode="External"/><Relationship Id="rId507" Type="http://schemas.openxmlformats.org/officeDocument/2006/relationships/hyperlink" Target="https://login.consultant.ru/link/?req=doc&amp;base=LAW&amp;n=422096&amp;date=27.08.2025&amp;dst=100435&amp;field=134&amp;demo=2" TargetMode="External"/><Relationship Id="rId549" Type="http://schemas.openxmlformats.org/officeDocument/2006/relationships/hyperlink" Target="https://login.consultant.ru/link/?req=doc&amp;base=LAW&amp;n=422096&amp;date=27.08.2025&amp;dst=100468&amp;field=134&amp;demo=2" TargetMode="External"/><Relationship Id="rId50" Type="http://schemas.openxmlformats.org/officeDocument/2006/relationships/hyperlink" Target="https://login.consultant.ru/link/?req=doc&amp;base=LAW&amp;n=422096&amp;date=27.08.2025&amp;dst=100025&amp;field=134&amp;demo=2" TargetMode="External"/><Relationship Id="rId104" Type="http://schemas.openxmlformats.org/officeDocument/2006/relationships/hyperlink" Target="https://login.consultant.ru/link/?req=doc&amp;base=LAW&amp;n=421838&amp;date=27.08.2025&amp;dst=100086&amp;field=134&amp;demo=2" TargetMode="External"/><Relationship Id="rId146" Type="http://schemas.openxmlformats.org/officeDocument/2006/relationships/hyperlink" Target="https://login.consultant.ru/link/?req=doc&amp;base=LAW&amp;n=422096&amp;date=27.08.2025&amp;dst=100074&amp;field=134&amp;demo=2" TargetMode="External"/><Relationship Id="rId188" Type="http://schemas.openxmlformats.org/officeDocument/2006/relationships/hyperlink" Target="https://login.consultant.ru/link/?req=doc&amp;base=LAW&amp;n=88242&amp;date=27.08.2025&amp;dst=100079&amp;field=134&amp;demo=2" TargetMode="External"/><Relationship Id="rId311" Type="http://schemas.openxmlformats.org/officeDocument/2006/relationships/hyperlink" Target="https://login.consultant.ru/link/?req=doc&amp;base=LAW&amp;n=422096&amp;date=27.08.2025&amp;dst=100218&amp;field=134&amp;demo=2" TargetMode="External"/><Relationship Id="rId353" Type="http://schemas.openxmlformats.org/officeDocument/2006/relationships/hyperlink" Target="https://login.consultant.ru/link/?req=doc&amp;base=LAW&amp;n=422096&amp;date=27.08.2025&amp;dst=100261&amp;field=134&amp;demo=2" TargetMode="External"/><Relationship Id="rId395" Type="http://schemas.openxmlformats.org/officeDocument/2006/relationships/hyperlink" Target="https://login.consultant.ru/link/?req=doc&amp;base=LAW&amp;n=422096&amp;date=27.08.2025&amp;dst=100306&amp;field=134&amp;demo=2" TargetMode="External"/><Relationship Id="rId409" Type="http://schemas.openxmlformats.org/officeDocument/2006/relationships/hyperlink" Target="https://login.consultant.ru/link/?req=doc&amp;base=LAW&amp;n=422096&amp;date=27.08.2025&amp;dst=100335&amp;field=134&amp;demo=2" TargetMode="External"/><Relationship Id="rId560" Type="http://schemas.openxmlformats.org/officeDocument/2006/relationships/hyperlink" Target="https://login.consultant.ru/link/?req=doc&amp;base=LAW&amp;n=422096&amp;date=27.08.2025&amp;dst=100477&amp;field=134&amp;demo=2" TargetMode="External"/><Relationship Id="rId92" Type="http://schemas.openxmlformats.org/officeDocument/2006/relationships/hyperlink" Target="https://login.consultant.ru/link/?req=doc&amp;base=LAW&amp;n=421838&amp;date=27.08.2025&amp;dst=100064&amp;field=134&amp;demo=2" TargetMode="External"/><Relationship Id="rId213" Type="http://schemas.openxmlformats.org/officeDocument/2006/relationships/hyperlink" Target="https://login.consultant.ru/link/?req=doc&amp;base=LAW&amp;n=421838&amp;date=27.08.2025&amp;dst=100137&amp;field=134&amp;demo=2" TargetMode="External"/><Relationship Id="rId420" Type="http://schemas.openxmlformats.org/officeDocument/2006/relationships/hyperlink" Target="https://login.consultant.ru/link/?req=doc&amp;base=LAW&amp;n=421838&amp;date=27.08.2025&amp;dst=100252&amp;field=134&amp;demo=2" TargetMode="External"/><Relationship Id="rId255" Type="http://schemas.openxmlformats.org/officeDocument/2006/relationships/hyperlink" Target="https://login.consultant.ru/link/?req=doc&amp;base=LAW&amp;n=421838&amp;date=27.08.2025&amp;dst=100172&amp;field=134&amp;demo=2" TargetMode="External"/><Relationship Id="rId297" Type="http://schemas.openxmlformats.org/officeDocument/2006/relationships/hyperlink" Target="https://login.consultant.ru/link/?req=doc&amp;base=LAW&amp;n=422096&amp;date=27.08.2025&amp;dst=100201&amp;field=134&amp;demo=2" TargetMode="External"/><Relationship Id="rId462" Type="http://schemas.openxmlformats.org/officeDocument/2006/relationships/hyperlink" Target="https://login.consultant.ru/link/?req=doc&amp;base=LAW&amp;n=422096&amp;date=27.08.2025&amp;dst=100385&amp;field=134&amp;demo=2" TargetMode="External"/><Relationship Id="rId518" Type="http://schemas.openxmlformats.org/officeDocument/2006/relationships/hyperlink" Target="https://login.consultant.ru/link/?req=doc&amp;base=LAW&amp;n=422096&amp;date=27.08.2025&amp;dst=100444&amp;field=134&amp;demo=2" TargetMode="External"/><Relationship Id="rId115" Type="http://schemas.openxmlformats.org/officeDocument/2006/relationships/hyperlink" Target="https://login.consultant.ru/link/?req=doc&amp;base=LAW&amp;n=422095&amp;date=27.08.2025&amp;dst=100022&amp;field=134&amp;demo=2" TargetMode="External"/><Relationship Id="rId157" Type="http://schemas.openxmlformats.org/officeDocument/2006/relationships/hyperlink" Target="https://login.consultant.ru/link/?req=doc&amp;base=LAW&amp;n=479093&amp;date=27.08.2025&amp;dst=101785&amp;field=134&amp;demo=2" TargetMode="External"/><Relationship Id="rId322" Type="http://schemas.openxmlformats.org/officeDocument/2006/relationships/hyperlink" Target="https://login.consultant.ru/link/?req=doc&amp;base=LAW&amp;n=422096&amp;date=27.08.2025&amp;dst=100230&amp;field=134&amp;demo=2" TargetMode="External"/><Relationship Id="rId364" Type="http://schemas.openxmlformats.org/officeDocument/2006/relationships/hyperlink" Target="https://login.consultant.ru/link/?req=doc&amp;base=LAW&amp;n=422096&amp;date=27.08.2025&amp;dst=100273&amp;field=134&amp;demo=2" TargetMode="External"/><Relationship Id="rId61" Type="http://schemas.openxmlformats.org/officeDocument/2006/relationships/hyperlink" Target="https://login.consultant.ru/link/?req=doc&amp;base=LAW&amp;n=484451&amp;date=27.08.2025&amp;demo=2" TargetMode="External"/><Relationship Id="rId199" Type="http://schemas.openxmlformats.org/officeDocument/2006/relationships/hyperlink" Target="https://login.consultant.ru/link/?req=doc&amp;base=LAW&amp;n=468315&amp;date=27.08.2025&amp;dst=100012&amp;field=134&amp;demo=2" TargetMode="External"/><Relationship Id="rId571" Type="http://schemas.openxmlformats.org/officeDocument/2006/relationships/hyperlink" Target="https://login.consultant.ru/link/?req=doc&amp;base=LAW&amp;n=421838&amp;date=27.08.2025&amp;dst=100340&amp;field=134&amp;demo=2" TargetMode="External"/><Relationship Id="rId19" Type="http://schemas.openxmlformats.org/officeDocument/2006/relationships/hyperlink" Target="https://login.consultant.ru/link/?req=doc&amp;base=LAW&amp;n=422096&amp;date=27.08.2025&amp;dst=100011&amp;field=134&amp;demo=2" TargetMode="External"/><Relationship Id="rId224" Type="http://schemas.openxmlformats.org/officeDocument/2006/relationships/hyperlink" Target="https://login.consultant.ru/link/?req=doc&amp;base=LAW&amp;n=511151&amp;date=27.08.2025&amp;dst=101381&amp;field=134&amp;demo=2" TargetMode="External"/><Relationship Id="rId266" Type="http://schemas.openxmlformats.org/officeDocument/2006/relationships/hyperlink" Target="https://login.consultant.ru/link/?req=doc&amp;base=LAW&amp;n=422096&amp;date=27.08.2025&amp;dst=100174&amp;field=134&amp;demo=2" TargetMode="External"/><Relationship Id="rId431" Type="http://schemas.openxmlformats.org/officeDocument/2006/relationships/hyperlink" Target="https://login.consultant.ru/link/?req=doc&amp;base=LAW&amp;n=422096&amp;date=27.08.2025&amp;dst=100347&amp;field=134&amp;demo=2" TargetMode="External"/><Relationship Id="rId473" Type="http://schemas.openxmlformats.org/officeDocument/2006/relationships/hyperlink" Target="https://login.consultant.ru/link/?req=doc&amp;base=LAW&amp;n=422096&amp;date=27.08.2025&amp;dst=100393&amp;field=134&amp;demo=2" TargetMode="External"/><Relationship Id="rId529" Type="http://schemas.openxmlformats.org/officeDocument/2006/relationships/hyperlink" Target="https://login.consultant.ru/link/?req=doc&amp;base=LAW&amp;n=422096&amp;date=27.08.2025&amp;dst=100459&amp;field=134&amp;demo=2" TargetMode="External"/><Relationship Id="rId30" Type="http://schemas.openxmlformats.org/officeDocument/2006/relationships/hyperlink" Target="https://login.consultant.ru/link/?req=doc&amp;base=LAW&amp;n=484451&amp;date=27.08.2025&amp;dst=100017&amp;field=134&amp;demo=2" TargetMode="External"/><Relationship Id="rId126" Type="http://schemas.openxmlformats.org/officeDocument/2006/relationships/hyperlink" Target="https://login.consultant.ru/link/?req=doc&amp;base=LAW&amp;n=421838&amp;date=27.08.2025&amp;dst=100091&amp;field=134&amp;demo=2" TargetMode="External"/><Relationship Id="rId168" Type="http://schemas.openxmlformats.org/officeDocument/2006/relationships/hyperlink" Target="https://login.consultant.ru/link/?req=doc&amp;base=LAW&amp;n=422096&amp;date=27.08.2025&amp;dst=100086&amp;field=134&amp;demo=2" TargetMode="External"/><Relationship Id="rId333" Type="http://schemas.openxmlformats.org/officeDocument/2006/relationships/hyperlink" Target="https://login.consultant.ru/link/?req=doc&amp;base=LAW&amp;n=422096&amp;date=27.08.2025&amp;dst=100239&amp;field=134&amp;demo=2" TargetMode="External"/><Relationship Id="rId540" Type="http://schemas.openxmlformats.org/officeDocument/2006/relationships/hyperlink" Target="https://login.consultant.ru/link/?req=doc&amp;base=LAW&amp;n=314666&amp;date=27.08.2025&amp;dst=100292&amp;field=134&amp;demo=2" TargetMode="External"/><Relationship Id="rId72" Type="http://schemas.openxmlformats.org/officeDocument/2006/relationships/hyperlink" Target="https://login.consultant.ru/link/?req=doc&amp;base=LAW&amp;n=484451&amp;date=27.08.2025&amp;demo=2" TargetMode="External"/><Relationship Id="rId375" Type="http://schemas.openxmlformats.org/officeDocument/2006/relationships/hyperlink" Target="https://login.consultant.ru/link/?req=doc&amp;base=LAW&amp;n=422096&amp;date=27.08.2025&amp;dst=100283&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2096&amp;date=27.08.2025&amp;dst=100141&amp;field=134&amp;demo=2" TargetMode="External"/><Relationship Id="rId277" Type="http://schemas.openxmlformats.org/officeDocument/2006/relationships/hyperlink" Target="https://login.consultant.ru/link/?req=doc&amp;base=LAW&amp;n=422096&amp;date=27.08.2025&amp;dst=100184&amp;field=134&amp;demo=2" TargetMode="External"/><Relationship Id="rId400" Type="http://schemas.openxmlformats.org/officeDocument/2006/relationships/hyperlink" Target="https://login.consultant.ru/link/?req=doc&amp;base=LAW&amp;n=422096&amp;date=27.08.2025&amp;dst=100311&amp;field=134&amp;demo=2" TargetMode="External"/><Relationship Id="rId442" Type="http://schemas.openxmlformats.org/officeDocument/2006/relationships/hyperlink" Target="https://login.consultant.ru/link/?req=doc&amp;base=LAW&amp;n=421838&amp;date=27.08.2025&amp;dst=100261&amp;field=134&amp;demo=2" TargetMode="External"/><Relationship Id="rId484" Type="http://schemas.openxmlformats.org/officeDocument/2006/relationships/hyperlink" Target="https://login.consultant.ru/link/?req=doc&amp;base=LAW&amp;n=484451&amp;date=27.08.2025&amp;dst=100248&amp;field=134&amp;demo=2" TargetMode="External"/><Relationship Id="rId137" Type="http://schemas.openxmlformats.org/officeDocument/2006/relationships/hyperlink" Target="https://login.consultant.ru/link/?req=doc&amp;base=LAW&amp;n=422096&amp;date=27.08.2025&amp;dst=100061&amp;field=134&amp;demo=2" TargetMode="External"/><Relationship Id="rId302" Type="http://schemas.openxmlformats.org/officeDocument/2006/relationships/hyperlink" Target="https://login.consultant.ru/link/?req=doc&amp;base=LAW&amp;n=422096&amp;date=27.08.2025&amp;dst=100207&amp;field=134&amp;demo=2" TargetMode="External"/><Relationship Id="rId344" Type="http://schemas.openxmlformats.org/officeDocument/2006/relationships/hyperlink" Target="https://login.consultant.ru/link/?req=doc&amp;base=LAW&amp;n=422096&amp;date=27.08.2025&amp;dst=100251&amp;field=134&amp;demo=2" TargetMode="External"/><Relationship Id="rId41" Type="http://schemas.openxmlformats.org/officeDocument/2006/relationships/hyperlink" Target="https://login.consultant.ru/link/?req=doc&amp;base=LAW&amp;n=422096&amp;date=27.08.2025&amp;dst=100022&amp;field=134&amp;demo=2" TargetMode="External"/><Relationship Id="rId83" Type="http://schemas.openxmlformats.org/officeDocument/2006/relationships/hyperlink" Target="https://login.consultant.ru/link/?req=doc&amp;base=LAW&amp;n=422096&amp;date=27.08.2025&amp;dst=100046&amp;field=134&amp;demo=2" TargetMode="External"/><Relationship Id="rId179" Type="http://schemas.openxmlformats.org/officeDocument/2006/relationships/hyperlink" Target="https://login.consultant.ru/link/?req=doc&amp;base=LAW&amp;n=422095&amp;date=27.08.2025&amp;dst=100029&amp;field=134&amp;demo=2" TargetMode="External"/><Relationship Id="rId386" Type="http://schemas.openxmlformats.org/officeDocument/2006/relationships/hyperlink" Target="https://login.consultant.ru/link/?req=doc&amp;base=LAW&amp;n=421838&amp;date=27.08.2025&amp;dst=100219&amp;field=134&amp;demo=2" TargetMode="External"/><Relationship Id="rId551" Type="http://schemas.openxmlformats.org/officeDocument/2006/relationships/hyperlink" Target="https://login.consultant.ru/link/?req=doc&amp;base=LAW&amp;n=422096&amp;date=27.08.2025&amp;dst=100470&amp;field=134&amp;demo=2" TargetMode="External"/><Relationship Id="rId190" Type="http://schemas.openxmlformats.org/officeDocument/2006/relationships/hyperlink" Target="https://login.consultant.ru/link/?req=doc&amp;base=LAW&amp;n=421838&amp;date=27.08.2025&amp;dst=100131&amp;field=134&amp;demo=2" TargetMode="External"/><Relationship Id="rId204" Type="http://schemas.openxmlformats.org/officeDocument/2006/relationships/hyperlink" Target="https://login.consultant.ru/link/?req=doc&amp;base=LAW&amp;n=422096&amp;date=27.08.2025&amp;dst=100116&amp;field=134&amp;demo=2" TargetMode="External"/><Relationship Id="rId246" Type="http://schemas.openxmlformats.org/officeDocument/2006/relationships/hyperlink" Target="https://login.consultant.ru/link/?req=doc&amp;base=LAW&amp;n=421838&amp;date=27.08.2025&amp;dst=100167&amp;field=134&amp;demo=2" TargetMode="External"/><Relationship Id="rId288" Type="http://schemas.openxmlformats.org/officeDocument/2006/relationships/hyperlink" Target="https://login.consultant.ru/link/?req=doc&amp;base=LAW&amp;n=422096&amp;date=27.08.2025&amp;dst=100189&amp;field=134&amp;demo=2" TargetMode="External"/><Relationship Id="rId411" Type="http://schemas.openxmlformats.org/officeDocument/2006/relationships/hyperlink" Target="https://login.consultant.ru/link/?req=doc&amp;base=LAW&amp;n=422096&amp;date=27.08.2025&amp;dst=100337&amp;field=134&amp;demo=2" TargetMode="External"/><Relationship Id="rId453" Type="http://schemas.openxmlformats.org/officeDocument/2006/relationships/hyperlink" Target="https://login.consultant.ru/link/?req=doc&amp;base=LAW&amp;n=421838&amp;date=27.08.2025&amp;dst=100272&amp;field=134&amp;demo=2" TargetMode="External"/><Relationship Id="rId509" Type="http://schemas.openxmlformats.org/officeDocument/2006/relationships/hyperlink" Target="https://login.consultant.ru/link/?req=doc&amp;base=LAW&amp;n=421838&amp;date=27.08.2025&amp;dst=100297&amp;field=134&amp;demo=2" TargetMode="External"/><Relationship Id="rId106" Type="http://schemas.openxmlformats.org/officeDocument/2006/relationships/hyperlink" Target="https://login.consultant.ru/link/?req=doc&amp;base=LAW&amp;n=421838&amp;date=27.08.2025&amp;dst=100088&amp;field=134&amp;demo=2" TargetMode="External"/><Relationship Id="rId313" Type="http://schemas.openxmlformats.org/officeDocument/2006/relationships/hyperlink" Target="https://login.consultant.ru/link/?req=doc&amp;base=LAW&amp;n=422096&amp;date=27.08.2025&amp;dst=100220&amp;field=134&amp;demo=2" TargetMode="External"/><Relationship Id="rId495" Type="http://schemas.openxmlformats.org/officeDocument/2006/relationships/hyperlink" Target="https://login.consultant.ru/link/?req=doc&amp;base=LAW&amp;n=422096&amp;date=27.08.2025&amp;dst=100424&amp;field=134&amp;demo=2" TargetMode="External"/><Relationship Id="rId10" Type="http://schemas.openxmlformats.org/officeDocument/2006/relationships/hyperlink" Target="https://login.consultant.ru/link/?req=doc&amp;base=LAW&amp;n=200657&amp;date=27.08.2025&amp;dst=100008&amp;field=134&amp;demo=2" TargetMode="External"/><Relationship Id="rId52" Type="http://schemas.openxmlformats.org/officeDocument/2006/relationships/hyperlink" Target="https://login.consultant.ru/link/?req=doc&amp;base=LAW&amp;n=421838&amp;date=27.08.2025&amp;dst=100025&amp;field=134&amp;demo=2" TargetMode="External"/><Relationship Id="rId94" Type="http://schemas.openxmlformats.org/officeDocument/2006/relationships/hyperlink" Target="https://login.consultant.ru/link/?req=doc&amp;base=LAW&amp;n=421838&amp;date=27.08.2025&amp;dst=100068&amp;field=134&amp;demo=2" TargetMode="External"/><Relationship Id="rId148" Type="http://schemas.openxmlformats.org/officeDocument/2006/relationships/hyperlink" Target="https://login.consultant.ru/link/?req=doc&amp;base=LAW&amp;n=422096&amp;date=27.08.2025&amp;dst=100076&amp;field=134&amp;demo=2" TargetMode="External"/><Relationship Id="rId355" Type="http://schemas.openxmlformats.org/officeDocument/2006/relationships/hyperlink" Target="https://login.consultant.ru/link/?req=doc&amp;base=LAW&amp;n=422096&amp;date=27.08.2025&amp;dst=100263&amp;field=134&amp;demo=2" TargetMode="External"/><Relationship Id="rId397" Type="http://schemas.openxmlformats.org/officeDocument/2006/relationships/hyperlink" Target="https://login.consultant.ru/link/?req=doc&amp;base=LAW&amp;n=422096&amp;date=27.08.2025&amp;dst=100307&amp;field=134&amp;demo=2" TargetMode="External"/><Relationship Id="rId520" Type="http://schemas.openxmlformats.org/officeDocument/2006/relationships/hyperlink" Target="https://login.consultant.ru/link/?req=doc&amp;base=LAW&amp;n=422096&amp;date=27.08.2025&amp;dst=100445&amp;field=134&amp;demo=2" TargetMode="External"/><Relationship Id="rId562" Type="http://schemas.openxmlformats.org/officeDocument/2006/relationships/hyperlink" Target="https://login.consultant.ru/link/?req=doc&amp;base=LAW&amp;n=422096&amp;date=27.08.2025&amp;dst=100479&amp;field=134&amp;demo=2" TargetMode="External"/><Relationship Id="rId215" Type="http://schemas.openxmlformats.org/officeDocument/2006/relationships/hyperlink" Target="https://login.consultant.ru/link/?req=doc&amp;base=LAW&amp;n=421838&amp;date=27.08.2025&amp;dst=100138&amp;field=134&amp;demo=2" TargetMode="External"/><Relationship Id="rId257" Type="http://schemas.openxmlformats.org/officeDocument/2006/relationships/hyperlink" Target="https://login.consultant.ru/link/?req=doc&amp;base=LAW&amp;n=422096&amp;date=27.08.2025&amp;dst=100165&amp;field=134&amp;demo=2" TargetMode="External"/><Relationship Id="rId422" Type="http://schemas.openxmlformats.org/officeDocument/2006/relationships/hyperlink" Target="https://login.consultant.ru/link/?req=doc&amp;base=LAW&amp;n=421838&amp;date=27.08.2025&amp;dst=100253&amp;field=134&amp;demo=2" TargetMode="External"/><Relationship Id="rId464" Type="http://schemas.openxmlformats.org/officeDocument/2006/relationships/hyperlink" Target="https://login.consultant.ru/link/?req=doc&amp;base=LAW&amp;n=421838&amp;date=27.08.2025&amp;dst=100283&amp;field=134&amp;demo=2" TargetMode="External"/><Relationship Id="rId299" Type="http://schemas.openxmlformats.org/officeDocument/2006/relationships/hyperlink" Target="https://login.consultant.ru/link/?req=doc&amp;base=LAW&amp;n=422096&amp;date=27.08.2025&amp;dst=100203&amp;field=134&amp;demo=2" TargetMode="External"/><Relationship Id="rId63" Type="http://schemas.openxmlformats.org/officeDocument/2006/relationships/hyperlink" Target="https://login.consultant.ru/link/?req=doc&amp;base=LAW&amp;n=484451&amp;date=27.08.2025&amp;demo=2" TargetMode="External"/><Relationship Id="rId159" Type="http://schemas.openxmlformats.org/officeDocument/2006/relationships/hyperlink" Target="https://login.consultant.ru/link/?req=doc&amp;base=LAW&amp;n=479093&amp;date=27.08.2025&amp;dst=101788&amp;field=134&amp;demo=2" TargetMode="External"/><Relationship Id="rId366" Type="http://schemas.openxmlformats.org/officeDocument/2006/relationships/hyperlink" Target="https://login.consultant.ru/link/?req=doc&amp;base=LAW&amp;n=421838&amp;date=27.08.2025&amp;dst=100191&amp;field=134&amp;demo=2" TargetMode="External"/><Relationship Id="rId573" Type="http://schemas.openxmlformats.org/officeDocument/2006/relationships/footer" Target="footer5.xml"/><Relationship Id="rId226" Type="http://schemas.openxmlformats.org/officeDocument/2006/relationships/hyperlink" Target="https://login.consultant.ru/link/?req=doc&amp;base=LAW&amp;n=421838&amp;date=27.08.2025&amp;dst=100150&amp;field=134&amp;demo=2" TargetMode="External"/><Relationship Id="rId433" Type="http://schemas.openxmlformats.org/officeDocument/2006/relationships/hyperlink" Target="https://login.consultant.ru/link/?req=doc&amp;base=LAW&amp;n=421838&amp;date=27.08.2025&amp;dst=100259&amp;field=134&amp;demo=2" TargetMode="External"/><Relationship Id="rId74" Type="http://schemas.openxmlformats.org/officeDocument/2006/relationships/hyperlink" Target="https://login.consultant.ru/link/?req=doc&amp;base=LAW&amp;n=421838&amp;date=27.08.2025&amp;dst=100043&amp;field=134&amp;demo=2" TargetMode="External"/><Relationship Id="rId377" Type="http://schemas.openxmlformats.org/officeDocument/2006/relationships/hyperlink" Target="https://login.consultant.ru/link/?req=doc&amp;base=LAW&amp;n=421838&amp;date=27.08.2025&amp;dst=100209&amp;field=134&amp;demo=2" TargetMode="External"/><Relationship Id="rId500" Type="http://schemas.openxmlformats.org/officeDocument/2006/relationships/hyperlink" Target="https://login.consultant.ru/link/?req=doc&amp;base=LAW&amp;n=422095&amp;date=27.08.2025&amp;dst=100059&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422095&amp;date=27.08.2025&amp;dst=100043&amp;field=134&amp;demo=2" TargetMode="External"/><Relationship Id="rId444" Type="http://schemas.openxmlformats.org/officeDocument/2006/relationships/hyperlink" Target="https://login.consultant.ru/link/?req=doc&amp;base=LAW&amp;n=422096&amp;date=27.08.2025&amp;dst=100377&amp;field=134&amp;demo=2" TargetMode="External"/><Relationship Id="rId290" Type="http://schemas.openxmlformats.org/officeDocument/2006/relationships/hyperlink" Target="https://login.consultant.ru/link/?req=doc&amp;base=LAW&amp;n=422096&amp;date=27.08.2025&amp;dst=100192&amp;field=134&amp;demo=2" TargetMode="External"/><Relationship Id="rId304" Type="http://schemas.openxmlformats.org/officeDocument/2006/relationships/hyperlink" Target="https://login.consultant.ru/link/?req=doc&amp;base=LAW&amp;n=484451&amp;date=27.08.2025&amp;demo=2" TargetMode="External"/><Relationship Id="rId388" Type="http://schemas.openxmlformats.org/officeDocument/2006/relationships/hyperlink" Target="https://login.consultant.ru/link/?req=doc&amp;base=LAW&amp;n=422096&amp;date=27.08.2025&amp;dst=100298&amp;field=134&amp;demo=2" TargetMode="External"/><Relationship Id="rId511" Type="http://schemas.openxmlformats.org/officeDocument/2006/relationships/hyperlink" Target="https://login.consultant.ru/link/?req=doc&amp;base=LAW&amp;n=484451&amp;date=27.08.2025&amp;dst=100317&amp;field=134&amp;demo=2" TargetMode="External"/><Relationship Id="rId85" Type="http://schemas.openxmlformats.org/officeDocument/2006/relationships/hyperlink" Target="https://login.consultant.ru/link/?req=doc&amp;base=LAW&amp;n=415943&amp;date=27.08.2025&amp;dst=100473&amp;field=134&amp;demo=2" TargetMode="External"/><Relationship Id="rId150" Type="http://schemas.openxmlformats.org/officeDocument/2006/relationships/hyperlink" Target="https://login.consultant.ru/link/?req=doc&amp;base=LAW&amp;n=422096&amp;date=27.08.2025&amp;dst=100080&amp;field=134&amp;demo=2" TargetMode="External"/><Relationship Id="rId248" Type="http://schemas.openxmlformats.org/officeDocument/2006/relationships/hyperlink" Target="https://login.consultant.ru/link/?req=doc&amp;base=LAW&amp;n=422096&amp;date=27.08.2025&amp;dst=100153&amp;field=134&amp;demo=2" TargetMode="External"/><Relationship Id="rId455" Type="http://schemas.openxmlformats.org/officeDocument/2006/relationships/hyperlink" Target="https://login.consultant.ru/link/?req=doc&amp;base=LAW&amp;n=422096&amp;date=27.08.2025&amp;dst=100383&amp;field=134&amp;demo=2" TargetMode="External"/><Relationship Id="rId12" Type="http://schemas.openxmlformats.org/officeDocument/2006/relationships/hyperlink" Target="https://login.consultant.ru/link/?req=doc&amp;base=LAW&amp;n=314666&amp;date=27.08.2025&amp;dst=100277&amp;field=134&amp;demo=2" TargetMode="External"/><Relationship Id="rId108" Type="http://schemas.openxmlformats.org/officeDocument/2006/relationships/hyperlink" Target="https://login.consultant.ru/link/?req=doc&amp;base=LAW&amp;n=415943&amp;date=27.08.2025&amp;dst=100478&amp;field=134&amp;demo=2" TargetMode="External"/><Relationship Id="rId315" Type="http://schemas.openxmlformats.org/officeDocument/2006/relationships/hyperlink" Target="https://login.consultant.ru/link/?req=doc&amp;base=LAW&amp;n=422096&amp;date=27.08.2025&amp;dst=100222&amp;field=134&amp;demo=2" TargetMode="External"/><Relationship Id="rId522" Type="http://schemas.openxmlformats.org/officeDocument/2006/relationships/hyperlink" Target="https://login.consultant.ru/link/?req=doc&amp;base=LAW&amp;n=314666&amp;date=27.08.2025&amp;dst=100289&amp;field=134&amp;demo=2" TargetMode="External"/><Relationship Id="rId96" Type="http://schemas.openxmlformats.org/officeDocument/2006/relationships/hyperlink" Target="https://login.consultant.ru/link/?req=doc&amp;base=LAW&amp;n=421838&amp;date=27.08.2025&amp;dst=100070&amp;field=134&amp;demo=2" TargetMode="External"/><Relationship Id="rId161" Type="http://schemas.openxmlformats.org/officeDocument/2006/relationships/hyperlink" Target="https://login.consultant.ru/link/?req=doc&amp;base=LAW&amp;n=421838&amp;date=27.08.2025&amp;dst=100108&amp;field=134&amp;demo=2" TargetMode="External"/><Relationship Id="rId399" Type="http://schemas.openxmlformats.org/officeDocument/2006/relationships/hyperlink" Target="https://login.consultant.ru/link/?req=doc&amp;base=LAW&amp;n=422096&amp;date=27.08.2025&amp;dst=100310&amp;field=134&amp;demo=2" TargetMode="External"/><Relationship Id="rId259" Type="http://schemas.openxmlformats.org/officeDocument/2006/relationships/hyperlink" Target="https://login.consultant.ru/link/?req=doc&amp;base=LAW&amp;n=422096&amp;date=27.08.2025&amp;dst=100167&amp;field=134&amp;demo=2" TargetMode="External"/><Relationship Id="rId466" Type="http://schemas.openxmlformats.org/officeDocument/2006/relationships/hyperlink" Target="https://login.consultant.ru/link/?req=doc&amp;base=LAW&amp;n=422096&amp;date=27.08.2025&amp;dst=100387&amp;field=134&amp;demo=2" TargetMode="External"/><Relationship Id="rId23" Type="http://schemas.openxmlformats.org/officeDocument/2006/relationships/hyperlink" Target="https://login.consultant.ru/link/?req=doc&amp;base=LAW&amp;n=422096&amp;date=27.08.2025&amp;dst=100012&amp;field=134&amp;demo=2" TargetMode="External"/><Relationship Id="rId119" Type="http://schemas.openxmlformats.org/officeDocument/2006/relationships/hyperlink" Target="https://login.consultant.ru/link/?req=doc&amp;base=LAW&amp;n=109932&amp;date=27.08.2025&amp;dst=100004&amp;field=134&amp;demo=2" TargetMode="External"/><Relationship Id="rId326" Type="http://schemas.openxmlformats.org/officeDocument/2006/relationships/hyperlink" Target="https://login.consultant.ru/link/?req=doc&amp;base=LAW&amp;n=432848&amp;date=27.08.2025&amp;dst=100010&amp;field=134&amp;demo=2" TargetMode="External"/><Relationship Id="rId533" Type="http://schemas.openxmlformats.org/officeDocument/2006/relationships/hyperlink" Target="https://login.consultant.ru/link/?req=doc&amp;base=LAW&amp;n=422096&amp;date=27.08.2025&amp;dst=100462&amp;field=134&amp;demo=2" TargetMode="External"/><Relationship Id="rId172" Type="http://schemas.openxmlformats.org/officeDocument/2006/relationships/hyperlink" Target="https://login.consultant.ru/link/?req=doc&amp;base=LAW&amp;n=421838&amp;date=27.08.2025&amp;dst=100114&amp;field=134&amp;demo=2" TargetMode="External"/><Relationship Id="rId477" Type="http://schemas.openxmlformats.org/officeDocument/2006/relationships/hyperlink" Target="https://login.consultant.ru/link/?req=doc&amp;base=LAW&amp;n=422096&amp;date=27.08.2025&amp;dst=100402&amp;field=134&amp;demo=2" TargetMode="External"/><Relationship Id="rId337" Type="http://schemas.openxmlformats.org/officeDocument/2006/relationships/hyperlink" Target="https://login.consultant.ru/link/?req=doc&amp;base=LAW&amp;n=422096&amp;date=27.08.2025&amp;dst=100243&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108</Pages>
  <Words>65536</Words>
  <Characters>373559</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Федеральный закон от 22.07.2008 N 123-ФЗ
(ред. от 31.07.2025)
"Технический регламент о требованиях пожарной безопасности"</vt:lpstr>
    </vt:vector>
  </TitlesOfParts>
  <Company>КонсультантПлюс Версия 4025.00.30</Company>
  <LinksUpToDate>false</LinksUpToDate>
  <CharactersWithSpaces>438219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22.07.2008 N 123-ФЗ
(ред. от 31.07.2025)
"Технический регламент о требованиях пожарной безопасности"</dc:title>
  <cp:lastModifiedBy>ZAQW</cp:lastModifiedBy>
  <cp:revision>2</cp:revision>
  <dcterms:created xsi:type="dcterms:W3CDTF">2025-08-27T09:14:00Z</dcterms:created>
  <dcterms:modified xsi:type="dcterms:W3CDTF">2025-08-27T09:43:00Z</dcterms:modified>
</cp:coreProperties>
</file>