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0F" w:rsidRPr="00E7520F" w:rsidRDefault="00E7520F" w:rsidP="00E7520F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Утверждаю</w:t>
      </w:r>
    </w:p>
    <w:p w:rsidR="00E7520F" w:rsidRPr="00E7520F" w:rsidRDefault="00E7520F" w:rsidP="00E7520F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Заместитель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Министра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главный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инспектор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пожарному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надзору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А.М.СУПРУНОВСКИЙ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29.04.2026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312" w:lineRule="auto"/>
        <w:ind w:firstLine="0"/>
        <w:jc w:val="center"/>
        <w:rPr>
          <w:rFonts w:ascii="Arial" w:eastAsia="Times New Roman" w:hAnsi="Arial" w:cs="Arial"/>
          <w:b/>
          <w:bCs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ДОКЛАДЫ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312" w:lineRule="auto"/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обобщением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правоприменительной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практики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руководством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bookmarkStart w:id="0" w:name="_GoBack"/>
      <w:bookmarkEnd w:id="0"/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соблюдению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обязательных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требований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общие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положения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</w:p>
    <w:p w:rsidR="00E7520F" w:rsidRPr="00E7520F" w:rsidRDefault="00E7520F" w:rsidP="00E7520F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территориальные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возложенными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функциями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осуществляют: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надзор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выполнением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надзор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выполнением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надзор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выполнением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лицензионный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контроль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деятельностью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монтажу,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техническому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обслуживанию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ремонту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лицензионный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контроль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деятельностью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тушению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пунктах,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производственных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инфраструктуры.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Материалы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обобщения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правоприменительной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практики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контрольно-надзорной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основаны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реализации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положений: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hyperlink r:id="rId5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закона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31.07.2020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247-ФЗ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(далее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247-ФЗ);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hyperlink r:id="rId6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закона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31.07.2020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248-ФЗ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(надзоре)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муниципальном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(далее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248-ФЗ);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hyperlink r:id="rId7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закона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21.12.1994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69-ФЗ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(далее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69-ФЗ);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hyperlink r:id="rId8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закона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22.07.2008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123-ФЗ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"Технический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регламент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(далее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регламент);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hyperlink r:id="rId9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закона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12.02.1998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28-ФЗ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обороне"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(далее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28-ФЗ);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lastRenderedPageBreak/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hyperlink r:id="rId10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закона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21.12.1994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68-ФЗ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природного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техногенного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характера"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(далее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68-ФЗ);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hyperlink r:id="rId11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закона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04.05.2011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99-ФЗ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лицензировании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отдельных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(далее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99-ФЗ);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12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постановления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12.04.2012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290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надзоре";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13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постановления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25.06.2021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1007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(далее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постановление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1007);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14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постановления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25.06.2021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1013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(далее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постановление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1013);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15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постановления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28.07.2020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1128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Положения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лицензировании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монтажу,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техническому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обслуживанию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ремонту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сооружений";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16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постановления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28.07.2020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1131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Положения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лицензировании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тушению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пунктах,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производственных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инфраструктуры";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17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постановления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16.09.2020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1479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противопожарного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режима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Федерации".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Обобщение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правоприменительной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практики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является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одним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видов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профилактических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проводимых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проводится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решения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следующих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задач: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обеспечение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единообразных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подходов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применению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контрольным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(надзорным)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должностными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законодательства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(надзоре),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муниципальном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контроле;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выявление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типичных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причин,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факторов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условий,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способствующих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возникновению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указанных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нарушений;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анализ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случаев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причинения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вреда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(ущерба)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охраняемым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ценностям,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выявление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источников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факторов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причинения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вреда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(ущерба);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подготовка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предложений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актуализации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подготовка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предложений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законодательство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(надзоре),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муниципальном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контроле.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качестве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источников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формирования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сведений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обобщения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правоприменительной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практики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используются: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результаты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проверок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контролю;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lastRenderedPageBreak/>
        <w:t>результаты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взаимодействия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судебно-экспертных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учреждений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противопожарной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службы;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результаты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обжалований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действий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решений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должностных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или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судебном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порядке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материалы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судебной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практики;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результаты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применения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прокурорского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реагирования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вопросам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разъяснения,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полученные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прокуратуры,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суда,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вопросам,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связанным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результаты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рассмотрения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заявлений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обращений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результаты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опросов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числе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проводимых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информационно-телекоммуникационной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сети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"Интернет")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представителей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подконтрольных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предмет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выявления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случаев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причинения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вреда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охраняемым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ценностям,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избыточной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нагрузки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бизнес;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результаты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взаимодействия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территориальными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службы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судебных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приставов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принудительному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взысканию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штрафов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приостановлению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разъяснения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вышестоящих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вопросам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применения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законодательства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соблюдением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Раздел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I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ФЕДЕРАЛЬНЫЙ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ГОСУДАРСТВЕННЫЙ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ПОЖАРНЫЙ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НАДЗОР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1.1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Доклад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правоприменительной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практике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учетом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складывающейся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правоприменительной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практики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процессе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мониторинг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законодательства,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результатам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вносятся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соответствующие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регулирующие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вопросы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Так,</w:t>
      </w:r>
      <w:r>
        <w:rPr>
          <w:rFonts w:eastAsia="Times New Roman"/>
          <w:szCs w:val="24"/>
          <w:lang w:eastAsia="ru-RU"/>
        </w:rPr>
        <w:t xml:space="preserve"> </w:t>
      </w:r>
      <w:hyperlink r:id="rId18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постановлением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27.08.2025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1288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hyperlink r:id="rId19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Положение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надзоре,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связанные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корректировкой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перечня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проводимых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Кроме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того,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конкретизирован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порядок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использования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мобильного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приложения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"Инспектор",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скорректированы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вопросы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профилактических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визитов.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Закреплено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информирование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заинтересованных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фактах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несоответствия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проектной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или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документации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порядок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критерии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отнесения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определенной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рамках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реализации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риск-ориентированного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подхода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особая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роль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отводится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развитию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"индикаторов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риска".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поручением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lastRenderedPageBreak/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21.12.2022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ДГ-П36-94ПР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данный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перечень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актуализирован.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Дальнейшая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внедрению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"индикаторов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риска",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оснований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внеплановых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порядком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находится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контроле.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учетом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применения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риск-ориентированного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подхода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зарегистрировано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2059244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(6090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высокого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189639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высокого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632679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значительного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314167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среднего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769701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умеренного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119968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низкого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учетом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особенностей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установленных</w:t>
      </w:r>
      <w:r>
        <w:rPr>
          <w:rFonts w:eastAsia="Times New Roman"/>
          <w:szCs w:val="24"/>
          <w:lang w:eastAsia="ru-RU"/>
        </w:rPr>
        <w:t xml:space="preserve"> </w:t>
      </w:r>
      <w:hyperlink r:id="rId20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постановлением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10.03.2022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336,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было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запланировано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29573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плановых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(надзорных)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(далее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15571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6471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плановых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12346).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результатам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плановых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выявлено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94956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Наряду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этим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63378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внеплановых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59079),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итогам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выявлено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128607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нарушений.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Основные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связаны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с</w:t>
      </w:r>
      <w:proofErr w:type="gramEnd"/>
      <w:r w:rsidRPr="00E7520F">
        <w:rPr>
          <w:rFonts w:eastAsia="Times New Roman"/>
          <w:szCs w:val="24"/>
          <w:lang w:eastAsia="ru-RU"/>
        </w:rPr>
        <w:t>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1.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эксплуатацией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противопожарной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(72529);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2.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людей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(48917);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3.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эвакуации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людей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(47826);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4.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ограничением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распространения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(25386)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5.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созданием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условий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успешного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тушения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(19557);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6.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возможной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причиной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возникновения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(8953);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Наиболее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часто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выявляемые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нарушения: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1.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Пожарная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обеспечивается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невыполнении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объеме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Техническим</w:t>
      </w:r>
      <w:r>
        <w:rPr>
          <w:rFonts w:eastAsia="Times New Roman"/>
          <w:szCs w:val="24"/>
          <w:lang w:eastAsia="ru-RU"/>
        </w:rPr>
        <w:t xml:space="preserve"> </w:t>
      </w:r>
      <w:hyperlink r:id="rId21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регламентом</w:t>
        </w:r>
      </w:hyperlink>
      <w:r w:rsidRPr="00E7520F"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невыполнении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содержащихся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документах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указанных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hyperlink r:id="rId22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пункте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1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части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3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статьи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4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регламента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(65025);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2.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Руководитель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организует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ремонту,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техническому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обслуживанию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эксплуатации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пожаротушения,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обеспечивающие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исправное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состояние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указанных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(16397);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3.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Эвакуационные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пути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зданиях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выходы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обеспечивают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безопасную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эвакуацию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людей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(11677);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lastRenderedPageBreak/>
        <w:t>4.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Руководитель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hyperlink r:id="rId23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главами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7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hyperlink r:id="rId24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8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"Технический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регламент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безопасности",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обеспечивает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категорирование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взрывопожарной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помещений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(пожарных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отсеков)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производственного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складского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назначения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наружных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установок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обозначением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входных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дверях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помещений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наружной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стороны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установках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зоне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обслуживания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месте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исключением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помещений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Д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взрывопожарной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опасности)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(10532);</w:t>
      </w:r>
      <w:r>
        <w:rPr>
          <w:rFonts w:eastAsia="Times New Roman"/>
          <w:szCs w:val="24"/>
          <w:lang w:eastAsia="ru-RU"/>
        </w:rPr>
        <w:t xml:space="preserve"> </w:t>
      </w:r>
      <w:proofErr w:type="gramEnd"/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5.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Запоры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(замки)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дверях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эвакуационных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выходов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поэтажных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коридоров,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холлов,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фойе,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вестибюлей,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лестничных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клеток,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помещений,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исключением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особый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режим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содержания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помещений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(охраны,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обеспечивают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возможность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свободного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открывания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изнутри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ключа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(8865);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6.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Руководитель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обеспечивает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наличие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исправное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состояние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устройств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proofErr w:type="spellStart"/>
      <w:r w:rsidRPr="00E7520F">
        <w:rPr>
          <w:rFonts w:eastAsia="Times New Roman"/>
          <w:szCs w:val="24"/>
          <w:lang w:eastAsia="ru-RU"/>
        </w:rPr>
        <w:t>самозакрывания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противопожарных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дверей,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дверных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ручек,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устройств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</w:t>
      </w:r>
      <w:proofErr w:type="spellStart"/>
      <w:r w:rsidRPr="00E7520F">
        <w:rPr>
          <w:rFonts w:eastAsia="Times New Roman"/>
          <w:szCs w:val="24"/>
          <w:lang w:eastAsia="ru-RU"/>
        </w:rPr>
        <w:t>антипаника</w:t>
      </w:r>
      <w:proofErr w:type="spellEnd"/>
      <w:r w:rsidRPr="00E7520F">
        <w:rPr>
          <w:rFonts w:eastAsia="Times New Roman"/>
          <w:szCs w:val="24"/>
          <w:lang w:eastAsia="ru-RU"/>
        </w:rPr>
        <w:t>",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замков,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уплотнений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порогов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противопожарных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дверей,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предусмотренных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изготовителем,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дверях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лестничных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клеток,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дверях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эвакуационных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выходов,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числе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ведущих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подвала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первый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этаж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исключением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дверей,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ведущих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квартиры,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коридоры,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вестибюли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(фойе)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непосредственно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наружу),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приспособлений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proofErr w:type="spellStart"/>
      <w:r w:rsidRPr="00E7520F">
        <w:rPr>
          <w:rFonts w:eastAsia="Times New Roman"/>
          <w:szCs w:val="24"/>
          <w:lang w:eastAsia="ru-RU"/>
        </w:rPr>
        <w:t>самозакрывания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(6351);</w:t>
      </w:r>
      <w:r>
        <w:rPr>
          <w:rFonts w:eastAsia="Times New Roman"/>
          <w:szCs w:val="24"/>
          <w:lang w:eastAsia="ru-RU"/>
        </w:rPr>
        <w:t xml:space="preserve"> </w:t>
      </w:r>
      <w:proofErr w:type="gramEnd"/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7.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хранится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техническая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документация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противопожарной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числе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средства,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функционирующие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составе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указанных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результаты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пусконаладочных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испытаний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указанных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(6191);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8.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Руководитель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обеспечивает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ведение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информации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журнал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эксплуатации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противопожарной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(5815);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9.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эксплуатации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эвакуационных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путей,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эвакуационных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аварийных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выходов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размещены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мебель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исключением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сидячих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мест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ожидания)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предметы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исключением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технологического,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выставочного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другого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оборудования)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путях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эвакуации,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дверей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эвакуационных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аварийных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выходов,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переходах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между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секциями,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выходов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крышу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(покрытие)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(5355);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10.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Руководитель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обеспечивает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исправное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состояние,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своевременное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обслуживание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ремонт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внутреннего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противопожарного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водопровода,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укомплектованность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кранов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исправными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рукавами,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ручными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стволами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запорными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клапанами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(5052).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законодательства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правонарушениях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принят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01.04.2025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56-ФЗ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Кодекс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правонарушениях",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вводится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административная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ответственность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проектировании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зданий,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установлено,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что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дела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правонарушениях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определенным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составам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могут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быть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возбуждены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осуществляющим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</w:t>
      </w:r>
      <w:proofErr w:type="gramEnd"/>
      <w:r w:rsidRPr="00E7520F"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(надзорных)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числе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отношении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лицензиатов,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занимаются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монтажом,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техобслуживанием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ремонтом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lastRenderedPageBreak/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фактам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совершения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правонарушений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возбуждено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87202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дела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правонарушениях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77501).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результате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рассмотрения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данных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правонарушениях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судами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принято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87202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решения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привлечении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нарушителей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ответственности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6675).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инспекторами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пожарному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назначено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31759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наказаний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штрафа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27436).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оштрафовано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5205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юридических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1862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предпринимателя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образования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юридического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соответственно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4099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1818).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ответственности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предупреждения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привлечено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56692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нарушителей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55276).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1727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предпринимателей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образования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юридического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10102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юридических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соответственно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1778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9956).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Наиболее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частые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актуальные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вопросы</w:t>
      </w:r>
      <w:r>
        <w:rPr>
          <w:rFonts w:eastAsia="Times New Roman"/>
          <w:szCs w:val="24"/>
          <w:lang w:eastAsia="ru-RU"/>
        </w:rPr>
        <w:t xml:space="preserve"> </w:t>
      </w:r>
      <w:proofErr w:type="spellStart"/>
      <w:r w:rsidRPr="00E7520F">
        <w:rPr>
          <w:rFonts w:eastAsia="Times New Roman"/>
          <w:szCs w:val="24"/>
          <w:lang w:eastAsia="ru-RU"/>
        </w:rPr>
        <w:t>правоприменения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законодательства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ответы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приведены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hyperlink w:anchor="p91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Таблице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1</w:t>
        </w:r>
      </w:hyperlink>
      <w:r w:rsidRPr="00E7520F">
        <w:rPr>
          <w:rFonts w:eastAsia="Times New Roman"/>
          <w:szCs w:val="24"/>
          <w:lang w:eastAsia="ru-RU"/>
        </w:rPr>
        <w:t>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1.2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Ответы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на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актуальные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вопросы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proofErr w:type="spellStart"/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правоприменения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законодательства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в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области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пожарной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bookmarkStart w:id="1" w:name="p91"/>
      <w:bookmarkEnd w:id="1"/>
      <w:r w:rsidRPr="00E7520F">
        <w:rPr>
          <w:rFonts w:eastAsia="Times New Roman"/>
          <w:szCs w:val="24"/>
          <w:lang w:eastAsia="ru-RU"/>
        </w:rPr>
        <w:t>Таблица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3495"/>
        <w:gridCol w:w="5293"/>
      </w:tblGrid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/п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I.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Руководство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Где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размещен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положений),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2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15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247-ФЗ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января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2021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допускается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они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вступили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января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года.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Кроме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несоблюдение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может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являться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привлечения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административной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ответственности.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8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247-ФЗ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исчерпывающий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положений),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привлечения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административной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ответственности,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размещен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официальном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сайте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достигается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регламента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6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считается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объеме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регламентом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следующих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условий: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содержащиеся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пункте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относятся: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национальные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своды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включены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результате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добровольной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обеспечивается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настоящего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закона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специальные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условия,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отражающие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специфику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комплекс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инженерно-технических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безопасности);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превышает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допустимых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значений,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регламентом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содержащиеся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специальных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условиях,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отражающих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специфику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комплекс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инженерно-технических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уполномоченным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задач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4)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содержащиеся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уполномоченным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задач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</w:t>
            </w:r>
            <w:hyperlink r:id="rId3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приказ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15.11.2022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1161);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5)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результаты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исследований,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расчетов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(или)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испытаний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подтверждают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3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Перечень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стандартизации,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результате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добровольной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обеспечивается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Росстандарта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13.02.2023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318.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3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Перечень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национальных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исследований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(испытаний)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измерений,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отбора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образцов,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"Технический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распоряжением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10.03.2009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304-р.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3.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эксплуатировать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пожаротушения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сверх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службы,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изготовителем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(поставщиком)?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Разъяснение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правообладателей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пожаротушения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сверх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службы,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изготовителем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(поставщиком),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отсутствии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информации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изготовителя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(поставщика)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дальнейшей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журнала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систем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противопожарной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приказом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28.04.2023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408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абзацами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четвертым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пятым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пункта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54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Правил".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4.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27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противопожарного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режима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эвакуационных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путей,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эвакуационных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аварийных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выходов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4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подпунктом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"б"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27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противопожарного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режима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16.09.2020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1479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Правила),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эвакуационных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путей,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эвакуационных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аварийных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выходов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запрещается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размещать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мебель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исключением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сидячих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ожидания)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предметы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исключением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технологического,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выставочного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другого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оборудования)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путях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эвакуации,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дверей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эвакуационных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аварийных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выходов,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переходах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между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секциями,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выходов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крышу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(покрытие),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демонтировать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лестницы,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поэтажно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соединяющие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балконы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лоджии,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лестницы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приямках,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блокировать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люки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балконах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лоджиях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квартир.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"другим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оборудованием"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следует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понимать,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питьевые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фонтанчики.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эвакуационных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путях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допускается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размещать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питьевые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фонтанчики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условии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геометрических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параметров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эвакуационных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путей,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</w:t>
            </w:r>
            <w:hyperlink r:id="rId4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28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II.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Разъяснения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законодательных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5.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внесения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специальные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условия,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отражающие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специфику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комплекс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инженерно-технических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целях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разрешения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возникающих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выработки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подходов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специальных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условий,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отражающих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специфику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комплекс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инженерно-технических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внесению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сообщается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следующее.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4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относятся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4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пункту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6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объеме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4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регламентом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изменениями,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условий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настоящее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время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рассмотрение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Административным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4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регламентом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Министерства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делам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последствий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стихийных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бедствий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предоставления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услуги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специальных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условий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отсутствуют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установленные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отражающих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специфику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комплекс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инженерно-технических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28.11.2011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710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Административный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корректировки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комплекса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инженерно-технических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допускается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внесение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руководствоваться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Административного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4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регламента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вновь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разработанных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(внесении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вновь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проектируемого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еще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получено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положительное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заключение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экспертизы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проектной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документации),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принимая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внимание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4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5.2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49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Градостроительного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кодекса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используются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действовавшие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выдачи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градостроительного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земельного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участка,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условии,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прошло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более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полутора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лет,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действующие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подачи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действующие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поступления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проектной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документации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экспертизу.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(внесении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проектируемого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получено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положительное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заключение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экспертизы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проектной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еще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введен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эксплуатацию),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используются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первоначальном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экспертизы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проектной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результатам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было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получено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положительное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заключение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экспертизы,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подтверждается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заключением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делается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ссылка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положительное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заключение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экспертизы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проектной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документации).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внесении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введенного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обусловлены,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например,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класса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функциональной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помещений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объемно-планировочных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конструктивных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используются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подачи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поступления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проектной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экспертизу,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части,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вносимым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изменениям.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6.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содержащих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целях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исключения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неоднозначного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толкования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разработки,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СТО),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единообразного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подхода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использованию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Министерство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делам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последствий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стихийных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бедствий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разъясняет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следующее.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настоящих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разъяснений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4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регламента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4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относятся,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СТО.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5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6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может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считаться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обеспеченной,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только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5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Порядком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15.11.2022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1161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относятся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Заключения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комитетов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стандартизации,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экспертных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научных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образовательных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учреждений,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274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"Пожарная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безопасность",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могут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прилагаться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материалам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5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2.3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однако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они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подменяют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самостоятельным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условием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признания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целесообразны,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частности,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следующих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случаях: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использование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нестандартных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пожаротушения,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отсутствуют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проектированию;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систематизация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формализация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внутри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выбор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способа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остается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правообладателями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5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6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главным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инспектором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заместителей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комиссии,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сформированной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заявитель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представляет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заявление;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текст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СТО;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пояснительную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записку.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пожаротушения,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характеристики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(или)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действующими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дополнительно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представляются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материалы,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5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пункте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2.4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видеоматериалы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испытаний,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обеспечивающие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непрерывную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фиксацию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всего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процесса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испытаний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начала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(включая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подготовку)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окончания,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демонстрацией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результатов.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</w:tc>
      </w:tr>
      <w:tr w:rsidR="00E7520F" w:rsidRPr="00E7520F" w:rsidTr="00E7520F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 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Рассмотрение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комиссией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рабочих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дней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дня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поступления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увеличением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направлении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материалов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научно-техническое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заключение).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результатам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рассмотрения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комиссия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принимает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невозможности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СТО.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5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устанавливает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специальный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(более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высоких)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существующим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введенным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либо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направленным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экспертизу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дня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вступления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5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регламента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допускается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ранее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действовавших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целях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толкования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5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нормы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разъясняется,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период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впоследствии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утративших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продолжают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применяться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исключительно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объеме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принятых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проектных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они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использованы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проектировании,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строительстве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вводе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эксплуатацию;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вновь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проектируемых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соответствовать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действующим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момент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7.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расчетных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величин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объектах.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Пояснения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5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методики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расчетных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величин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26.06.2024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533: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Величина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превышать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миллионную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год,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случаях,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когда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специфики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технологических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процессов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достижение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показателя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невозможно,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допускается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увеличение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значения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десятитысячной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год,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отсутствие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(исключение)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противопожарной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5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регламента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Вероятность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эффективной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обеспечению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6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45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Методики.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алгоритмов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инициирования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противопожарной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(схем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пуска),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перечисленных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6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пункте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используется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логических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деревьев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исходя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условия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эффективного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срабатывания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менее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6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подпунктами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"е"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6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"з"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Методики.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вероятности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эффективного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срабатывания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противодымной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следует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рассматривать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противодымной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вентиляции.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выборе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критерия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вероятности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поражения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единице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факельном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горении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пролива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помещении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6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пункте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46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допускается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учитывать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критерий,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связанный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высотой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помещения.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4.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6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16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частоты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реализации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пожароопасных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использоваться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статистические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аварийности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расчетные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надежности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технологического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оборудования,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специфике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рассматриваемого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приведенные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справочных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источниках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информации.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Учитывая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6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8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справочным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источникам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информации,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Методики,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относятся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научные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статьи,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монографии,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справочники,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рекомендации,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учебники,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пособия,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материалы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конференций,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диссертации,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авторефераты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диссертаций,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отчеты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научно-исследовательских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работах,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отчеты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опытно-конструкторских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работах.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справочного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источника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информации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могут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использованы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опубликованные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статистические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возникновению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пожароопасной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зависимости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специфики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рассматриваемого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например,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содержащиеся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научной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статье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"Статистические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частотам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возникновения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различных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складских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РФ//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Пожаровзрывобезопасность</w:t>
            </w:r>
            <w:proofErr w:type="spell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Fire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and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Explosion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Safety</w:t>
            </w:r>
            <w:proofErr w:type="spell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2025.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34.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4.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42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61.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DOI: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10.22227/0869-7493.2025.34.04.42-61"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другие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справочные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источники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информации,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себе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статистические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зависимости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специфики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типа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расчете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допускается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ранее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изданных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пособий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ФГБУ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части,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противоречащей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6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Методике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8.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расчетов,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подтверждают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целях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разрешения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возникающих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выработки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позиции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реализации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условия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6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6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сообщается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настоящее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время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исследований,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расчетов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(или)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испытаний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ограничивается.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Примерный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существующих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расчетных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обоснований,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расчетов,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приведен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официальном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сайте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9.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6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регламента?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7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7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регламента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принятых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развитие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сводов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устанавливаются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более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высокие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ранее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действовавшие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введены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либо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проектная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документация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была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направлена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экспертизу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дня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вступления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ранее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действовавшие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время,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капитальный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ремонт,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реконструкция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перевооружение,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действующие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части,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капитальному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ремонту,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реконструкции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перевооружению.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представления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(регистрации)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декларации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Декларация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составляется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момент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представления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7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Декларация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представляется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через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информационную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"Единый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портал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услуг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(функций)".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7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постановлением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30.07.2021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1279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эксперимента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оптимизации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автоматизации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процессов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разрешительной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лицензирования"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представлении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декларации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оптимизированный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предоставления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услуги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"Регистрация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деклараций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заполнение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декларации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целом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состоящий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нескольких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(сооружений).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11.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7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45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мероприятием.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7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52.1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прокуратуры.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7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(надзорный)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целей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причинения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(ущерба)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(надзора),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муниципального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относит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причинения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(ущерба)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основывается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минимизации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причинения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(ущерба)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охраняемым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ценностям.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7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25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периодичность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устанавливается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присвоенной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Отмечается,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7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52.1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проводится: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принадлежащих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отнесенных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периодичности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7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25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представивших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уведомление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начале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предпринимательской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8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8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26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декабря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2008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294-ФЗ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включены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реестр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классифицированных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размещения.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предпринимательской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представляются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уведомления,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проводится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позднее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шести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месяцев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представления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уведомления;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наступлении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события,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программе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проверок,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может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программы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проверок;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поручению: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Президента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Председателя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Заместителя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Председателя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Заместителем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Председателя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Руководителем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Аппарата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(надзора),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полномочия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переданы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Федерации);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высшего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должностного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регионального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(надзора),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(надзора),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полномочия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осуществлению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переданы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случаях,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8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8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программа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причинения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размещается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официальном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сайте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(надзорного)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сети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"Интернет".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Дополнительно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отмечается,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8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52.1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уведомляется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позднее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двадцать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четыре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часа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начала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8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8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52.1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выдача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устранении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выявленных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ходе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устранены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окончания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8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90.1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8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90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итогам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8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90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(надзорным)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будет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ненадлежащим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вновь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выдает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8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90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неисполнении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(надзорный)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принимает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вплоть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принудительном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законодательством.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Дополнительно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сообщается,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9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95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истечении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принятого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9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90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либо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представлении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истечения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сведений,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представление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решением,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либо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получения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информации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наблюдения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(мониторинга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(надзорный)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оценивает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представленных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сведений,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полученной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информации.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представлены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либо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информации,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полученной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наблюдения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(мониторинга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невозможно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сделать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вывод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надзорный)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оценивает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путем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9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пунктами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9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6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56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проводится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принятого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итогам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выездной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допускается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выездной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12.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прокуратуры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внеплановых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врученных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повторно.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9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1.1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95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принятого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итогам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9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пунктами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9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9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6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9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57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9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60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путем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0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1.1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требует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прокуратуры.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Учитывая,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посредством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взаимодействием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проводится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0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57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0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1.1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95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выданных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повторно,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применяются.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Дополнительно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отмечается,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прокуратуры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внеплановых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врученных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повторно,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заслуживает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внимания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будет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проработан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проектируемых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0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13.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должностными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0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Кодекса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правонарушениях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возбуждении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правонарушениях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0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01.04.2025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56-ФЗ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внесении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Кодекс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правонарушениях"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0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статья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28.1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КоАП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дополнена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0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3.7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дела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правонарушениях,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0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11.16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0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частями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1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1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14.1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1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статьями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19.20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1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20.4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КоАП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РФ,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могут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возбуждены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осуществляющим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случаях,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материалах,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сообщениях,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заявлениях,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преступлениях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происшествиях,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имеющихся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поступивших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достаточные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данные,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указывающие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наличие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события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административного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правонарушения.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Должностными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поступления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сообщения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происшествии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1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Инструкцией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приема,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регистрации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сообщений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преступлениях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происшествиях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противопожарной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службы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Министерства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делам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последствий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стихийных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бедствий,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02.05.2006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270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(или)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1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144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Уголовно-процессуального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кодекса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выявления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нарушений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окончанию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принимаются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1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20.4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КоАП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РФ.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Наряду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принятие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ходе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поступления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рассмотрения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обращений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(заявлений)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1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02.05.2006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59-ФЗ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рассмотрения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обращений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позиции,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изложенной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1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Решении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Судебной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коллегии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административным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делам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Верховного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30.08.2022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АКПИ22-494,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позиции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Конституционного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изложенной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1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постановлении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30.03.2021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9-П.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14.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Перспективы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развития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обращением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продукции,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относящейся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сфере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настоящее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время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проводится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внедрения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самостоятельного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продукцией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природного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техногенного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пиротехническими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изделиями.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15.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изъятых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пиротехнических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изделий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(хранение,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утилизация).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изъятия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продукции,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являющейся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предметом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административного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правонарушения,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2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27.10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КоАП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изъятию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пиротехнических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изделий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прорабатываются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внесения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2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69-ФЗ,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ведомственным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изъятых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пиротехнических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изделий.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16.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Ограничение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реализации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пиротехнических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изделий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через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пункты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выдачи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заказов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ПВЗ)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различных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интернет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площадок.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совместно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Минпромторгом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представителями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онлайн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площадок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прорабатываются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вопросы: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запрета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хранения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выдачи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пиротехнических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изделий,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ПВЗ,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расположенных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жилых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домах;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выдачи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через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ПВЗ,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расположенных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жилых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домов,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пиротехнических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изделий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достигшим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шестнадцатилетнего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возраста,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только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предъявлении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удостоверяющего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личность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(паспорта).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</w:tbl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1.3.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Дополнительные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рекомендации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подконтрольным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субъектам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соблюдению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требований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пожарной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1.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заключении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договоров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аренды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рекомендуется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тексте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договора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разграничить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ответственность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арендодателя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арендатора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соблюдению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использовании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передаваемого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аренду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имущества.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Определить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конкретные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обязанности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эксплуатации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противопожарной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соблюдения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установленных</w:t>
      </w:r>
      <w:r>
        <w:rPr>
          <w:rFonts w:eastAsia="Times New Roman"/>
          <w:szCs w:val="24"/>
          <w:lang w:eastAsia="ru-RU"/>
        </w:rPr>
        <w:t xml:space="preserve"> </w:t>
      </w:r>
      <w:hyperlink r:id="rId122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Правил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противопожарного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режима,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числе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соблюдения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предусмотренных</w:t>
      </w:r>
      <w:r>
        <w:rPr>
          <w:rFonts w:eastAsia="Times New Roman"/>
          <w:szCs w:val="24"/>
          <w:lang w:eastAsia="ru-RU"/>
        </w:rPr>
        <w:t xml:space="preserve"> </w:t>
      </w:r>
      <w:hyperlink r:id="rId123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статьей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12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охране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здоровья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воздействия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окружающего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табачного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дыма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последствий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потребления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табака".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2.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Перед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заключением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договора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аренды,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перепланировки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или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реконструкции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(помещения)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рекомендуется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проконсультироваться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ГПН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вопросу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соблюдения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конкретного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занимаемых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зданиях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(помещениях).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lastRenderedPageBreak/>
        <w:t>3.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заключении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договоров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обслуживание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противопожарных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рекомендуется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обратить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особое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внимание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составление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графиков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обслуживания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учетом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периодичности,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Кроме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этого,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порядке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предусматривать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разумные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сроки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восстановительных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соответствующих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обнаруженных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недостатках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работе.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4.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случае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предприятии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подрядных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порядке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определите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конкретную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ответственность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первоначального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инструктажа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финансовой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ответственности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5.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случае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невозможности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определить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качество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проектированию,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монтажу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или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эксплуатации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(автоматическая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пожарная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сигнализация,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автоматического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пожаротушения,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оповещения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пожаре,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противопожарного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водопровода),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расчета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рекомендуется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обратиться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компетентную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организацию,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где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окажут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квалифицированную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помощь.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6.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рекомендуется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застраховать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имущество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возможного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пожара.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1.4.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Доклад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руководством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соблюдению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обязательных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Правовые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организационные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основы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оценки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применения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содержащихся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связаны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предпринимательской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экономической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оценка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соблюдения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рамках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(надзора)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определяет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hyperlink r:id="rId124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закон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247-ФЗ.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</w:t>
      </w:r>
      <w:r>
        <w:rPr>
          <w:rFonts w:eastAsia="Times New Roman"/>
          <w:szCs w:val="24"/>
          <w:lang w:eastAsia="ru-RU"/>
        </w:rPr>
        <w:t xml:space="preserve"> </w:t>
      </w:r>
      <w:hyperlink r:id="rId125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статьей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2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247-ФЗ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устанавливаются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законами,</w:t>
      </w:r>
      <w:r>
        <w:rPr>
          <w:rFonts w:eastAsia="Times New Roman"/>
          <w:szCs w:val="24"/>
          <w:lang w:eastAsia="ru-RU"/>
        </w:rPr>
        <w:t xml:space="preserve"> </w:t>
      </w:r>
      <w:hyperlink r:id="rId126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Договором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Евразийском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экономическом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союзе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29.05.2014,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актами,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составляющими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Евразийского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экономического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союза,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положениями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международных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договоров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требующими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издания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внутригосударственных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применения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действующими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субъектов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муниципальными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актами.</w:t>
      </w:r>
      <w:r>
        <w:rPr>
          <w:rFonts w:eastAsia="Times New Roman"/>
          <w:szCs w:val="24"/>
          <w:lang w:eastAsia="ru-RU"/>
        </w:rPr>
        <w:t xml:space="preserve"> </w:t>
      </w:r>
      <w:proofErr w:type="gramEnd"/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случаях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пределах,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законами,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могут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быть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указами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Президента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случаях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пределах,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законами,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указами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Президента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могут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быть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исполнительной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власти.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Полномочия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возложенные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исполнительной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уполномоченные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могут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осуществляться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организациями.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lastRenderedPageBreak/>
        <w:t>Обязательные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предусматривающие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отношении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разрешительных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режимов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формах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лицензирования,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аккредитации,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сертификации,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включения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реестр,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аттестации,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прохождения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экспертизы,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получения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согласований,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заключений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разрешений),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устанавливаются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законами,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случаях,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определенных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законами,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Президента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Раздел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II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ФЕДЕРАЛЬНЫЙ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ГОСУДАРСТВЕННЫЙ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НАДЗОР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В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ГРАЖДАНСКОЙ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2.1.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Доклад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правоприменительной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практике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Правовое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регулирование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положениями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hyperlink r:id="rId127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закона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28-ФЗ,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другими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Предметом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являются: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соблюдение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организациями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указанным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Федеральным</w:t>
      </w:r>
      <w:r>
        <w:rPr>
          <w:rFonts w:eastAsia="Times New Roman"/>
          <w:szCs w:val="24"/>
          <w:lang w:eastAsia="ru-RU"/>
        </w:rPr>
        <w:t xml:space="preserve"> </w:t>
      </w:r>
      <w:hyperlink r:id="rId128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законом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принимаемыми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соблюдение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изготовителем,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исполнителем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(лицом,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выполняющим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функции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иностранного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изготовителя),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продавцом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техническими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регламентами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Евразийского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экономического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союза.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Федеральному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государственному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подлежит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108334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является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высокого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отнесено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2174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значительного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9136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среднего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28920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низкого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68104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Всего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2400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29441,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91,8%),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них: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129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плановых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225,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42,6%);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2271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внеплановое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29216,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92,2%).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Внеплановые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проводились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следующим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основаниям: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истечением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срока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решения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устранении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выявленного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2116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наличием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сведений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причинении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вреда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(ущерба)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охраняемым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ценностям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выявлением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параметрам,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индикаторами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lastRenderedPageBreak/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прокурора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143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ходе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проверок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выявлено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15968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82196,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80,5%),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связанных: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эксплуатацией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11989;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планированием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основных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1114;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подготовкой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675;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накоплением,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хранением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использованием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целях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запасов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материально-технических,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продовольственных,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медицинских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708;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созданием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(назначением)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структурных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подразделений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(работников),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уполномоченных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задач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263;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накоплением,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хранением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использованием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индивидуальной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242;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планированием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эвакуационных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246;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использованием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содержанием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оповещения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291;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созданием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277;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повышением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устойчивости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функционирования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жизнедеятельности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работников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военное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время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163.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Типовыми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массовыми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нарушениями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выявляемыми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году,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стали: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нарушения,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связанные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созданием,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эксплуатацией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числе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невыполнением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поддержанию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состоянии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постоянной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готовности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использованию,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содержанием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инженерно-технического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оборудования,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наличием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соответствующей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документации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обслуживания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нарушения,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связанные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созданием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(назначением)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оснащением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структурных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подразделений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(работников),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уполномоченных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задач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нарушения,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связанные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подготовки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обучения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работников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должностных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нештатных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формирований,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учений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вопросам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отсутствие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соответствующего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укрытия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работников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наибольшей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работающей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смены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отнесенной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обороне;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нарушения,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связанные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накоплением,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хранением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использованием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целях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запасов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материально-технических,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продовольственных,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медицинских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индивидуальной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отсутствие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документов,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определяющих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номенклатуру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объемы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создаваемых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запасов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материально-технических,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продовольственных,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медицинских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lastRenderedPageBreak/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проводятся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повышению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устойчивости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функционирования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жизнедеятельности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работников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военное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время;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отсутствие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положения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ведении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план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основных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предусматривающий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основные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вопросам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разработан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(или)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согласован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местного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самоуправления;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поддержание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состоянии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постоянной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готовности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использованию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результатам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вручено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1681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предписание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устранению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выявленных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8942,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81,2%).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Средний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показатель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устранения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составил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40,43%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53,4,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12,97%).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результатам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hyperlink r:id="rId129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Кодексом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правонарушениях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составлено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2137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протоколов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правонарушениях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9972,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78,5%),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должностных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881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6343,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86,1%)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юридических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1256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3629,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65,3%),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числе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hyperlink r:id="rId130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ст.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20.7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КоАП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РФ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(невыполнение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</w:t>
      </w:r>
      <w:proofErr w:type="gramEnd"/>
      <w:r w:rsidRPr="00E7520F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417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протоколов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9494,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95,6%).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ответственности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наложения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штрафа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hyperlink r:id="rId131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КоАП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РФ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привлечено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1168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4477,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73,9%),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должностных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518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3009,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82,7%)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юридических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650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1468,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55,7%),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числе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hyperlink r:id="rId132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ст.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20.7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КоАП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РФ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218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4243,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94,8%).</w:t>
      </w:r>
      <w:r>
        <w:rPr>
          <w:rFonts w:eastAsia="Times New Roman"/>
          <w:szCs w:val="24"/>
          <w:lang w:eastAsia="ru-RU"/>
        </w:rPr>
        <w:t xml:space="preserve"> </w:t>
      </w:r>
      <w:proofErr w:type="gramEnd"/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Сумма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наложенных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штрафов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несоблюдение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составила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12810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тыс.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руб.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92232,407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тыс.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руб.,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86,1%).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нижеприведенной</w:t>
      </w:r>
      <w:r>
        <w:rPr>
          <w:rFonts w:eastAsia="Times New Roman"/>
          <w:szCs w:val="24"/>
          <w:lang w:eastAsia="ru-RU"/>
        </w:rPr>
        <w:t xml:space="preserve"> </w:t>
      </w:r>
      <w:hyperlink w:anchor="p281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Таблице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2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представлены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обобщенные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сведения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анализа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правоприменительной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практики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наиболее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часто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задаваемые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вопросы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контролируемых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2.2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Ответы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на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актуальные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вопросы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proofErr w:type="spellStart"/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правоприменения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законодательства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в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области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гражданской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bookmarkStart w:id="2" w:name="p281"/>
      <w:bookmarkEnd w:id="2"/>
      <w:r w:rsidRPr="00E7520F">
        <w:rPr>
          <w:rFonts w:eastAsia="Times New Roman"/>
          <w:szCs w:val="24"/>
          <w:lang w:eastAsia="ru-RU"/>
        </w:rPr>
        <w:t>Таблица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"/>
        <w:gridCol w:w="4425"/>
        <w:gridCol w:w="4378"/>
      </w:tblGrid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/п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отнесение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I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II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классов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существенного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экономического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значения,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следствие,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нештатных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аварийно-спасательных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формирований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НАСФ)?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3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ч.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ст.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10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21.07.1997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116-ФЗ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промышленной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все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эксплуатирующие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целях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готовности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локализации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последствий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аварии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собственные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НАСФ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3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конкретизируются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НАСФ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целях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дифференцированного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подхода.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Вместе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исключение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НАСФ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приведет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пробелу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локализации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последствий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аварий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объекте.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2.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критериями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проводятся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3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1007,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периодичностью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хотя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следующих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критериев: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наличие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потенциально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критически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важного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(или)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пользование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наличие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своем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балансе)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принадлежность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оборонно-промышленному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комплексу;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наличие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мобилизационного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задания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(заказа)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предпринимателя;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регионального,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уровней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производится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отнесение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3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1007,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главным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управлениям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предоставлены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полномочия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самостоятельно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относить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проводится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руководителя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(заместителя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руководителя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руководителя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структурного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компетенцию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входят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4.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Выполнение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отраженных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(списка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вопросов),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зависимости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статуса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(отнесена/не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отнесена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продолжает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продолжает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военное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время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др.)?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3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приказом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04.02.2022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(списка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свидетельствуют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несоблюдении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отражающие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конкретизируют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зависимости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статуса.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конкретизация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зависимости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статуса,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распространяются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все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5.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подведомственных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ЧС.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планирующего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объединяющего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ЧС?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регулируются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законодательными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относящимися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различной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законодательными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3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28-ФЗ;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3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68-ФЗ;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14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постановление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26.11.2007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804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Федерации";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14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приказ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14.11.2008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687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образованиях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организациях"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14.11.2008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687,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соответственно).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Учитывая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различный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регулирования,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планирующего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нецелесообразна.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6.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отнесение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4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26.3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06.10.1999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184-ФЗ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принципах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законодательных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(представительных)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4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статьями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14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4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15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4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16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06.10.2003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131-ФЗ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принципах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возложены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полномочия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территориальной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природного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техногенного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этим,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определяют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степень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участия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образований.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7.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устанавливает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полномочия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обязанностей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Полномочия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4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принимаемыми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подзаконными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8.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организовывать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комиссий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повышения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устойчивости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4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16.13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устойчивого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выживания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конфликтах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вследствие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конфликтов,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природного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техногенного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мирное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военное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время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комиссий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повышения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устойчивости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военное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время.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повышение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устойчивости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период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времени,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4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пунктах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8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4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свидетельствуют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несоблюдении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04.02.2022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(списка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свидетельствуют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несоблюдении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обороны",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выживания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конфликтах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вследствие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конфликтов,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природного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техногенного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9.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НАСФ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борьбе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пожарами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какие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создавать?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НАСФ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борьбе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5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Порядком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нештатных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аварийно-спасательных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формирований,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23.12.2005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999,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формирования,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зависимости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численности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личного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состава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пожарно-спасательные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команды,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пожарно-спасательные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группы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пожарно-спасательные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звенья.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5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статьям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5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12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22.08.1995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151-ФЗ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аварийно-спасательных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службах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статусе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спасателей"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оснащаться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специальными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техникой,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оборудованием,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снаряжением,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инструментами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материалами,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аттестованными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аварийно-спасательных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эксплуатирующие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I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II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классов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особо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радиационно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ядерно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гидротехнические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высокой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гидротехнические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высокой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исключением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мобилизационных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заданий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(заказов)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входящих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обеспечивающих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Допускается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журнала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вводного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инструктажа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инструктажа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ЧС?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следующим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15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Положению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подготовке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иностранных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природного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техногенного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18.09.2020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1485,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15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Положению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подготовке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02.11.2000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841,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журнала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инструктажей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предусмотрено.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11.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5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247-ФЗ)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5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пункту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247-ФЗ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сфера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5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распространяется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связи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перечня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положений),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имеется.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12.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Требуются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разъяснения: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обособленных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лицами)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расположенных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нескольких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одновременно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головной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может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разнесена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времени?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5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обособленные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лицами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обособленных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аналогичен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общему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5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законом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зависимости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головных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13.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Может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осуществляющий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снизить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высокой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низкой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изначально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высокой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выявленных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Отнесение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критериев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отнесения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6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1007.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присвоенной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более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высокую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либо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более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низкую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допускается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более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ступень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изначально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присвоенной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вышеуказанных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критериев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14.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6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131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1007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результаты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фотосъемки,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аудио-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видеозаписи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приложением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регламентирован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приобщения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видеозаписи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6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87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материалы,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являющиеся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доказательствами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приобщены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акту.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Пунктами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типовых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Минэкономразвития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31.03.2021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151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типовых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используемых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(надзорным)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органом",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предусматривается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перечисление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прилагаемых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материалов,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доказательствами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аудио-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видеозаписи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приобщаются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физических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носителях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(CD-дисках)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файлов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наиболее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распространенных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форматов.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15.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процедура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снятия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комплект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находится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Снимаемые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отвечают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требованиям: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6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Правил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(утвержденных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15.12.2002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583),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6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Порядка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мирное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время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(утвержденных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21.07.2005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575).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результатам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наложение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штрафов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несоответствие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вышеуказанных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влечет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нецелесообразную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финансовую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нагрузку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организацию: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обслуживание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замена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дорогостоящего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оборудования,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затраты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капитального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текущих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ремонтов,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подготовка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обслуживанию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оснащение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поверки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(технического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обслуживания)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приборами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РХРиДК</w:t>
            </w:r>
            <w:proofErr w:type="spell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.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Подлежат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снимаемые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момент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находится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16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надзоре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1007,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6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пункту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2.8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15.12.2002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583,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комиссия,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создаваемая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снятия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оценивает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готовность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использованию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назначению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результатам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составляет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снятии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типа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принимает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отказе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снятии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снятия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порядком.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16.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6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57.2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04.02.2022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(списка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свидетельствуют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несоблюдении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проверяемого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профессиональную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подготовку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персонала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включение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(запуск)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локальной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оповещения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программе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обучение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Подготовка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персонала,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включение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(запуск)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оповещения,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организуется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проводится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6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постановления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02.11.2000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841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подготовке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программами: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"Примерная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6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программа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курсового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обучения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работающего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20.11.2020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2-4-71-27-11;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"Примерная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7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программа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курсового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обучения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руководителей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руководителей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формирований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служб,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подготовку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20.11.2020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2-4-71-29-11;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"Примерная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дополнительная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профессиональная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7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программа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повышения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квалификации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руководителей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подготовку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программам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обучения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30.10.2020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2-4-71-11-10.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Программы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размещены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сети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Интернет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официальном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сайте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Интернет-портале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"Консультант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Плюс".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17.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04.02.2022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новая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7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форма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Отменяет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устранению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выданного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ранее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7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листу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27.02.2018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78,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актуализированном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поменялось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пункта,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было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выдано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предписание?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27.02.2018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7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N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78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(списка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вопросов),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используемого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04.02.2022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7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N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61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(списка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свидетельствуют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соблюдении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несоблюдении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внеплановых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предусмотрено.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Одновременно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выданное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результатам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содержит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было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обжаловано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вступило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силу.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18.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Убежища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(противорадиационные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укрытия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ПРУ)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эксплуатируются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качестве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укрытия.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вентиляции?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примеру: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эксплуатируется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качестве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укрытия,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отсутствует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(демонтировано)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фильтро</w:t>
            </w:r>
            <w:proofErr w:type="spell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-вентиляционное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оборудование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фильтры-поглотители.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предъявляются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отсутствию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оборудования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консервируется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находится?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7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2.15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15.12.2002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583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убежищам,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эксплуатируемым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качестве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укрытий,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эксплуатируемым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качестве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укрытий,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предъявляются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7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Правилами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укрытий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соответственно.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перевод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убежищ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качестве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укрытий,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либо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качестве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укрытий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изложенным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обратиться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19.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78" w:history="1">
              <w:proofErr w:type="spellStart"/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абз</w:t>
              </w:r>
              <w:proofErr w:type="spellEnd"/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.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п.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12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руководители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структурных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(работники)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подчиняются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непосредственно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руководителю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(организации).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Считается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самоуправления,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условии,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являющегося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своем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штате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структурного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(работника)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обеспечивает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управление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через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находящегося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штате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(муниципальное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учреждение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дежурнодиспетчерская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служба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самоуправления),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учредителем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вышеуказанной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образования.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руководителем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дежурно-диспетчерской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службы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образования?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7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абзацем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12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руководители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структурных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(работники)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подчиняются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непосредственно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руководителю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(организации).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возложение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обязанностей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задач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находящегося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штате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структурном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самоуправления,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связанном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задач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8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предусмотрено.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8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28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регулирующих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отсутствуют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отсылки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полномочий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обязанностей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направлению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Прошу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разъяснения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следующим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вопросам: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Идентичны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понятия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"организация"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"индивидуальный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предприниматель",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реализации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распространяются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предпринимателей?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Проводятся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какие-либо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особенности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процесса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(отличающиеся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организаций)?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4.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</w:t>
            </w:r>
            <w:hyperlink r:id="rId18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приказ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61)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предпринимателей?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8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результаты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либо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находящиеся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(или)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пользовании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подлежат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(надзору),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контролю.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Одновременно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физические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иностранные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гражданства,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предпринимательскую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(индивидуальные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предприниматели).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8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13.1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предметом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8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принимаемыми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8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постановлением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1007.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Предусмотренные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8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приказом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04.02.2022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(списка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свидетельствуют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несоблюдении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отражающие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уточняют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зависимости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статуса,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21.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Головная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(частная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собственности)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расположена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Москва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представляет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несколько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офисных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помещений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офисных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города.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Обособленное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(филиал)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расположен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тысячу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километров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Южном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округе.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Филиал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отнесен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(категория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значительного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поручению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Президента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головной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филиала)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планируется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внеплановой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Прошу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Вас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разъяснить,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правомерна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внеплановая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головной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филиала)?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16.08.2016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804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01.09.2024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устанавливается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наивысшему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показателю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обособленных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зависимости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месторасположения.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8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обособленные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головных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аналогичен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общему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8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законом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зависимости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расположения,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критериям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отнесения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обособленных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22.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Предметом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9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принимаемыми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</w:t>
            </w:r>
            <w:hyperlink r:id="rId19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подпункт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"а"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1007).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Предметом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реализацией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полномочий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реализация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полномочий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9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принимаемыми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другими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</w:t>
            </w:r>
            <w:hyperlink r:id="rId19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подпункт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lastRenderedPageBreak/>
                <w:t>"а"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реализацией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полномочий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09.06.2022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1052).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возникают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проблемные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ряд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владеют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подлежат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отнесению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риска.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Подлежат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9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связанной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полномочий,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самоуправления,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исключением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осуществляемой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значения,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полномочий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полномочий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реализации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закрепленных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законодательством,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законами.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подлежат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9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1007.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23.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9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N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28-ФЗ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9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N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68-ФЗ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эксплуатирующие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I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II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классов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особо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радиационно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ядерно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последствия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аварий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могут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причинять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жизни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здоровью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проживающего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хозяйственную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воздействия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поражающих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факторов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пределами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гидротехнические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высокой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гидротехнические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высокой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создают,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реконструируют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поддерживают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состоянии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постоянной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готовности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использованию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локальные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оповещения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отсутствуют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какие-либо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допущения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отсутствию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локальных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оповещения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линейных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I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II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классов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наличии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угрозы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жизни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здоровью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Вместе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01.02.2023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вступил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9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ГОСТ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proofErr w:type="gramStart"/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</w:t>
              </w:r>
              <w:proofErr w:type="gramEnd"/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22.7.05-2022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"Национальный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ситуациях.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Локальные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оповещения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районах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потенциально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включен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19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Перечень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стандартизации,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результате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добровольной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обеспечивается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30.12.2009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384-ФЗ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"Технический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Росстандарта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02.04.2020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687,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0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Перечень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положений),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0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п.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3.1.6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22.7.05-2022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хозяйственной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понимается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осуществляемая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ходе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независимо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собственности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носит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коммерческий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некоммерческий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осуществляемая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зданиях,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сооружениях,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жилых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постройках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и/или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территориях,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прилегающих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кадастровыми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планами.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Учитывая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изложенное,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нужно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локальной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оповещения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0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N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28-ФЗ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0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N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68-ФЗ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линейных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I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II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классов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где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воздействия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поражающих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факторов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пределами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отсутствует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проживающее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осуществляющее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хозяйственную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учитывая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0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ГОСТ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proofErr w:type="gramStart"/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</w:t>
              </w:r>
              <w:proofErr w:type="gramEnd"/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22.7.05-2022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информации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декларации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промышленной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предполагается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причинение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жизни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здоровью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людей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(грибники,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охотники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т.д.)?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17.05.2023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769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0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Правила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реконструкции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поддержания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состоянии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постоянной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готовности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использованию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оповещения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границы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оповещения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0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7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247-ФЗ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отвечать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принципу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приводить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противоречиям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Национальный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</w:t>
            </w:r>
            <w:hyperlink r:id="rId20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ГОСТ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proofErr w:type="gramStart"/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</w:t>
              </w:r>
              <w:proofErr w:type="gramEnd"/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22.7.05-2022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ситуациях.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Локальные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оповещения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районах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потенциально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содержит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противоречащие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0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постановлению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769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оповещения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наименования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оповещения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несоответствия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полномочий.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противоречащих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друг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другу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предмета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регулирования,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0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7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247-ФЗ,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подлежат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большей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1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постановления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769.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1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28-ФЗ,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1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подпункта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"б"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реконструкции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поддержания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состоянии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постоянной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готовности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использованию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оповещения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769,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декларации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промышленной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обращении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предполагается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причинение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жизни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здоровью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людей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(грибники,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охотники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т.д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.),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локальная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оповещения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районе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создана.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24.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настоящее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время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(ЗСГО),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собственностью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гражданина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(физического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этом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1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10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28-ФЗ,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обязанностям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отнесены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(обязанности)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определяющие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поддержания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состоянии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постоянной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готовности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использованию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предназначению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обслуживание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находящихся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собственности.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есть,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сохранности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готовности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приему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укрываемых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предъявляемые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(физическим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лицам)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имеющим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собственности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установлены.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Просим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разъяснить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физических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собственности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ЗСГО.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1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постановлением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Верховного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Совета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27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декабря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1991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3020-1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разграничении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собственности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собственность,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республик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составе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краев,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областей,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автономной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автономных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округов,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городов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Москвы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Санкт-Петербурга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собственность"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введенные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эксплуатацию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27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декабря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1991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относятся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исключительно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федеральной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собственности.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1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указом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Президента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декабря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1993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2284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программе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приватизации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относятся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приватизация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запрещена.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Учитывая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изложенное,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организовать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передаче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(возврату)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собственность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последующим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балансодержателя,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сохранение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поддержание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готовности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использованию.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25.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1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1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вторым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абзацем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образованиях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687,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годовых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предусматривающих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согласовывается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самоуправления,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организацией,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находящейся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дополнительно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согласовывается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(государственные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компании)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находятся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центрального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аппарата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находятся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многих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районах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города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Москвы,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всех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находятся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структурные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(филиалы),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подведомственны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самоуправления.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целью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подхода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всех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(государственных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компаний),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схожую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структуру,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прошу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разъяснения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Москве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правомерности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структурными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(филиалами)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городах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РФ.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1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31.07.2020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(надзоре)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обособленные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лицами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обособленных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аналогичен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общему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зависимости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расположения.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Кроме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1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приказом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04.02.2022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(списка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свидетельствуют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несоблюдении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отражены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выполнять.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неисполнение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2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20.7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Кодекса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правонарушениях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административная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ответственность.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26.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(надзорным)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ряд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2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57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ряд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2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52.1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итогам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выданы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Просьба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разъяснить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внепланового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выездного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(либо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мероприятия)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ранее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выданного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итогам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отсутствия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итогам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просьба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разъяснить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считать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исполненным?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2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52.1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выявления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(надзорный)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принимает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выдаче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устранении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выявленных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2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90.1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устранении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выявленных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2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95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27.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попадающая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радиоактивного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химического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загрязнения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(заражения),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устанавливаемые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вокруг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радиационно</w:t>
            </w:r>
            <w:proofErr w:type="spell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ядерно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химически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продолжающая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военное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время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имеющая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попадающая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радиоактивного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загрязнения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условиях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противником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оружия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массового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поражения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респираторы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расчета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100%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общую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численность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2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Приказом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01.10.2014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543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зарегистрирован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Минюстом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02.03.2015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36320)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накопление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(респираторов)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только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попадающих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радиоактивного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химического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загрязнения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(заражения),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устанавливаемых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вокруг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радиационно</w:t>
            </w:r>
            <w:proofErr w:type="spell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ядерно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химически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</w:tbl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2.3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Дополнительные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рекомендации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подконтрольным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субъектам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соблюдению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требований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в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области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гражданской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1.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Обеспечить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выполнение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приведению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готовность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2.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Обратить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особое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внимание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принимаемые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актуализирующие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3.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Руководствоваться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требованиями</w:t>
      </w:r>
      <w:r>
        <w:rPr>
          <w:rFonts w:eastAsia="Times New Roman"/>
          <w:szCs w:val="24"/>
          <w:lang w:eastAsia="ru-RU"/>
        </w:rPr>
        <w:t xml:space="preserve"> </w:t>
      </w:r>
      <w:hyperlink r:id="rId227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Положения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постановлением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26.11.2007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804.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2.4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Доклад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руководством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соблюдению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обязательных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целях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совершенствования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отношений,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связанных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течение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следующая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работа.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228" w:history="1">
        <w:proofErr w:type="gramStart"/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августа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1285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некоторые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(далее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постановление)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разработано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порядке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реализации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hyperlink r:id="rId229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закона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декабря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540-ФЗ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(надзоре)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муниципальном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Федерации".</w:t>
      </w:r>
      <w:r>
        <w:rPr>
          <w:rFonts w:eastAsia="Times New Roman"/>
          <w:szCs w:val="24"/>
          <w:lang w:eastAsia="ru-RU"/>
        </w:rPr>
        <w:t xml:space="preserve"> </w:t>
      </w:r>
      <w:proofErr w:type="gramEnd"/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230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направлено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урегулирование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отношений,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связанных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основу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положены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принципы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соразмерности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вмешательства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контролируемых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управление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причинения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вреда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(ущерба)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охраняемым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ценностям.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Постановлением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урегулированы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вопросы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плановых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профилактических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визитов,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дополнения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оснований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уточнения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места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составления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другие.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lastRenderedPageBreak/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возможность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применения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мобильного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приложения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"Инспектор"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рамках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(надзорных)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действий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профилактических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визитов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учетом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законодательства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охраняемой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тайне.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учетом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принятых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законодательных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актуализирующих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разработан</w:t>
      </w:r>
      <w:r>
        <w:rPr>
          <w:rFonts w:eastAsia="Times New Roman"/>
          <w:szCs w:val="24"/>
          <w:lang w:eastAsia="ru-RU"/>
        </w:rPr>
        <w:t xml:space="preserve"> </w:t>
      </w:r>
      <w:hyperlink r:id="rId231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приказ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октября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895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приказ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февраля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61"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(зарегистрирован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Минюстом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февраля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регистрационный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81227),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предусматривающий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hyperlink r:id="rId232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форму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проверочного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листа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(списка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вопросов,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ответы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свидетельствуют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соблюдении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или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несоблюдении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контролируемым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применяемого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233" w:history="1">
        <w:proofErr w:type="gramStart"/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Приказ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26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июня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540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Перечня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должностных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Министерства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делам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ситуациям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последствий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стихийных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бедствий,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уполномоченных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составлять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протоколы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правонарушениях"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(зарегистрирован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Минюстом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августа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регистрационный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83285)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разработан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</w:t>
      </w:r>
      <w:r>
        <w:rPr>
          <w:rFonts w:eastAsia="Times New Roman"/>
          <w:szCs w:val="24"/>
          <w:lang w:eastAsia="ru-RU"/>
        </w:rPr>
        <w:t xml:space="preserve"> </w:t>
      </w:r>
      <w:hyperlink r:id="rId234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статьей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23.97</w:t>
        </w:r>
      </w:hyperlink>
      <w:r w:rsidRPr="00E7520F"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 </w:t>
      </w:r>
      <w:hyperlink r:id="rId235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пунктами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7</w:t>
        </w:r>
      </w:hyperlink>
      <w:r w:rsidRPr="00E7520F"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 </w:t>
      </w:r>
      <w:hyperlink r:id="rId236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117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части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2</w:t>
        </w:r>
      </w:hyperlink>
      <w:r w:rsidRPr="00E7520F"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 </w:t>
      </w:r>
      <w:hyperlink r:id="rId237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абзацем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третьим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части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3</w:t>
        </w:r>
        <w:proofErr w:type="gramEnd"/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hyperlink r:id="rId238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частью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4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статьи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28.3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Кодекса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правонарушениях,</w:t>
      </w:r>
      <w:r>
        <w:rPr>
          <w:rFonts w:eastAsia="Times New Roman"/>
          <w:szCs w:val="24"/>
          <w:lang w:eastAsia="ru-RU"/>
        </w:rPr>
        <w:t xml:space="preserve"> </w:t>
      </w:r>
      <w:hyperlink r:id="rId239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подпунктом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11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пункта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12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Положения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Министерстве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делам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ситуациям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последствий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стихийных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бедствий,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Указом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Президента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июля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2004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868.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Целью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издания</w:t>
      </w:r>
      <w:r>
        <w:rPr>
          <w:rFonts w:eastAsia="Times New Roman"/>
          <w:szCs w:val="24"/>
          <w:lang w:eastAsia="ru-RU"/>
        </w:rPr>
        <w:t xml:space="preserve"> </w:t>
      </w:r>
      <w:hyperlink r:id="rId240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Приказа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является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необходимость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урегулирования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отношений,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связанных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функций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совершенствования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ответственности,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применяемых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изготовителям,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исполнителям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(лицам,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выполняющим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функции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иностранного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изготовителя),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продавцам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техническим</w:t>
      </w:r>
      <w:r>
        <w:rPr>
          <w:rFonts w:eastAsia="Times New Roman"/>
          <w:szCs w:val="24"/>
          <w:lang w:eastAsia="ru-RU"/>
        </w:rPr>
        <w:t xml:space="preserve"> </w:t>
      </w:r>
      <w:hyperlink r:id="rId241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регламентом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Евразийского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экономического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союза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продукции,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предназначенной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природного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техногенного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характера"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</w:t>
      </w:r>
      <w:proofErr w:type="gramStart"/>
      <w:r w:rsidRPr="00E7520F">
        <w:rPr>
          <w:rFonts w:eastAsia="Times New Roman"/>
          <w:szCs w:val="24"/>
          <w:lang w:eastAsia="ru-RU"/>
        </w:rPr>
        <w:t>ТР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ЕАЭС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050/2021).</w:t>
      </w:r>
      <w:r>
        <w:rPr>
          <w:rFonts w:eastAsia="Times New Roman"/>
          <w:szCs w:val="24"/>
          <w:lang w:eastAsia="ru-RU"/>
        </w:rPr>
        <w:t xml:space="preserve"> </w:t>
      </w:r>
      <w:proofErr w:type="gramEnd"/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учетом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подходов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профилактической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положениями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hyperlink r:id="rId242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закона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248-ФЗ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hyperlink r:id="rId243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постановления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25.06.2021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990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разработки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контрольными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(надзорными)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программы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профилактики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причинения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вреда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(ущерба)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охраняемым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ценностям",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разработана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утверждена</w:t>
      </w:r>
      <w:r>
        <w:rPr>
          <w:rFonts w:eastAsia="Times New Roman"/>
          <w:szCs w:val="24"/>
          <w:lang w:eastAsia="ru-RU"/>
        </w:rPr>
        <w:t xml:space="preserve"> </w:t>
      </w:r>
      <w:hyperlink r:id="rId244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Программа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профилактики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причинения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вреда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(ущерба)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охраняемым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ценностям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2026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следующая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актуализации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Принят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23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июля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240-ФЗ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обороне",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уточняющий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числе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создание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организациями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нештатных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формирований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выполнения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числа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своих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работников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целях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участия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lastRenderedPageBreak/>
        <w:t>выполнения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связанных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угрозой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жизни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здоровью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людей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неотложных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Постановлением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октября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1517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постановление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ноября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1999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1309"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уточнен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ряд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терминов,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актуализированы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обязанности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исполнительной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власти,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исполнительных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субъектов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местного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самоуправления,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создания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обороны.</w:t>
      </w:r>
      <w:r>
        <w:rPr>
          <w:rFonts w:eastAsia="Times New Roman"/>
          <w:szCs w:val="24"/>
          <w:lang w:eastAsia="ru-RU"/>
        </w:rPr>
        <w:t xml:space="preserve"> </w:t>
      </w:r>
      <w:proofErr w:type="gramEnd"/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Приказом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июля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634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пункт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23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перечня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должностных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проходящих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обучение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соответственно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дополнительным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профессиональным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программам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программам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курсового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обучения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организациях,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осуществляющих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образовательную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дополнительным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профессиональным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программам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находящихся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ведении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Министерства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делам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ситуациям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последствий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стихийных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бедствий,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других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исполнительной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власти,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других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организациях,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осуществляющих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образовательную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дополнительным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профессиональным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программам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числе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учебно-методических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центрах,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курсах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приказом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апреля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262"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(зарегистрирован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Минюсте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26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августа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регистрационный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83331)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уточнена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одна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должностных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проходящих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подготовку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Кроме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того,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приняты</w:t>
      </w:r>
      <w:proofErr w:type="gramEnd"/>
      <w:r w:rsidRPr="00E7520F">
        <w:rPr>
          <w:rFonts w:eastAsia="Times New Roman"/>
          <w:szCs w:val="24"/>
          <w:lang w:eastAsia="ru-RU"/>
        </w:rPr>
        <w:t>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постановление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ноября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1732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постановление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марта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349"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распределении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субъектам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Украины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гражданства,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постоянно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проживающих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Украины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вынужденно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покинувших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жилые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помещения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прибывших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субъектов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экстренном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массовом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порядке</w:t>
      </w:r>
      <w:proofErr w:type="gramEnd"/>
      <w:r w:rsidRPr="00E7520F">
        <w:rPr>
          <w:rFonts w:eastAsia="Times New Roman"/>
          <w:szCs w:val="24"/>
          <w:lang w:eastAsia="ru-RU"/>
        </w:rPr>
        <w:t>");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245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декабря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1988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некоторые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(уточнено</w:t>
      </w:r>
      <w:r>
        <w:rPr>
          <w:rFonts w:eastAsia="Times New Roman"/>
          <w:szCs w:val="24"/>
          <w:lang w:eastAsia="ru-RU"/>
        </w:rPr>
        <w:t xml:space="preserve"> </w:t>
      </w:r>
      <w:hyperlink r:id="rId246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октября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1998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1149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Порядке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отнесения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группам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обороне");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hyperlink r:id="rId247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декабря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2176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финансовом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отдельных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обороне".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Раздел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III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ФЕДЕРАЛЬНЫЙ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ГОСУДАРСТВЕННЫЙ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НАДЗОР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В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ОБЛАСТИ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НАСЕЛЕНИЯ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ТЕРРИТОРИЙ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ОТ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ЧРЕЗВЫЧАЙНЫХ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3.1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Доклад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правоприменительной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практике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Правовое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регулирование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положениями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hyperlink r:id="rId248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закона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68-ФЗ,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принимаемыми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Предметом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является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соблюдение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организациями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гражданами,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эксплуатирующими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потенциально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опасные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(или)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критически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важные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корпорациями,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создающими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порядке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функциональные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подсистемы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единой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предупреждения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организациями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гражданами,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если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указанные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структурные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подразделения)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или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находящиеся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их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ведении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структурные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подразделения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этих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включены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(входят)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порядке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состав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управления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функциональных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подсистем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единой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предупреждения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Федеральным</w:t>
      </w:r>
      <w:r>
        <w:rPr>
          <w:rFonts w:eastAsia="Times New Roman"/>
          <w:szCs w:val="24"/>
          <w:lang w:eastAsia="ru-RU"/>
        </w:rPr>
        <w:t xml:space="preserve"> </w:t>
      </w:r>
      <w:hyperlink r:id="rId249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законом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природного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техногенного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характера"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принимаемыми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ним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соблюдение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изготовителем,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исполнителем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(лицом,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выполняющим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функции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иностранного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изготовителя),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продавцом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техническими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регламентами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Евразийского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экономического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союза.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Федеральному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государственному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подлежит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7223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является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высокого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отнесено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927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значительного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3890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среднего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1712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категории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низкого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233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Всего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216,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82,4%),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все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внеплановые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41,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7,3%).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Внеплановые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проводились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следующим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основаниям: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истечением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срока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решения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устранении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выявленного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наличием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сведений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причинении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вреда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(ущерба)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или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угрозе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причинения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вреда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(ущерба)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охраняемым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ценностям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выявлению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параметрам,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индикаторами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ходе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выявлено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355,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86,7%),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связанных: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созданием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управления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РСЧС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созданием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использованием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резервов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материальных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финансовых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ресурсов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использованием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содержанием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оповещения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21;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готовности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предназначенных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10;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иные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lastRenderedPageBreak/>
        <w:t>Типовыми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массовыми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нарушениями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выявленными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году,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стали: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создан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координационный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единой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предупреждению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(комиссия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предупреждению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отсутствие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положений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управления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РСЧС;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отсутствие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номенклатуры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требуемого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объема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резервов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материальных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ресурсов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отсутствие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резервов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финансовых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ресурсов;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создание,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хранение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восполнение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указанных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резервов;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нарушение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сроков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повышения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квалификации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соответствующих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должностных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проводятся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тренировки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организациями;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не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поддерживаются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состоянии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постоянной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готовности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локальные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оповещения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результатам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вручено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предписания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устранению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выявленных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86,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72%).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Средний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показатель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устранения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предупреждению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составил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67,47%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54,68%,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увеличение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12,79%).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результатам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hyperlink r:id="rId250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КоАП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РФ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составлено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протоколов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правонарушениях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95,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73,6%),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должностных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59,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89,8%)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юридических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36,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47,2%),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числе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hyperlink r:id="rId251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ст.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20.6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КоАП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РФ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(невыполнение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предупреждению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протоколов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72,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90,2%).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ответственности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наложения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штрафа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hyperlink r:id="rId252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КоАП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РФ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привлечено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65,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73,8%),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должностных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44,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88,6%)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юридических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21,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42,8%),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числе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hyperlink r:id="rId253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ст.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20.6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КоАП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РФ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51,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92,1%).</w:t>
      </w:r>
      <w:r>
        <w:rPr>
          <w:rFonts w:eastAsia="Times New Roman"/>
          <w:szCs w:val="24"/>
          <w:lang w:eastAsia="ru-RU"/>
        </w:rPr>
        <w:t xml:space="preserve"> </w:t>
      </w:r>
      <w:proofErr w:type="gramEnd"/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Сумма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наложенных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штрафов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несоблюдение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составила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321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тыс.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руб.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(АППГ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1127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тыс.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руб.,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уменьшение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71,5%).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нижеприведенной</w:t>
      </w:r>
      <w:r>
        <w:rPr>
          <w:rFonts w:eastAsia="Times New Roman"/>
          <w:szCs w:val="24"/>
          <w:lang w:eastAsia="ru-RU"/>
        </w:rPr>
        <w:t xml:space="preserve"> </w:t>
      </w:r>
      <w:hyperlink w:anchor="p498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Таблице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3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представлены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обобщенные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сведения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анализа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правоприменительной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практики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наиболее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часто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задаваемые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вопросы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контролируемых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3.2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Ответы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на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актуальные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вопросы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proofErr w:type="spellStart"/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правоприменения</w:t>
      </w:r>
      <w:proofErr w:type="spellEnd"/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законодательства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в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области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защиты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населения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lastRenderedPageBreak/>
        <w:t>от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чрезвычайных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bookmarkStart w:id="3" w:name="p498"/>
      <w:bookmarkEnd w:id="3"/>
      <w:r w:rsidRPr="00E7520F">
        <w:rPr>
          <w:rFonts w:eastAsia="Times New Roman"/>
          <w:szCs w:val="24"/>
          <w:lang w:eastAsia="ru-RU"/>
        </w:rPr>
        <w:t>Таблица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4248"/>
        <w:gridCol w:w="4539"/>
      </w:tblGrid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/п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подведомственных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ЧС.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планирующего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объединяющего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ЧС?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регулируются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законодательными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относящимися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различной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законодательными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5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28-ФЗ;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5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68-ФЗ;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25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постановление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26.11.2007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804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Федерации";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25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приказ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14.11.2008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687.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Учитывая,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регулирование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вышеуказанных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различный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планирующего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нецелесообразна.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руководствоваться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Методическими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5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рекомендациями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планированию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5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планировать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подведомственных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социального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назначения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путем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сфере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6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рекомендации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планированию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18.08.2003,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6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рекомендации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планированию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региональном,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уровнях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15.03.2021,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предназначенные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практического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организациями.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рекомендации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целью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повышения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качества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разрабатываемых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нормативным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применению.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3.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Требуется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предприятию,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расположенному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химического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заражения,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аварии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химически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(выброс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аммиака)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обеспечивать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дыхания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медицинской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6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п.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6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СИЗ),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01.10.2014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543,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СИЗ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подлежит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проживающее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пределах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границ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устанавливаемых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вокруг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комплекса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хранению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уничтожению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химического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оружия;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радиоактивного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химического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загрязнения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(заражения),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устанавливаемых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вокруг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радиационно</w:t>
            </w:r>
            <w:proofErr w:type="spell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ядерно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химически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6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п.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п.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7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6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названного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СИЗ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находящихся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ведении;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находящихся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соответственно,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неработающего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проживающего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пределах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границ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6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пункте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6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настоящего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Накопление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запасов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(резервов)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СИЗ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проживающего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(или)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работающего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пределах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границ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химического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заражения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СИЗ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дыхания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аварийно</w:t>
            </w:r>
            <w:proofErr w:type="spell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химически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веществ,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результате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распространения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может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возникнуть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расчета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100%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общей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численности.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Количество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запасов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(резервов)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СИЗ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увеличивается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5%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потребности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подбора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размерам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замены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неисправных;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проживающего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(или)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работающего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пределах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границ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радиоактивного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загрязнения,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респираторы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расчета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100%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общей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численности.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Количество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запасов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(резервов)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респираторов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увеличивается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1%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потребности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замены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неисправных;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проживающего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(или)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работающего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пределах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границ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6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пункте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6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медицинские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расчета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30%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общей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численности.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увеличивают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количество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запасов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СИЗ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менее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10%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потребности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может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временно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находиться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пределах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границ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6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пункте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6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4.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номенклатура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резервов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материальных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ресурсов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Номенклатура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создаваемых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запасов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создающими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исходя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(возможный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ядерного,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химического,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биологического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других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оружия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доводится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уполномоченным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части,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касающейся);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величины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вероятного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ущерба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экономики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инфраструктуры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вследствие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природного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техногенного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характера;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потребности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запасах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минимально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достаточности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запасов;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природных,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экономических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особенностей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учитываться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планируемое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эвакуации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другого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региона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(регионов).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Рекомендуемые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номенклатуры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создаваемых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резервов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Методическими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6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рекомендациями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созданию,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хранению,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использованию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восполнению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резервов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материальных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ресурсов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природного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техногенного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(утверждены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19.03.2021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2-4-71-5-11).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5.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планирование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обучение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должностных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уполномоченных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задач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территории?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Планирование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подготовки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полномочия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входит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руководителем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6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постановлением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18.09.2020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1485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подготовке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иностранных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природного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техногенного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характера"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структурированную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мониторинга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инженерными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(СМИС)?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27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ГОСТ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proofErr w:type="gramStart"/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</w:t>
              </w:r>
              <w:proofErr w:type="gramEnd"/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22.1.12-2005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"Безопасность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ситуациях.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Структурированная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мониторинга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инженерными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ГОСТ),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регламентирующий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СМИС,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входит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7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Перечень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национальных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сводов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(частей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стандартов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сводов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результате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обеспечивается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"Технический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сооружений",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28.05.2021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815.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7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ГОСТ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добровольной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проектировании,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строительстве,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монтаже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капитальном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ремонте.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7.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производится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отнесение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7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1013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1013),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главным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управлениям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предоставлены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полномочия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самостоятельно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относить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проводится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руководителя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(заместителя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руководителя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руководителя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структурного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сферу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входят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8.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7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14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68-ФЗ,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персонала,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микропредприятий</w:t>
            </w:r>
            <w:proofErr w:type="spell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малых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предприятий,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предпринимателей,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относящихся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низкой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7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1013,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предметом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гражданами,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эксплуатирующими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потенциально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(или)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критически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важные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корпорациями,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создающими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функциональные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гражданами,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структурные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подразделения)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находящиеся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структурные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включены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(входят)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состав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подсистем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7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природного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техногенного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характера"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принимаемыми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277" w:history="1">
              <w:proofErr w:type="gramStart"/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Приказом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04.02.2022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(списка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свидетельствуют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несоблюдении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Министерством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делам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последствий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стихийных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бедствий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территориальными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приведен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исчерпывающий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проверяемых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выполнять.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9.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Допускается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журнала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вводному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инструктажу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инструктажу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ЧС?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278" w:history="1">
              <w:proofErr w:type="gramStart"/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подготовке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иностранных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природного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техногенного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18.09.2020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1485,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7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подготовке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02.11.2000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841,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журнала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инструктажей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предусмотрено.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8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247-ФЗ)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целях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реализации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8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постановления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22.10.2020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1722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размещении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актуализации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официальных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сайтах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предоставление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разрешений,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аккредитацию,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перечней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положений),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принятого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8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8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247-ФЗ,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подготовлен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8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перечень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отдельных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положений),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перечень).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8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перечень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размещен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официальном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сайте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информационно-телекоммуникационной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сети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"Интернет".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11.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критерии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угрозы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причинения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охраняемым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ценностям?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8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критерии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непосредственной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угрозы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причинения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охраняемым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ценностям.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принимается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конкретных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обстоятельств.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обоснованности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прокуратуры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Понятие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"непосредственная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угроза"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подразумевает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высокую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степень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вероятности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причинения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краткосрочной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перспективе,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ситуацию,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когда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отсутствие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реагирования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(надзорных)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неминуемо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влечет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наступление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негативных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последствий.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понятие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включает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себя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прямую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причинно-следственную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между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причинением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конкретным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примеру,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жителям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конкретного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приобретателям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конкретного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товара)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примеру,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распространение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конкретного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заболевания,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разрушение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конкретного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оборудования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далее).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12.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Требуются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разъяснения: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обособленных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лицами)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расположенных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нескольких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одновременно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головной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может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разнесена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времени?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8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обособленные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лицами,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обособленных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аналогичен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общему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8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законом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зависимости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головных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выездной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осуществляющей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свою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нескольких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устанавливается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отдельно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каждому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филиалу,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представительству,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обособленному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структурному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объекту.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13.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Может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осуществляющий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снизить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низкой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(низкий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изначально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высокой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(высокий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результате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составлены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отсутствием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выявленных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Отнесение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критериев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отнесения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8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1013.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Изменение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присвоенной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более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высокую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либо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более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низкую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допускается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более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ступень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изначально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присвоенной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вышеуказанных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критериев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14.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потенциально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исходя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8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Правил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критериев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отнесения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всех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собственности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потенциально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14.08.2020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1226,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могут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отнесены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поднадзорной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сфере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регионального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9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подпунктом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"а"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27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гражданами,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эксплуатирующими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потенциально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9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принимаемыми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предметом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15.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функционировать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уровне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РСЧС,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исходя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принадлежности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подсистемам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РСЧС?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Входящие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звенья?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9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пункту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30.12.2003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794,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состав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подсистем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них,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утверждаемыми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16.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Отсутствует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значений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сценариев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развития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природного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техногенного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эксплуатируемых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ЗНТЧС,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293" w:history="1">
              <w:proofErr w:type="gramStart"/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Постановлением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РФ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14.07.2022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1265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паспорта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потенциально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9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приказом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25.10.2004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484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типового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паспорта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образований"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включение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паспорт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потенциально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паспорт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паспорт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сведений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количественных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показателях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последствий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17.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9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119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1013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результаты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фотосъемки,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аудио-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видеозаписи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приложением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приобщения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видеозаписи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9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87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материалы,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являющиеся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доказательствами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приобщены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акту.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Пунктами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типовых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Минэкономразвития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31.03.2021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151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типовых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используемых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(надзорным)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органом",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предусматривается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перечисление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прилагаемых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материалов,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являющихся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доказательствами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связи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аудио-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видеозаписи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приобщаются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физических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носителях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(CD-дисках)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файлов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наиболее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распространенных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форматов.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18.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регионального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исключены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все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прямо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названы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региональном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природного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техногенного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хотя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9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таких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исключений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делает.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регионального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29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закона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68-ФЗ?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hyperlink r:id="rId29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Подпунктом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"б"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27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региональный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уполномоченными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утверждаемыми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высшими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Учитывая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изложенное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регионального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самостоятельно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перечни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подлежат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19.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0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определяет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(РСЧС),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30.12.2003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794,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округов,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Однако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определен.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настоящее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время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приняты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22.3.21-2023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"Безопасность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ситуациях.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оформлению",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22.3.22-2023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"Безопасность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ситуациях.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образования.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оформлению"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0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ГОСТ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proofErr w:type="gramStart"/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</w:t>
              </w:r>
              <w:proofErr w:type="gramEnd"/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22.2.14-2023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"Безопасность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ситуациях.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оформлению",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регламентирующие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настоящий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момент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действует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0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Постановление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08.11.2013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1007,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устанавливает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0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Перечень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постоянной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готовности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уровня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ситуаций.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0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перечне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Минпромторг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конкретно,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функциональной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объектах)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отраслей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промышленности.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Существует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0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Приказ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Минпромторга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14.06.2011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783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(ред.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22.04.2019)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подсистемах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Минпромторга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ситуаций",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0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приложением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приказа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"Положение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функциональной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подсистеме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объектах)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отраслей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промышленности".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0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определяет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организацию,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состав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функциональной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объектах)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отраслей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промышленности,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находящихся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сфере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Минпромторга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открытой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информации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находится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сфере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Минпромторга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нет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проверяют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информацию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входит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РСЧС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Минпромторга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инспектора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подтверждения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предприятии)?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Может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сделать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запрос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получения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информации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входит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РСЧС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региона?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0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ст.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27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посредством: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уполномоченным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задач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положением,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утверждаемым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Федерации;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регионального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осуществляемого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уполномоченными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утверждаемыми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высшими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1013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0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Положение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(Положение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1013).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1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абзаца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подпункта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"б"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27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1013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вероятности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наступления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негативных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событий,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могут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повлечь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причинение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(ущерба)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охраняемым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ценностям,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тяжести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причинения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(ущерба)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охраняемым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ценностям,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подлежит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отнесению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значительного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риска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структурные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подразделения)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находящиеся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структурные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подразделения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включены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(входят)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состав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подсистем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1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п.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19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1013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осуществляющий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ежегодно,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15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августа,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обеспечивает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актуализацию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сведений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находящихся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учете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Таким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образом,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сотрудники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главных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управлений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сведения,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находящиеся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распоряжении.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уточнения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информации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включении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(вхождении)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состав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подсистем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вправе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направить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запрос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адрес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главного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органа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21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перечень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природного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техногенного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ЗНТЧС),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размещенный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сайте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конечным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закрытым?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инспектор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проводить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проверять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ЗНТЧС,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размещенном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сайте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инспектор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проводить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отмененных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указывать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устранению?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ЗНТЧС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неисполнение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размещенном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сайте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проводится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ЗНТЧС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Прокуратуры,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сотрудники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использовать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чек-листы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1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8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247-ФЗ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1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46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(надзорный)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размещать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поддерживать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актуальном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состоянии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своем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официальном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сайте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сети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"Интернет"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перечни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структурных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единиц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предметом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Перечни).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(надзорные)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соблюдения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включенными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1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Перечни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1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пунктов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10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1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12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содержанию,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общественному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обсуждению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утверждению,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применению,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актуализации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27.10.2021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1844,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подлежат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следующих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рейдовый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осмотр,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выездная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проверка.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ходе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взаимодействия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внеплановых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исключением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основанием,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истечение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(надзорного)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устранении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выявленного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должностные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надзора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вправе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применять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проверочные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листы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22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Допускается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возлагать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комиссии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повышению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устойчивости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комиссию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создать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только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комиссию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будет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выполнять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комиссии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повышению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устойчивости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организации)?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Возложение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комиссии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повышению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устойчивости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функционирования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комиссию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допускается.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(надзорным)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отношении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ряд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1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57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ряд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1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52.1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итогам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юридическому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выданы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Просьба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разъяснить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внепланового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выездного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КНМ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(либо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мероприятия)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ранее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выданного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итогам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визита.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отсутствия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итогам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визита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просьба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разъяснить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считать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исполненным?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1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52.1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выявления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рамках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проведения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профилактического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визита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(надзорный)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принимает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выдаче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контролируемому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устранении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выявленных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2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90.1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оценки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предписания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устранении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выявленных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2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95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248-ФЗ.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24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Нужно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2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4.3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22.2.14-2023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"Безопасность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ситуациях.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(далее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оформлению"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арендующей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помещения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также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разрабатывает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самостоятельно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разрабатывать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арендуемые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помещения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арендодатель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включает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арендаторе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свой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согласовывает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его,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выписку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направляет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арендатору?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23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п.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4.3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24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4.2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ГОСТа: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Собственник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(арендодатель)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лицо,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уполномоченное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совершать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имени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собственника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управления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имуществом,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инструкцию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зависимости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максимального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одновременного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людей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сдаваемых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аренду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помещениях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площадях).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арендующая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помещения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площади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законодательством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договоре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аренде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отражает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мероприятий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персонала,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арендуемых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помещений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площадей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целью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арендующая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помещения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площади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подпадающие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условия,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перечисленные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25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4.1.1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основе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выписки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(арендодателя)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разрабатывает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инструкцию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угрозе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возникновения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возникновении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25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документа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согласовывать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территории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Москвы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находящейся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ведении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-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2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ГОСТ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proofErr w:type="gramStart"/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</w:t>
              </w:r>
              <w:proofErr w:type="gramEnd"/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22.2.14-2023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2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постановление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Москвы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24.02.2009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124-ПП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(вместе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</w:t>
            </w:r>
            <w:hyperlink r:id="rId32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Порядком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ситуаций")?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марта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2024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рекомендуется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непосредственно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руководствоваться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(использовать)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2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ГОСТ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proofErr w:type="gramStart"/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</w:t>
              </w:r>
              <w:proofErr w:type="gramEnd"/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22.2.14-2023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"Безопасность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ситуациях.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оформлению".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ранее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методическими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рекомендациями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(нормативно-правовыми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РФ),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актуальны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действуют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пяти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дня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перерабатывать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необходимости.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Вместе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следует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отметить,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3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ГОСТ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proofErr w:type="gramStart"/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Р</w:t>
              </w:r>
              <w:proofErr w:type="gramEnd"/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22.2.14-2023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"Безопасность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ситуациях.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разработки.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оформлению"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добровольный,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характер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нормативным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правовым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актом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исполнительной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власти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субъекта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принято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решение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разработанных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методических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рекомендаций,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следует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использовать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рекомендованные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обязательному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исполнению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методические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рекомендации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планированию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предупреждению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ликвидации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чрезвычайных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ситуаций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0"/>
              <w:jc w:val="left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26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организация,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попадающая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радиоактивного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химического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загрязнения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(заражения),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устанавливаемых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вокруг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радиационно</w:t>
            </w:r>
            <w:proofErr w:type="spell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ядерно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химически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продолжающая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военное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время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имеющая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категорию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гражданской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обороне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попадающая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радиоактивного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загрязнения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условиях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применения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противником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оружия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массового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поражения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иметь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респираторы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расчета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100%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общую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численность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работников?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3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Приказом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МЧС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01.10.2014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543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средствами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(зарегистрирован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Минюсте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02.03.2015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36320)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накопление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индивидуальной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защиты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(респираторов)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только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организаций,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попадающих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зоны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возможного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радиоактивного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химического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загрязнения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(заражения),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устанавливаемых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вокруг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радиационно</w:t>
            </w:r>
            <w:proofErr w:type="spell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ядерно</w:t>
            </w:r>
            <w:proofErr w:type="spell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химически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опасных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объектов.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End"/>
          </w:p>
        </w:tc>
      </w:tr>
    </w:tbl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3.3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Дополнительные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рекомендации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подконтрольным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субъектам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соблюдению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требований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в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области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защиты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территорий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от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чрезвычайных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1.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Обеспечить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всестороннее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полновесное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функционирование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всех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звеньев,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управления,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функциональных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подсистем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единой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предупреждению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2.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Поддерживать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постоянной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готовности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силы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единой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предупреждению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реагированию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угрозу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возникновения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или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возникновение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природного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техногенного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характера;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lastRenderedPageBreak/>
        <w:t>3.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Обратить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особое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внимание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принимаемые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актуализирующие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3.4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Доклад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руководством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соблюдению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обязательных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целях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совершенствования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отношений,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связанных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течение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следующая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работа.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целях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реализации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положений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hyperlink r:id="rId332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закона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декабря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540-ФЗ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(надзоре)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муниципальном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принято</w:t>
      </w:r>
      <w:r>
        <w:rPr>
          <w:rFonts w:eastAsia="Times New Roman"/>
          <w:szCs w:val="24"/>
          <w:lang w:eastAsia="ru-RU"/>
        </w:rPr>
        <w:t xml:space="preserve"> </w:t>
      </w:r>
      <w:hyperlink r:id="rId333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августа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1285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некоторые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Федерации",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hyperlink r:id="rId334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1013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урегулирования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вопросов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профилактических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визитов,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применения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приложения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"Мобильный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инспектор",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дополнения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оснований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КНМ,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уточнения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места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составления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др.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учетом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принятых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законодательных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актуализирующих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ряда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приказов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исполнительной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корпораций,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утверждающих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критически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важным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издан</w:t>
      </w:r>
      <w:r>
        <w:rPr>
          <w:rFonts w:eastAsia="Times New Roman"/>
          <w:szCs w:val="24"/>
          <w:lang w:eastAsia="ru-RU"/>
        </w:rPr>
        <w:t xml:space="preserve"> </w:t>
      </w:r>
      <w:hyperlink r:id="rId335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приказ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июля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639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формы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проверочного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листа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(списка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контрольных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вопросов,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ответы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свидетельствуют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соблюдении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или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несоблюдении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контролируемым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применяемого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(зарегистрирован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Минюстом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февраля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2026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регистрационный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85352).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hyperlink r:id="rId336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Кодексом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правонарушениях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издан</w:t>
      </w:r>
      <w:r>
        <w:rPr>
          <w:rFonts w:eastAsia="Times New Roman"/>
          <w:szCs w:val="24"/>
          <w:lang w:eastAsia="ru-RU"/>
        </w:rPr>
        <w:t xml:space="preserve"> </w:t>
      </w:r>
      <w:hyperlink r:id="rId337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приказ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26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июня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540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Перечня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должностных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Министерства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делам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ситуациям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последствий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стихийных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бедствий,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уполномоченных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составлять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протоколы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правонарушениях"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(зарегистрирован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Минюстом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августа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регистрационный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83285)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целях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урегулирования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отношений,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связанных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функций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совершенствования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ответственности,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применяемых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изготовителям,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исполнителям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(лицам,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выполняющим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функции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иностранного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изготовителя),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продавцам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техническим</w:t>
      </w:r>
      <w:r>
        <w:rPr>
          <w:rFonts w:eastAsia="Times New Roman"/>
          <w:szCs w:val="24"/>
          <w:lang w:eastAsia="ru-RU"/>
        </w:rPr>
        <w:t xml:space="preserve"> </w:t>
      </w:r>
      <w:hyperlink r:id="rId338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регламентом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Евразийского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экономического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союза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продукции,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предназначенной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гражданской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обороны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природного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техногенного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характера"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</w:t>
      </w:r>
      <w:proofErr w:type="gramStart"/>
      <w:r w:rsidRPr="00E7520F">
        <w:rPr>
          <w:rFonts w:eastAsia="Times New Roman"/>
          <w:szCs w:val="24"/>
          <w:lang w:eastAsia="ru-RU"/>
        </w:rPr>
        <w:t>ТР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ЕАЭС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050/2021).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Кроме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того,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произведены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анализ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актуализация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перечня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актов,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содержащих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соблюдение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оценивается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lastRenderedPageBreak/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размещение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указанного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перечня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официальном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сайте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сети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Интернет.</w:t>
      </w:r>
      <w:r>
        <w:rPr>
          <w:rFonts w:eastAsia="Times New Roman"/>
          <w:szCs w:val="24"/>
          <w:lang w:eastAsia="ru-RU"/>
        </w:rPr>
        <w:t xml:space="preserve"> </w:t>
      </w:r>
      <w:proofErr w:type="gramEnd"/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учетом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подходов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профилактической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положениями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hyperlink r:id="rId339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закона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248-ФЗ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hyperlink r:id="rId340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постановления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25.06.2021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990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разработки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контрольными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(надзорными)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программы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профилактики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причинения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вреда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(ущерба)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охраняемым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ценностям",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разработана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утверждена</w:t>
      </w:r>
      <w:r>
        <w:rPr>
          <w:rFonts w:eastAsia="Times New Roman"/>
          <w:szCs w:val="24"/>
          <w:lang w:eastAsia="ru-RU"/>
        </w:rPr>
        <w:t xml:space="preserve"> </w:t>
      </w:r>
      <w:hyperlink r:id="rId341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Программа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профилактики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причинения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вреда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(ущерба)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охраняемым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ценностям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2026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истекшем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следующая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актуализации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защиты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Принято</w:t>
      </w:r>
      <w:r>
        <w:rPr>
          <w:rFonts w:eastAsia="Times New Roman"/>
          <w:szCs w:val="24"/>
          <w:lang w:eastAsia="ru-RU"/>
        </w:rPr>
        <w:t xml:space="preserve"> </w:t>
      </w:r>
      <w:hyperlink r:id="rId342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сентября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1509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постановление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декабря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2003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794"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единой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предупреждения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ситуаций"),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возможность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использования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имеющихся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резервов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финансовых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материальных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ресурсов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введении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режима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повышенной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готовности.</w:t>
      </w:r>
      <w:r>
        <w:rPr>
          <w:rFonts w:eastAsia="Times New Roman"/>
          <w:szCs w:val="24"/>
          <w:lang w:eastAsia="ru-RU"/>
        </w:rPr>
        <w:t xml:space="preserve"> </w:t>
      </w:r>
      <w:proofErr w:type="gramEnd"/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Кроме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того,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принято</w:t>
      </w:r>
      <w:r>
        <w:rPr>
          <w:rFonts w:eastAsia="Times New Roman"/>
          <w:szCs w:val="24"/>
          <w:lang w:eastAsia="ru-RU"/>
        </w:rPr>
        <w:t xml:space="preserve"> </w:t>
      </w:r>
      <w:hyperlink r:id="rId343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июня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970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постановление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ноября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2013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1007"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силах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единой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предупреждения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ликвидации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чрезвычайных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ситуаций").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Раздел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IV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ФЕДЕРАЛЬНЫЙ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ГОСУДАРСТВЕННЫЙ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ЛИЦЕНЗИОННЫЙ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КОНТРОЛЬ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ЗА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ДЕЯТЕЛЬНОСТЬЮ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МОНТАЖУ,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ТЕХНИЧЕСКОМУ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ОБСЛУЖИВАНИЮ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РЕМОНТУ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СРЕДСТВ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ОБЕСПЕЧЕНИЯ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ПОЖАРНОЙ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БЕЗОПАСНОСТИ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ЗДАНИЙ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СООРУЖЕНИЙ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ДЕЯТЕЛЬНОСТЬЮ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ТУШЕНИЮ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ПОЖАРОВ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В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НАСЕЛЕННЫХ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ПУНКТАХ,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НА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ПРОИЗВОДСТВЕННЫХ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ОБЪЕКТАХ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proofErr w:type="gramStart"/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ОБЪЕКТАХ</w:t>
      </w:r>
      <w:proofErr w:type="gramEnd"/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ИНФРАСТРУКТУРЫ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4.1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Доклад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правоприменительной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практике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Предметом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лицензионного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является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соблюдение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лицензиатом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лицензионных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государственная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услуга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лицензированию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предоставлялась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полномочиями.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Департамент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профилактической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осуществлял: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организационно-методическое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ведение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информационного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ресурса,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содержащего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сведения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реестров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lastRenderedPageBreak/>
        <w:t>предоставление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заявителям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сведений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конкретных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выписки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реестра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либо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справки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отсутствии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запрашиваемых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сведений;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контроль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исполнением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территориальными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органами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лицензированию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Главное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управление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охраны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осуществляло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контроль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исполнением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специальными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подразделениями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противопожарной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службы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руководителей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структурных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подразделений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(далее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специальные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подразделения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ФПС)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лицензированию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Управления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профилактической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главных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управлений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субъектам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осуществляли: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прием,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рассмотрение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заявлений,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прилагаемых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ним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сведений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документах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принятие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решений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предоставлении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(отказе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предоставлении)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внесение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реестр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(отказ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реестр)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периодическое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подтверждение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лицензиата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лицензионным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требованиям;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приостановление,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возобновление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прекращение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действия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выдачу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предостережений,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предупреждений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предписаний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устранении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выявленных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лицензионных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проведение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оценки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соискателей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лицензиатов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лицензионным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требованиям,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числе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применением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мобильного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приложения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"Инспектор";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проведение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(надзорных)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индикаторов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возбуждение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административных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правонарушениях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принятие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предусмотренных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законодательством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обращение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суды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исковыми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заявлениями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аннулировании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лицензии.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рамках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лицензионного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проводились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(надзорные)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профилактические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мероприятия: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информирование,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обобщение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правоприменительной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практики,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консультирование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профилактические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визиты,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числе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применением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мобильного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приложения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"Инспектор".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Управления,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организующие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подчиненных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пожарных,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пожарно-спасательных,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поисково-спасательных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аварийно-спасательных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формирований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других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субъекта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принимали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участие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оценок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соискателей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(лицензиатов),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претендующих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(осуществляющих)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тушению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пунктах,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производственных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инфраструктуры.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Специальные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подразделения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ФПС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(отделы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(отделения)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отношении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соискателей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лицензиатов,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зарегистрированных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(или)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осуществляющих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закрытого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lastRenderedPageBreak/>
        <w:t>административно-территориального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образования),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осуществляли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оценки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соискателей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лицензионным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поручениям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управлений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надзорной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профилактической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главных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управлений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субъектам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соответствия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лицензиатов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лицензионным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требованиям.</w:t>
      </w:r>
      <w:r>
        <w:rPr>
          <w:rFonts w:eastAsia="Times New Roman"/>
          <w:szCs w:val="24"/>
          <w:lang w:eastAsia="ru-RU"/>
        </w:rPr>
        <w:t xml:space="preserve"> </w:t>
      </w:r>
      <w:proofErr w:type="gramEnd"/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Лицензирование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применительно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установленным</w:t>
      </w:r>
      <w:r>
        <w:rPr>
          <w:rFonts w:eastAsia="Times New Roman"/>
          <w:szCs w:val="24"/>
          <w:lang w:eastAsia="ru-RU"/>
        </w:rPr>
        <w:t xml:space="preserve"> </w:t>
      </w:r>
      <w:hyperlink r:id="rId344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пунктами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14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hyperlink r:id="rId345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15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части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1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статьи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12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закона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99-ФЗ: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деятельность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тушению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пунктах,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производственных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инфраструктуры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деятельность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монтажу,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техническому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обслуживанию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ремонту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Общее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количество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предоставленных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действующих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территории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году,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составило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845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Всего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лицензирующие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поступило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276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заявлений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числе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326,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16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950).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результатам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рассмотрения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указанных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заявлений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лицензирующими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органами: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предоставлено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414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18,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396);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внесено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реестр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081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103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978);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отказано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предоставлении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191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186);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отказано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реестр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288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9,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279);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приостановлено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действие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406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104,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8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302);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прекращено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действие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339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166,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-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173).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hyperlink w:anchor="p705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Таблице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4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представлены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обобщенные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сведения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анализа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правоприменительной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практики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наиболее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часто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задаваемые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вопросы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подконтрольных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субъектов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организации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лицензионного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контроля.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4.2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Ответы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на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актуальные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вопросы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proofErr w:type="spellStart"/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правоприменения</w:t>
      </w:r>
      <w:proofErr w:type="spellEnd"/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законодательства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в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области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федерального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государственного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proofErr w:type="gramStart"/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контроля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за</w:t>
      </w:r>
      <w:proofErr w:type="gramEnd"/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деятельностью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монтажу,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техническому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обслуживанию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ремонту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средств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обеспечения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пожарной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безопасности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зданий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сооружений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деятельностью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тушению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пожаров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в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населенных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пунктах,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на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производственных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объектах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и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объектах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инфраструктуры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288" w:lineRule="atLeast"/>
        <w:ind w:firstLine="0"/>
        <w:jc w:val="right"/>
        <w:rPr>
          <w:rFonts w:eastAsia="Times New Roman"/>
          <w:szCs w:val="24"/>
          <w:lang w:eastAsia="ru-RU"/>
        </w:rPr>
      </w:pPr>
      <w:bookmarkStart w:id="4" w:name="p705"/>
      <w:bookmarkEnd w:id="4"/>
      <w:r w:rsidRPr="00E7520F">
        <w:rPr>
          <w:rFonts w:eastAsia="Times New Roman"/>
          <w:szCs w:val="24"/>
          <w:lang w:eastAsia="ru-RU"/>
        </w:rPr>
        <w:t>Таблица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4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3570"/>
        <w:gridCol w:w="5220"/>
      </w:tblGrid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</w:t>
            </w:r>
            <w:proofErr w:type="gramEnd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/п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вопроса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Содержание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ответа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было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пройти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периодическое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подтверждение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лицензионным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лицензиатов,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тушению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пожаров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населенных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пунктах,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производственных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объектах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инфраструктуры,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лицензиатов,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осуществляющих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монтажу,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обслуживанию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ремонту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сооружений?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Исходя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46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4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24.3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69-ФЗ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47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19.3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99-ФЗ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периодическое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подтверждение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лицензиата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лицензионным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проводится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каждые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дня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предоставления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Лицензиаты,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которым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предоставлены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2002,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2005,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2008,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2011,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2014,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2017,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2020,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2023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гг.,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должны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подать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заявление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периодическом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течение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2026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(до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наступления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прохождения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указанной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процедуры).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48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пунктом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3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20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99-ФЗ,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непредставления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лицензиатом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лицензирующий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заявления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периодическом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подтверждении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лицензионным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требованиям,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приостанавливается.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2.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Предусмотрено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приостановление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выявления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грубых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осуществлении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монтажу,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обслуживанию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ремонту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сооружений?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49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частью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1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статьей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24.2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закона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21.12.1994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69-ФЗ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лицензирующий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приостанавливает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выявления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грубых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лицензиатом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лицензировании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конкретного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вида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этом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устанавливается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превышающий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девяноста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календарных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дней,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устранения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выявленных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повлекших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собой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приостановление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действия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Согласно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50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части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2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вышеуказанной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статьи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случае,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если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установленный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лицензиат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устранил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нарушения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лицензионных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требований,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лицензирующий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обязан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обратиться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суд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заявлением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аннулировании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лицензии.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E7520F" w:rsidRPr="00E7520F" w:rsidTr="00E7520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ind w:firstLine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3.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лицензирующий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каком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порядке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направляются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уведомления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начале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(окончании)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(оказании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услуг)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монтажу,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обслуживанию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ремонту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сооружений?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520F" w:rsidRPr="00E7520F" w:rsidRDefault="00E7520F" w:rsidP="00E7520F">
            <w:pPr>
              <w:spacing w:line="288" w:lineRule="atLeast"/>
              <w:ind w:firstLine="285"/>
              <w:rPr>
                <w:rFonts w:eastAsia="Times New Roman"/>
                <w:sz w:val="19"/>
                <w:szCs w:val="19"/>
                <w:lang w:eastAsia="ru-RU"/>
              </w:rPr>
            </w:pPr>
            <w:proofErr w:type="gramStart"/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51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пунктами</w:t>
              </w:r>
              <w:r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 xml:space="preserve"> </w:t>
              </w:r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51(1)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hyperlink r:id="rId352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51(2)</w:t>
              </w:r>
            </w:hyperlink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Положения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лицензировании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деятельности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монтажу,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техническому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обслуживанию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ремонту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средств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обеспечения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пожарной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безопасности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зданий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сооружений,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утвержденного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постановлением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Правительства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Российской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Федерации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28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июля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2020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N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1128,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подаются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лицензирующий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орган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месту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выполнения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работ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(оказания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услуг)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электронной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посредством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заполнения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соответствующей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интерактивной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формы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в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федеральной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государственной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информационной</w:t>
            </w:r>
            <w:proofErr w:type="gramEnd"/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системе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"Единый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портал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государственных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и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муниципальных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услуг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(функций)"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  <w:r w:rsidRPr="00E7520F">
              <w:rPr>
                <w:rFonts w:eastAsia="Times New Roman"/>
                <w:sz w:val="19"/>
                <w:szCs w:val="19"/>
                <w:lang w:eastAsia="ru-RU"/>
              </w:rPr>
              <w:t>(</w:t>
            </w:r>
            <w:hyperlink r:id="rId353" w:tgtFrame="_blank" w:tooltip="&lt;div class=&quot;doc www&quot;&gt;&lt;span class=&quot;aligner&quot;&gt;&lt;div class=&quot;icon listDocWWW-16&quot;&gt;&lt;/div&gt;&lt;/span&gt;https://www.gosuslugi.ru/609985/1/form&lt;/div&gt;" w:history="1">
              <w:r w:rsidRPr="00E7520F">
                <w:rPr>
                  <w:rFonts w:eastAsia="Times New Roman"/>
                  <w:color w:val="0000FF"/>
                  <w:sz w:val="19"/>
                  <w:szCs w:val="19"/>
                  <w:u w:val="single"/>
                  <w:lang w:eastAsia="ru-RU"/>
                </w:rPr>
                <w:t>https://www.gosuslugi.ru/609985/1/form</w:t>
              </w:r>
            </w:hyperlink>
            <w:r w:rsidRPr="00E7520F">
              <w:rPr>
                <w:rFonts w:eastAsia="Times New Roman"/>
                <w:sz w:val="19"/>
                <w:szCs w:val="19"/>
                <w:lang w:eastAsia="ru-RU"/>
              </w:rPr>
              <w:t>).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</w:t>
            </w:r>
          </w:p>
        </w:tc>
      </w:tr>
    </w:tbl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4.3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Доклад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руководством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по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соблюдению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ind w:firstLine="0"/>
        <w:jc w:val="center"/>
        <w:rPr>
          <w:rFonts w:eastAsia="Times New Roman"/>
          <w:szCs w:val="24"/>
          <w:lang w:eastAsia="ru-RU"/>
        </w:rPr>
      </w:pP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обязательных</w:t>
      </w:r>
      <w:r>
        <w:rPr>
          <w:rFonts w:ascii="Arial" w:eastAsia="Times New Roman" w:hAnsi="Arial" w:cs="Arial"/>
          <w:b/>
          <w:bCs/>
          <w:szCs w:val="24"/>
          <w:lang w:eastAsia="ru-RU"/>
        </w:rPr>
        <w:t xml:space="preserve"> </w:t>
      </w:r>
      <w:r w:rsidRPr="00E7520F">
        <w:rPr>
          <w:rFonts w:ascii="Arial" w:eastAsia="Times New Roman" w:hAnsi="Arial" w:cs="Arial"/>
          <w:b/>
          <w:bCs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E7520F" w:rsidRPr="00E7520F" w:rsidRDefault="00E7520F" w:rsidP="00E7520F">
      <w:pPr>
        <w:spacing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рамках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регулирования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лицензирования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году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следующая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работа.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11.05.2025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вступил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силу</w:t>
      </w:r>
      <w:r>
        <w:rPr>
          <w:rFonts w:eastAsia="Times New Roman"/>
          <w:szCs w:val="24"/>
          <w:lang w:eastAsia="ru-RU"/>
        </w:rPr>
        <w:t xml:space="preserve"> </w:t>
      </w:r>
      <w:hyperlink r:id="rId354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приказ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26.03.2025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242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приложения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приказу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29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сентября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г.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641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перечней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индикаторов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риска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нарушения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лицензионного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(надзора)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деятельностью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монтажу,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техническому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обслуживанию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ремонту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федерального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лицензионного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(надзора)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деятельностью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тушению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lastRenderedPageBreak/>
        <w:t>пожаров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пунктах,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производственных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инфраструктуры".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28.07.2025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вступил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силу</w:t>
      </w:r>
      <w:r>
        <w:rPr>
          <w:rFonts w:eastAsia="Times New Roman"/>
          <w:szCs w:val="24"/>
          <w:lang w:eastAsia="ru-RU"/>
        </w:rPr>
        <w:t xml:space="preserve"> </w:t>
      </w:r>
      <w:hyperlink r:id="rId355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приказ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16.06.2025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504,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основании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утратил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силу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приказ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12.10.2020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756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типового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контракта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выполнение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монтажу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(средств,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установок)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муниципальных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нужд,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информационной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карты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типового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контракта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выполнение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монтажу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(средств,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установок</w:t>
      </w:r>
      <w:proofErr w:type="gramEnd"/>
      <w:r w:rsidRPr="00E7520F">
        <w:rPr>
          <w:rFonts w:eastAsia="Times New Roman"/>
          <w:szCs w:val="24"/>
          <w:lang w:eastAsia="ru-RU"/>
        </w:rPr>
        <w:t>)</w:t>
      </w:r>
      <w:r>
        <w:rPr>
          <w:rFonts w:eastAsia="Times New Roman"/>
          <w:szCs w:val="24"/>
          <w:lang w:eastAsia="ru-RU"/>
        </w:rPr>
        <w:t xml:space="preserve"> </w:t>
      </w:r>
      <w:proofErr w:type="gramStart"/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муниципальных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нужд,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типового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контракта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оказание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услуг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техническому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обслуживанию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(средств,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установок)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муниципальных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нужд,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информационной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карты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типового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контракта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оказание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услуг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техническому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обслуживанию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систем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(средств,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установок)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муниципальных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нужд</w:t>
      </w:r>
      <w:proofErr w:type="gramEnd"/>
      <w:r w:rsidRPr="00E7520F">
        <w:rPr>
          <w:rFonts w:eastAsia="Times New Roman"/>
          <w:szCs w:val="24"/>
          <w:lang w:eastAsia="ru-RU"/>
        </w:rPr>
        <w:t>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типового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контракта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поставку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пожарно-технической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продукции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муниципальных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нужд,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информационной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карты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типового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контракта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поставку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пожарно-технической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продукции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муниципальных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нужд".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Вступил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силу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01.09.2025</w:t>
      </w:r>
      <w:r>
        <w:rPr>
          <w:rFonts w:eastAsia="Times New Roman"/>
          <w:szCs w:val="24"/>
          <w:lang w:eastAsia="ru-RU"/>
        </w:rPr>
        <w:t xml:space="preserve"> </w:t>
      </w:r>
      <w:hyperlink r:id="rId356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приказ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08.04.2025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290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Порядка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учета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последствий".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10.10.2025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положения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лицензировании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hyperlink r:id="rId357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Постановлением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октября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2025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N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1523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некоторые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Федерации".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Продолжается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hyperlink r:id="rId358" w:history="1"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Главу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25.3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части</w:t>
        </w:r>
        <w:r>
          <w:rPr>
            <w:rFonts w:eastAsia="Times New Roman"/>
            <w:color w:val="0000FF"/>
            <w:szCs w:val="24"/>
            <w:u w:val="single"/>
            <w:lang w:eastAsia="ru-RU"/>
          </w:rPr>
          <w:t xml:space="preserve"> </w:t>
        </w:r>
        <w:r w:rsidRPr="00E7520F">
          <w:rPr>
            <w:rFonts w:eastAsia="Times New Roman"/>
            <w:color w:val="0000FF"/>
            <w:szCs w:val="24"/>
            <w:u w:val="single"/>
            <w:lang w:eastAsia="ru-RU"/>
          </w:rPr>
          <w:t>второй</w:t>
        </w:r>
      </w:hyperlink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Налогового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кодекса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части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актуализации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размеров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пошлины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предоставление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внесение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изменений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реестр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виды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области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введения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государственной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пошлины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проведение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освидетельствования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маломерных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судов,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используемых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некоммерческих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целях,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аттестацию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физических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проектирования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введены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эксплуатацию.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продолжается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над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проектом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постановления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Правительства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Российской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Федерации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"Об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утверждении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типовых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условий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контрактов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выполнение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работ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(оказание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услуг)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монтажу,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техническому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обслуживанию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ремонту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сооружений".</w:t>
      </w:r>
      <w:r>
        <w:rPr>
          <w:rFonts w:eastAsia="Times New Roman"/>
          <w:szCs w:val="24"/>
          <w:lang w:eastAsia="ru-RU"/>
        </w:rPr>
        <w:t xml:space="preserve"> </w:t>
      </w:r>
    </w:p>
    <w:p w:rsidR="00E7520F" w:rsidRPr="00E7520F" w:rsidRDefault="00E7520F" w:rsidP="00E7520F">
      <w:pPr>
        <w:spacing w:before="168" w:line="288" w:lineRule="atLeast"/>
        <w:ind w:firstLine="540"/>
        <w:rPr>
          <w:rFonts w:eastAsia="Times New Roman"/>
          <w:szCs w:val="24"/>
          <w:lang w:eastAsia="ru-RU"/>
        </w:rPr>
      </w:pPr>
      <w:proofErr w:type="gramStart"/>
      <w:r w:rsidRPr="00E7520F">
        <w:rPr>
          <w:rFonts w:eastAsia="Times New Roman"/>
          <w:szCs w:val="24"/>
          <w:lang w:eastAsia="ru-RU"/>
        </w:rPr>
        <w:t>Перечень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нормативных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правовых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актов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(их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отдельных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положений),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содержащих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обязательные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требования,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оценка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соблюдения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которых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осуществляется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рамках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лицензионного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контроля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предоставлении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лицензий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монтажу,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техническому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обслуживанию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ремонту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средств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обеспечения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пожарной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безопасности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зданий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сооружений,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также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деятельность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тушению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пожаров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в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населенных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пунктах,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производственных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объектах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инфраструктуры,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размещен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на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официальном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сайте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МЧС</w:t>
      </w:r>
      <w:r>
        <w:rPr>
          <w:rFonts w:eastAsia="Times New Roman"/>
          <w:szCs w:val="24"/>
          <w:lang w:eastAsia="ru-RU"/>
        </w:rPr>
        <w:t xml:space="preserve"> </w:t>
      </w:r>
      <w:r w:rsidRPr="00E7520F">
        <w:rPr>
          <w:rFonts w:eastAsia="Times New Roman"/>
          <w:szCs w:val="24"/>
          <w:lang w:eastAsia="ru-RU"/>
        </w:rPr>
        <w:t>России.</w:t>
      </w:r>
      <w:r>
        <w:rPr>
          <w:rFonts w:eastAsia="Times New Roman"/>
          <w:szCs w:val="24"/>
          <w:lang w:eastAsia="ru-RU"/>
        </w:rPr>
        <w:t xml:space="preserve"> </w:t>
      </w:r>
      <w:proofErr w:type="gramEnd"/>
    </w:p>
    <w:p w:rsidR="00E7520F" w:rsidRPr="00E7520F" w:rsidRDefault="00E7520F" w:rsidP="00E7520F">
      <w:pPr>
        <w:spacing w:line="288" w:lineRule="atLeast"/>
        <w:ind w:firstLine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</w:t>
      </w:r>
    </w:p>
    <w:p w:rsidR="00DA085D" w:rsidRDefault="00E7520F" w:rsidP="00E7520F">
      <w:pPr>
        <w:jc w:val="center"/>
      </w:pPr>
      <w:r>
        <w:t>___________________</w:t>
      </w:r>
    </w:p>
    <w:sectPr w:rsidR="00DA085D" w:rsidSect="00846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0F"/>
    <w:rsid w:val="002B4BE6"/>
    <w:rsid w:val="008465D2"/>
    <w:rsid w:val="009701B8"/>
    <w:rsid w:val="00B1626C"/>
    <w:rsid w:val="00D74482"/>
    <w:rsid w:val="00DA085D"/>
    <w:rsid w:val="00E7520F"/>
    <w:rsid w:val="00F3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20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520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7520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20F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7520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7520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4960&amp;date=18.05.2026&amp;demo=2" TargetMode="External"/><Relationship Id="rId299" Type="http://schemas.openxmlformats.org/officeDocument/2006/relationships/hyperlink" Target="https://login.consultant.ru/link/?req=doc&amp;base=LAW&amp;n=477377&amp;dst=303&amp;field=134&amp;date=18.05.2026&amp;demo=2" TargetMode="External"/><Relationship Id="rId303" Type="http://schemas.openxmlformats.org/officeDocument/2006/relationships/hyperlink" Target="https://login.consultant.ru/link/?req=doc&amp;base=LAW&amp;n=508902&amp;dst=100060&amp;field=134&amp;date=18.05.2026&amp;demo=2" TargetMode="External"/><Relationship Id="rId21" Type="http://schemas.openxmlformats.org/officeDocument/2006/relationships/hyperlink" Target="https://login.consultant.ru/link/?req=doc&amp;base=LAW&amp;n=511695&amp;dst=100072&amp;field=134&amp;date=18.05.2026&amp;demo=2" TargetMode="External"/><Relationship Id="rId42" Type="http://schemas.openxmlformats.org/officeDocument/2006/relationships/hyperlink" Target="https://login.consultant.ru/link/?req=doc&amp;base=LAW&amp;n=511695&amp;dst=58&amp;field=134&amp;date=18.05.2026&amp;demo=2" TargetMode="External"/><Relationship Id="rId63" Type="http://schemas.openxmlformats.org/officeDocument/2006/relationships/hyperlink" Target="https://login.consultant.ru/link/?req=doc&amp;base=LAW&amp;n=485176&amp;dst=100164&amp;field=134&amp;date=18.05.2026&amp;demo=2" TargetMode="External"/><Relationship Id="rId84" Type="http://schemas.openxmlformats.org/officeDocument/2006/relationships/hyperlink" Target="https://login.consultant.ru/link/?req=doc&amp;base=LAW&amp;n=532260&amp;dst=101128&amp;field=134&amp;date=18.05.2026&amp;demo=2" TargetMode="External"/><Relationship Id="rId138" Type="http://schemas.openxmlformats.org/officeDocument/2006/relationships/hyperlink" Target="https://login.consultant.ru/link/?req=doc&amp;base=LAW&amp;n=510629&amp;dst=100035&amp;field=134&amp;date=18.05.2026&amp;demo=2" TargetMode="External"/><Relationship Id="rId159" Type="http://schemas.openxmlformats.org/officeDocument/2006/relationships/hyperlink" Target="https://login.consultant.ru/link/?req=doc&amp;base=LAW&amp;n=532260&amp;date=18.05.2026&amp;demo=2" TargetMode="External"/><Relationship Id="rId324" Type="http://schemas.openxmlformats.org/officeDocument/2006/relationships/hyperlink" Target="https://login.consultant.ru/link/?req=doc&amp;base=STR&amp;n=33481&amp;dst=100049&amp;field=134&amp;date=18.05.2026&amp;demo=2" TargetMode="External"/><Relationship Id="rId345" Type="http://schemas.openxmlformats.org/officeDocument/2006/relationships/hyperlink" Target="https://login.consultant.ru/link/?req=doc&amp;base=LAW&amp;n=511603&amp;dst=100115&amp;field=134&amp;date=18.05.2026&amp;demo=2" TargetMode="External"/><Relationship Id="rId170" Type="http://schemas.openxmlformats.org/officeDocument/2006/relationships/hyperlink" Target="https://login.consultant.ru/link/?req=doc&amp;base=LAW&amp;n=373985&amp;dst=100003&amp;field=134&amp;date=18.05.2026&amp;demo=2" TargetMode="External"/><Relationship Id="rId191" Type="http://schemas.openxmlformats.org/officeDocument/2006/relationships/hyperlink" Target="https://login.consultant.ru/link/?req=doc&amp;base=LAW&amp;n=513570&amp;dst=100007&amp;field=134&amp;date=18.05.2026&amp;demo=2" TargetMode="External"/><Relationship Id="rId205" Type="http://schemas.openxmlformats.org/officeDocument/2006/relationships/hyperlink" Target="https://login.consultant.ru/link/?req=doc&amp;base=LAW&amp;n=447536&amp;dst=100013&amp;field=134&amp;date=18.05.2026&amp;demo=2" TargetMode="External"/><Relationship Id="rId226" Type="http://schemas.openxmlformats.org/officeDocument/2006/relationships/hyperlink" Target="https://login.consultant.ru/link/?req=doc&amp;base=LAW&amp;n=223496&amp;dst=2&amp;field=134&amp;date=18.05.2026&amp;demo=2" TargetMode="External"/><Relationship Id="rId247" Type="http://schemas.openxmlformats.org/officeDocument/2006/relationships/hyperlink" Target="https://login.consultant.ru/link/?req=doc&amp;base=LAW&amp;n=523666&amp;date=18.05.2026&amp;demo=2" TargetMode="External"/><Relationship Id="rId107" Type="http://schemas.openxmlformats.org/officeDocument/2006/relationships/hyperlink" Target="https://login.consultant.ru/link/?req=doc&amp;base=LAW&amp;n=533467&amp;dst=11457&amp;field=134&amp;date=18.05.2026&amp;demo=2" TargetMode="External"/><Relationship Id="rId268" Type="http://schemas.openxmlformats.org/officeDocument/2006/relationships/hyperlink" Target="https://login.consultant.ru/link/?req=doc&amp;base=LAW&amp;n=385980&amp;date=18.05.2026&amp;demo=2" TargetMode="External"/><Relationship Id="rId289" Type="http://schemas.openxmlformats.org/officeDocument/2006/relationships/hyperlink" Target="https://login.consultant.ru/link/?req=doc&amp;base=LAW&amp;n=360225&amp;dst=100011&amp;field=134&amp;date=18.05.2026&amp;demo=2" TargetMode="External"/><Relationship Id="rId11" Type="http://schemas.openxmlformats.org/officeDocument/2006/relationships/hyperlink" Target="https://login.consultant.ru/link/?req=doc&amp;base=LAW&amp;n=511603&amp;dst=304&amp;field=134&amp;date=18.05.2026&amp;demo=2" TargetMode="External"/><Relationship Id="rId32" Type="http://schemas.openxmlformats.org/officeDocument/2006/relationships/hyperlink" Target="https://login.consultant.ru/link/?req=doc&amp;base=LAW&amp;n=511695&amp;date=18.05.2026&amp;demo=2" TargetMode="External"/><Relationship Id="rId53" Type="http://schemas.openxmlformats.org/officeDocument/2006/relationships/hyperlink" Target="https://login.consultant.ru/link/?req=doc&amp;base=LAW&amp;n=511695&amp;dst=100085&amp;field=134&amp;date=18.05.2026&amp;demo=2" TargetMode="External"/><Relationship Id="rId74" Type="http://schemas.openxmlformats.org/officeDocument/2006/relationships/hyperlink" Target="https://login.consultant.ru/link/?req=doc&amp;base=LAW&amp;n=532260&amp;dst=100497&amp;field=134&amp;date=18.05.2026&amp;demo=2" TargetMode="External"/><Relationship Id="rId128" Type="http://schemas.openxmlformats.org/officeDocument/2006/relationships/hyperlink" Target="https://login.consultant.ru/link/?req=doc&amp;base=LAW&amp;n=510629&amp;date=18.05.2026&amp;demo=2" TargetMode="External"/><Relationship Id="rId149" Type="http://schemas.openxmlformats.org/officeDocument/2006/relationships/hyperlink" Target="https://login.consultant.ru/link/?req=doc&amp;base=LAW&amp;n=498913&amp;dst=100027&amp;field=134&amp;date=18.05.2026&amp;demo=2" TargetMode="External"/><Relationship Id="rId314" Type="http://schemas.openxmlformats.org/officeDocument/2006/relationships/hyperlink" Target="https://login.consultant.ru/link/?req=doc&amp;base=LAW&amp;n=213122&amp;date=18.05.2026&amp;demo=2" TargetMode="External"/><Relationship Id="rId335" Type="http://schemas.openxmlformats.org/officeDocument/2006/relationships/hyperlink" Target="https://login.consultant.ru/link/?req=doc&amp;base=LAW&amp;n=526967&amp;date=18.05.2026&amp;demo=2" TargetMode="External"/><Relationship Id="rId356" Type="http://schemas.openxmlformats.org/officeDocument/2006/relationships/hyperlink" Target="https://login.consultant.ru/link/?req=doc&amp;base=LAW&amp;n=506492&amp;date=18.05.2026&amp;demo=2" TargetMode="External"/><Relationship Id="rId5" Type="http://schemas.openxmlformats.org/officeDocument/2006/relationships/hyperlink" Target="https://login.consultant.ru/link/?req=doc&amp;base=LAW&amp;n=531464&amp;dst=100095&amp;field=134&amp;date=18.05.2026&amp;demo=2" TargetMode="External"/><Relationship Id="rId95" Type="http://schemas.openxmlformats.org/officeDocument/2006/relationships/hyperlink" Target="https://login.consultant.ru/link/?req=doc&amp;base=LAW&amp;n=532260&amp;dst=101410&amp;field=134&amp;date=18.05.2026&amp;demo=2" TargetMode="External"/><Relationship Id="rId160" Type="http://schemas.openxmlformats.org/officeDocument/2006/relationships/hyperlink" Target="https://login.consultant.ru/link/?req=doc&amp;base=LAW&amp;n=513570&amp;dst=100081&amp;field=134&amp;date=18.05.2026&amp;demo=2" TargetMode="External"/><Relationship Id="rId181" Type="http://schemas.openxmlformats.org/officeDocument/2006/relationships/hyperlink" Target="https://login.consultant.ru/link/?req=doc&amp;base=LAW&amp;n=510629&amp;date=18.05.2026&amp;demo=2" TargetMode="External"/><Relationship Id="rId216" Type="http://schemas.openxmlformats.org/officeDocument/2006/relationships/hyperlink" Target="https://login.consultant.ru/link/?req=doc&amp;base=LAW&amp;n=409908&amp;dst=58&amp;field=134&amp;date=18.05.2026&amp;demo=2" TargetMode="External"/><Relationship Id="rId237" Type="http://schemas.openxmlformats.org/officeDocument/2006/relationships/hyperlink" Target="https://login.consultant.ru/link/?req=doc&amp;base=LAW&amp;n=533467&amp;dst=7372&amp;field=134&amp;date=18.05.2026&amp;demo=2" TargetMode="External"/><Relationship Id="rId258" Type="http://schemas.openxmlformats.org/officeDocument/2006/relationships/hyperlink" Target="https://login.consultant.ru/link/?req=doc&amp;base=LAW&amp;n=345948&amp;date=18.05.2026&amp;demo=2" TargetMode="External"/><Relationship Id="rId279" Type="http://schemas.openxmlformats.org/officeDocument/2006/relationships/hyperlink" Target="https://login.consultant.ru/link/?req=doc&amp;base=LAW&amp;n=524677&amp;dst=100134&amp;field=134&amp;date=18.05.2026&amp;demo=2" TargetMode="External"/><Relationship Id="rId22" Type="http://schemas.openxmlformats.org/officeDocument/2006/relationships/hyperlink" Target="https://login.consultant.ru/link/?req=doc&amp;base=LAW&amp;n=511695&amp;dst=57&amp;field=134&amp;date=18.05.2026&amp;demo=2" TargetMode="External"/><Relationship Id="rId43" Type="http://schemas.openxmlformats.org/officeDocument/2006/relationships/hyperlink" Target="https://login.consultant.ru/link/?req=doc&amp;base=LAW&amp;n=511695&amp;dst=62&amp;field=134&amp;date=18.05.2026&amp;demo=2" TargetMode="External"/><Relationship Id="rId64" Type="http://schemas.openxmlformats.org/officeDocument/2006/relationships/hyperlink" Target="https://login.consultant.ru/link/?req=doc&amp;base=LAW&amp;n=485176&amp;dst=100200&amp;field=134&amp;date=18.05.2026&amp;demo=2" TargetMode="External"/><Relationship Id="rId118" Type="http://schemas.openxmlformats.org/officeDocument/2006/relationships/hyperlink" Target="https://login.consultant.ru/link/?req=doc&amp;base=LAW&amp;n=426053&amp;date=18.05.2026&amp;demo=2" TargetMode="External"/><Relationship Id="rId139" Type="http://schemas.openxmlformats.org/officeDocument/2006/relationships/hyperlink" Target="https://login.consultant.ru/link/?req=doc&amp;base=LAW&amp;n=477377&amp;dst=284&amp;field=134&amp;date=18.05.2026&amp;demo=2" TargetMode="External"/><Relationship Id="rId290" Type="http://schemas.openxmlformats.org/officeDocument/2006/relationships/hyperlink" Target="https://login.consultant.ru/link/?req=doc&amp;base=LAW&amp;n=477377&amp;dst=274&amp;field=134&amp;date=18.05.2026&amp;demo=2" TargetMode="External"/><Relationship Id="rId304" Type="http://schemas.openxmlformats.org/officeDocument/2006/relationships/hyperlink" Target="https://login.consultant.ru/link/?req=doc&amp;base=LAW&amp;n=508902&amp;dst=100060&amp;field=134&amp;date=18.05.2026&amp;demo=2" TargetMode="External"/><Relationship Id="rId325" Type="http://schemas.openxmlformats.org/officeDocument/2006/relationships/hyperlink" Target="https://login.consultant.ru/link/?req=doc&amp;base=STR&amp;n=33481&amp;dst=100041&amp;field=134&amp;date=18.05.2026&amp;demo=2" TargetMode="External"/><Relationship Id="rId346" Type="http://schemas.openxmlformats.org/officeDocument/2006/relationships/hyperlink" Target="https://login.consultant.ru/link/?req=doc&amp;base=LAW&amp;n=532904&amp;dst=538&amp;field=134&amp;date=18.05.2026&amp;demo=2" TargetMode="External"/><Relationship Id="rId85" Type="http://schemas.openxmlformats.org/officeDocument/2006/relationships/hyperlink" Target="https://login.consultant.ru/link/?req=doc&amp;base=LAW&amp;n=532260&amp;dst=101390&amp;field=134&amp;date=18.05.2026&amp;demo=2" TargetMode="External"/><Relationship Id="rId150" Type="http://schemas.openxmlformats.org/officeDocument/2006/relationships/hyperlink" Target="https://login.consultant.ru/link/?req=doc&amp;base=LAW&amp;n=439019&amp;dst=100010&amp;field=134&amp;date=18.05.2026&amp;demo=2" TargetMode="External"/><Relationship Id="rId171" Type="http://schemas.openxmlformats.org/officeDocument/2006/relationships/hyperlink" Target="https://login.consultant.ru/link/?req=doc&amp;base=LAW&amp;n=367637&amp;dst=100003&amp;field=134&amp;date=18.05.2026&amp;demo=2" TargetMode="External"/><Relationship Id="rId192" Type="http://schemas.openxmlformats.org/officeDocument/2006/relationships/hyperlink" Target="https://login.consultant.ru/link/?req=doc&amp;base=LAW&amp;n=510629&amp;date=18.05.2026&amp;demo=2" TargetMode="External"/><Relationship Id="rId206" Type="http://schemas.openxmlformats.org/officeDocument/2006/relationships/hyperlink" Target="https://login.consultant.ru/link/?req=doc&amp;base=LAW&amp;n=531464&amp;dst=100058&amp;field=134&amp;date=18.05.2026&amp;demo=2" TargetMode="External"/><Relationship Id="rId227" Type="http://schemas.openxmlformats.org/officeDocument/2006/relationships/hyperlink" Target="https://login.consultant.ru/link/?req=doc&amp;base=LAW&amp;n=524676&amp;dst=100012&amp;field=134&amp;date=18.05.2026&amp;demo=2" TargetMode="External"/><Relationship Id="rId248" Type="http://schemas.openxmlformats.org/officeDocument/2006/relationships/hyperlink" Target="https://login.consultant.ru/link/?req=doc&amp;base=LAW&amp;n=477377&amp;date=18.05.2026&amp;demo=2" TargetMode="External"/><Relationship Id="rId269" Type="http://schemas.openxmlformats.org/officeDocument/2006/relationships/hyperlink" Target="https://login.consultant.ru/link/?req=doc&amp;base=LAW&amp;n=470685&amp;date=18.05.2026&amp;demo=2" TargetMode="External"/><Relationship Id="rId12" Type="http://schemas.openxmlformats.org/officeDocument/2006/relationships/hyperlink" Target="https://login.consultant.ru/link/?req=doc&amp;base=LAW&amp;n=513391&amp;dst=100437&amp;field=134&amp;date=18.05.2026&amp;demo=2" TargetMode="External"/><Relationship Id="rId33" Type="http://schemas.openxmlformats.org/officeDocument/2006/relationships/hyperlink" Target="https://login.consultant.ru/link/?req=doc&amp;base=LAW&amp;n=511695&amp;date=18.05.2026&amp;demo=2" TargetMode="External"/><Relationship Id="rId108" Type="http://schemas.openxmlformats.org/officeDocument/2006/relationships/hyperlink" Target="https://login.consultant.ru/link/?req=doc&amp;base=LAW&amp;n=533467&amp;dst=1506&amp;field=134&amp;date=18.05.2026&amp;demo=2" TargetMode="External"/><Relationship Id="rId129" Type="http://schemas.openxmlformats.org/officeDocument/2006/relationships/hyperlink" Target="https://login.consultant.ru/link/?req=doc&amp;base=LAW&amp;n=533467&amp;date=18.05.2026&amp;demo=2" TargetMode="External"/><Relationship Id="rId280" Type="http://schemas.openxmlformats.org/officeDocument/2006/relationships/hyperlink" Target="https://login.consultant.ru/link/?req=doc&amp;base=LAW&amp;n=531464&amp;dst=100019&amp;field=134&amp;date=18.05.2026&amp;demo=2" TargetMode="External"/><Relationship Id="rId315" Type="http://schemas.openxmlformats.org/officeDocument/2006/relationships/hyperlink" Target="https://login.consultant.ru/link/?req=doc&amp;base=LAW&amp;n=416592&amp;dst=100044&amp;field=134&amp;date=18.05.2026&amp;demo=2" TargetMode="External"/><Relationship Id="rId336" Type="http://schemas.openxmlformats.org/officeDocument/2006/relationships/hyperlink" Target="https://login.consultant.ru/link/?req=doc&amp;base=LAW&amp;n=533467&amp;date=18.05.2026&amp;demo=2" TargetMode="External"/><Relationship Id="rId357" Type="http://schemas.openxmlformats.org/officeDocument/2006/relationships/hyperlink" Target="https://login.consultant.ru/link/?req=doc&amp;base=LAW&amp;n=515821&amp;date=18.05.2026&amp;demo=2" TargetMode="External"/><Relationship Id="rId54" Type="http://schemas.openxmlformats.org/officeDocument/2006/relationships/hyperlink" Target="https://login.consultant.ru/link/?req=doc&amp;base=LAW&amp;n=432867&amp;dst=100031&amp;field=134&amp;date=18.05.2026&amp;demo=2" TargetMode="External"/><Relationship Id="rId75" Type="http://schemas.openxmlformats.org/officeDocument/2006/relationships/hyperlink" Target="https://login.consultant.ru/link/?req=doc&amp;base=LAW&amp;n=532260&amp;dst=101367&amp;field=134&amp;date=18.05.2026&amp;demo=2" TargetMode="External"/><Relationship Id="rId96" Type="http://schemas.openxmlformats.org/officeDocument/2006/relationships/hyperlink" Target="https://login.consultant.ru/link/?req=doc&amp;base=LAW&amp;n=532260&amp;dst=100637&amp;field=134&amp;date=18.05.2026&amp;demo=2" TargetMode="External"/><Relationship Id="rId140" Type="http://schemas.openxmlformats.org/officeDocument/2006/relationships/hyperlink" Target="https://login.consultant.ru/link/?req=doc&amp;base=LAW&amp;n=524676&amp;dst=100012&amp;field=134&amp;date=18.05.2026&amp;demo=2" TargetMode="External"/><Relationship Id="rId161" Type="http://schemas.openxmlformats.org/officeDocument/2006/relationships/hyperlink" Target="https://login.consultant.ru/link/?req=doc&amp;base=LAW&amp;n=513570&amp;dst=100420&amp;field=134&amp;date=18.05.2026&amp;demo=2" TargetMode="External"/><Relationship Id="rId182" Type="http://schemas.openxmlformats.org/officeDocument/2006/relationships/hyperlink" Target="https://login.consultant.ru/link/?req=doc&amp;base=LAW&amp;n=498913&amp;date=18.05.2026&amp;demo=2" TargetMode="External"/><Relationship Id="rId217" Type="http://schemas.openxmlformats.org/officeDocument/2006/relationships/hyperlink" Target="https://login.consultant.ru/link/?req=doc&amp;base=LAW&amp;n=409908&amp;dst=100014&amp;field=134&amp;date=18.05.2026&amp;demo=2" TargetMode="External"/><Relationship Id="rId6" Type="http://schemas.openxmlformats.org/officeDocument/2006/relationships/hyperlink" Target="https://login.consultant.ru/link/?req=doc&amp;base=LAW&amp;n=532260&amp;dst=100536&amp;field=134&amp;date=18.05.2026&amp;demo=2" TargetMode="External"/><Relationship Id="rId238" Type="http://schemas.openxmlformats.org/officeDocument/2006/relationships/hyperlink" Target="https://login.consultant.ru/link/?req=doc&amp;base=LAW&amp;n=533467&amp;dst=6266&amp;field=134&amp;date=18.05.2026&amp;demo=2" TargetMode="External"/><Relationship Id="rId259" Type="http://schemas.openxmlformats.org/officeDocument/2006/relationships/hyperlink" Target="https://login.consultant.ru/link/?req=doc&amp;base=LAW&amp;n=477377&amp;date=18.05.2026&amp;demo=2" TargetMode="External"/><Relationship Id="rId23" Type="http://schemas.openxmlformats.org/officeDocument/2006/relationships/hyperlink" Target="https://login.consultant.ru/link/?req=doc&amp;base=LAW&amp;n=511695&amp;dst=100267&amp;field=134&amp;date=18.05.2026&amp;demo=2" TargetMode="External"/><Relationship Id="rId119" Type="http://schemas.openxmlformats.org/officeDocument/2006/relationships/hyperlink" Target="https://login.consultant.ru/link/?req=doc&amp;base=LAW&amp;n=381077&amp;date=18.05.2026&amp;demo=2" TargetMode="External"/><Relationship Id="rId270" Type="http://schemas.openxmlformats.org/officeDocument/2006/relationships/hyperlink" Target="https://login.consultant.ru/link/?req=doc&amp;base=STR&amp;n=14253&amp;date=18.05.2026&amp;demo=2" TargetMode="External"/><Relationship Id="rId291" Type="http://schemas.openxmlformats.org/officeDocument/2006/relationships/hyperlink" Target="https://login.consultant.ru/link/?req=doc&amp;base=LAW&amp;n=477377&amp;date=18.05.2026&amp;demo=2" TargetMode="External"/><Relationship Id="rId305" Type="http://schemas.openxmlformats.org/officeDocument/2006/relationships/hyperlink" Target="https://login.consultant.ru/link/?req=doc&amp;base=LAW&amp;n=325393&amp;date=18.05.2026&amp;demo=2" TargetMode="External"/><Relationship Id="rId326" Type="http://schemas.openxmlformats.org/officeDocument/2006/relationships/hyperlink" Target="https://login.consultant.ru/link/?req=doc&amp;base=STR&amp;n=33481&amp;date=18.05.2026&amp;demo=2" TargetMode="External"/><Relationship Id="rId347" Type="http://schemas.openxmlformats.org/officeDocument/2006/relationships/hyperlink" Target="https://login.consultant.ru/link/?req=doc&amp;base=LAW&amp;n=511603&amp;dst=339&amp;field=134&amp;date=18.05.2026&amp;demo=2" TargetMode="External"/><Relationship Id="rId44" Type="http://schemas.openxmlformats.org/officeDocument/2006/relationships/hyperlink" Target="https://login.consultant.ru/link/?req=doc&amp;base=LAW&amp;n=511695&amp;date=18.05.2026&amp;demo=2" TargetMode="External"/><Relationship Id="rId65" Type="http://schemas.openxmlformats.org/officeDocument/2006/relationships/hyperlink" Target="https://login.consultant.ru/link/?req=doc&amp;base=LAW&amp;n=485176&amp;dst=100063&amp;field=134&amp;date=18.05.2026&amp;demo=2" TargetMode="External"/><Relationship Id="rId86" Type="http://schemas.openxmlformats.org/officeDocument/2006/relationships/hyperlink" Target="https://login.consultant.ru/link/?req=doc&amp;base=LAW&amp;n=532260&amp;dst=101482&amp;field=134&amp;date=18.05.2026&amp;demo=2" TargetMode="External"/><Relationship Id="rId130" Type="http://schemas.openxmlformats.org/officeDocument/2006/relationships/hyperlink" Target="https://login.consultant.ru/link/?req=doc&amp;base=LAW&amp;n=533467&amp;dst=3039&amp;field=134&amp;date=18.05.2026&amp;demo=2" TargetMode="External"/><Relationship Id="rId151" Type="http://schemas.openxmlformats.org/officeDocument/2006/relationships/hyperlink" Target="https://login.consultant.ru/link/?req=doc&amp;base=LAW&amp;n=509340&amp;dst=66&amp;field=134&amp;date=18.05.2026&amp;demo=2" TargetMode="External"/><Relationship Id="rId172" Type="http://schemas.openxmlformats.org/officeDocument/2006/relationships/hyperlink" Target="https://login.consultant.ru/link/?req=doc&amp;base=LAW&amp;n=498913&amp;dst=100018&amp;field=134&amp;date=18.05.2026&amp;demo=2" TargetMode="External"/><Relationship Id="rId193" Type="http://schemas.openxmlformats.org/officeDocument/2006/relationships/hyperlink" Target="https://login.consultant.ru/link/?req=doc&amp;base=LAW&amp;n=513562&amp;dst=100013&amp;field=134&amp;date=18.05.2026&amp;demo=2" TargetMode="External"/><Relationship Id="rId207" Type="http://schemas.openxmlformats.org/officeDocument/2006/relationships/hyperlink" Target="https://login.consultant.ru/link/?req=doc&amp;base=STR&amp;n=29521&amp;date=18.05.2026&amp;demo=2" TargetMode="External"/><Relationship Id="rId228" Type="http://schemas.openxmlformats.org/officeDocument/2006/relationships/hyperlink" Target="https://login.consultant.ru/link/?req=doc&amp;base=LAW&amp;n=513454&amp;date=18.05.2026&amp;demo=2" TargetMode="External"/><Relationship Id="rId249" Type="http://schemas.openxmlformats.org/officeDocument/2006/relationships/hyperlink" Target="https://login.consultant.ru/link/?req=doc&amp;base=LAW&amp;n=477377&amp;date=18.05.2026&amp;demo=2" TargetMode="External"/><Relationship Id="rId13" Type="http://schemas.openxmlformats.org/officeDocument/2006/relationships/hyperlink" Target="https://login.consultant.ru/link/?req=doc&amp;base=LAW&amp;n=513570&amp;dst=100127&amp;field=134&amp;date=18.05.2026&amp;demo=2" TargetMode="External"/><Relationship Id="rId109" Type="http://schemas.openxmlformats.org/officeDocument/2006/relationships/hyperlink" Target="https://login.consultant.ru/link/?req=doc&amp;base=LAW&amp;n=533467&amp;dst=101191&amp;field=134&amp;date=18.05.2026&amp;demo=2" TargetMode="External"/><Relationship Id="rId260" Type="http://schemas.openxmlformats.org/officeDocument/2006/relationships/hyperlink" Target="https://login.consultant.ru/link/?req=doc&amp;base=LAW&amp;n=345948&amp;date=18.05.2026&amp;demo=2" TargetMode="External"/><Relationship Id="rId281" Type="http://schemas.openxmlformats.org/officeDocument/2006/relationships/hyperlink" Target="https://login.consultant.ru/link/?req=doc&amp;base=LAW&amp;n=525251&amp;date=18.05.2026&amp;demo=2" TargetMode="External"/><Relationship Id="rId316" Type="http://schemas.openxmlformats.org/officeDocument/2006/relationships/hyperlink" Target="https://login.consultant.ru/link/?req=doc&amp;base=LAW&amp;n=416592&amp;dst=100049&amp;field=134&amp;date=18.05.2026&amp;demo=2" TargetMode="External"/><Relationship Id="rId337" Type="http://schemas.openxmlformats.org/officeDocument/2006/relationships/hyperlink" Target="https://login.consultant.ru/link/?req=doc&amp;base=LAW&amp;n=512973&amp;date=18.05.2026&amp;demo=2" TargetMode="External"/><Relationship Id="rId34" Type="http://schemas.openxmlformats.org/officeDocument/2006/relationships/hyperlink" Target="https://login.consultant.ru/link/?req=doc&amp;base=LAW&amp;n=432867&amp;date=18.05.2026&amp;demo=2" TargetMode="External"/><Relationship Id="rId55" Type="http://schemas.openxmlformats.org/officeDocument/2006/relationships/hyperlink" Target="https://login.consultant.ru/link/?req=doc&amp;base=LAW&amp;n=511695&amp;dst=101949&amp;field=134&amp;date=18.05.2026&amp;demo=2" TargetMode="External"/><Relationship Id="rId76" Type="http://schemas.openxmlformats.org/officeDocument/2006/relationships/hyperlink" Target="https://login.consultant.ru/link/?req=doc&amp;base=LAW&amp;n=532260&amp;dst=100248&amp;field=134&amp;date=18.05.2026&amp;demo=2" TargetMode="External"/><Relationship Id="rId97" Type="http://schemas.openxmlformats.org/officeDocument/2006/relationships/hyperlink" Target="https://login.consultant.ru/link/?req=doc&amp;base=LAW&amp;n=532260&amp;dst=100639&amp;field=134&amp;date=18.05.2026&amp;demo=2" TargetMode="External"/><Relationship Id="rId120" Type="http://schemas.openxmlformats.org/officeDocument/2006/relationships/hyperlink" Target="https://login.consultant.ru/link/?req=doc&amp;base=LAW&amp;n=533467&amp;dst=102526&amp;field=134&amp;date=18.05.2026&amp;demo=2" TargetMode="External"/><Relationship Id="rId141" Type="http://schemas.openxmlformats.org/officeDocument/2006/relationships/hyperlink" Target="https://login.consultant.ru/link/?req=doc&amp;base=LAW&amp;n=409908&amp;dst=100009&amp;field=134&amp;date=18.05.2026&amp;demo=2" TargetMode="External"/><Relationship Id="rId358" Type="http://schemas.openxmlformats.org/officeDocument/2006/relationships/hyperlink" Target="https://login.consultant.ru/link/?req=doc&amp;base=LAW&amp;n=532909&amp;dst=759&amp;field=134&amp;date=18.05.2026&amp;demo=2" TargetMode="External"/><Relationship Id="rId7" Type="http://schemas.openxmlformats.org/officeDocument/2006/relationships/hyperlink" Target="https://login.consultant.ru/link/?req=doc&amp;base=LAW&amp;n=532904&amp;dst=461&amp;field=134&amp;date=18.05.2026&amp;demo=2" TargetMode="External"/><Relationship Id="rId162" Type="http://schemas.openxmlformats.org/officeDocument/2006/relationships/hyperlink" Target="https://login.consultant.ru/link/?req=doc&amp;base=LAW&amp;n=532260&amp;dst=17&amp;field=134&amp;date=18.05.2026&amp;demo=2" TargetMode="External"/><Relationship Id="rId183" Type="http://schemas.openxmlformats.org/officeDocument/2006/relationships/hyperlink" Target="https://login.consultant.ru/link/?req=doc&amp;base=LAW&amp;n=532260&amp;dst=100354&amp;field=134&amp;date=18.05.2026&amp;demo=2" TargetMode="External"/><Relationship Id="rId218" Type="http://schemas.openxmlformats.org/officeDocument/2006/relationships/hyperlink" Target="https://login.consultant.ru/link/?req=doc&amp;base=LAW&amp;n=532260&amp;dst=100354&amp;field=134&amp;date=18.05.2026&amp;demo=2" TargetMode="External"/><Relationship Id="rId239" Type="http://schemas.openxmlformats.org/officeDocument/2006/relationships/hyperlink" Target="https://login.consultant.ru/link/?req=doc&amp;base=LAW&amp;n=528553&amp;dst=100184&amp;field=134&amp;date=18.05.2026&amp;demo=2" TargetMode="External"/><Relationship Id="rId250" Type="http://schemas.openxmlformats.org/officeDocument/2006/relationships/hyperlink" Target="https://login.consultant.ru/link/?req=doc&amp;base=LAW&amp;n=533467&amp;date=18.05.2026&amp;demo=2" TargetMode="External"/><Relationship Id="rId271" Type="http://schemas.openxmlformats.org/officeDocument/2006/relationships/hyperlink" Target="https://login.consultant.ru/link/?req=doc&amp;base=LAW&amp;n=417589&amp;dst=100013&amp;field=134&amp;date=18.05.2026&amp;demo=2" TargetMode="External"/><Relationship Id="rId292" Type="http://schemas.openxmlformats.org/officeDocument/2006/relationships/hyperlink" Target="https://login.consultant.ru/link/?req=doc&amp;base=LAW&amp;n=515778&amp;dst=100022&amp;field=134&amp;date=18.05.2026&amp;demo=2" TargetMode="External"/><Relationship Id="rId306" Type="http://schemas.openxmlformats.org/officeDocument/2006/relationships/hyperlink" Target="https://login.consultant.ru/link/?req=doc&amp;base=LAW&amp;n=325393&amp;dst=100122&amp;field=134&amp;date=18.05.2026&amp;demo=2" TargetMode="External"/><Relationship Id="rId24" Type="http://schemas.openxmlformats.org/officeDocument/2006/relationships/hyperlink" Target="https://login.consultant.ru/link/?req=doc&amp;base=LAW&amp;n=511695&amp;dst=101962&amp;field=134&amp;date=18.05.2026&amp;demo=2" TargetMode="External"/><Relationship Id="rId45" Type="http://schemas.openxmlformats.org/officeDocument/2006/relationships/hyperlink" Target="https://login.consultant.ru/link/?req=doc&amp;base=LAW&amp;n=318854&amp;dst=100009&amp;field=134&amp;date=18.05.2026&amp;demo=2" TargetMode="External"/><Relationship Id="rId66" Type="http://schemas.openxmlformats.org/officeDocument/2006/relationships/hyperlink" Target="https://login.consultant.ru/link/?req=doc&amp;base=LAW&amp;n=485176&amp;dst=100041&amp;field=134&amp;date=18.05.2026&amp;demo=2" TargetMode="External"/><Relationship Id="rId87" Type="http://schemas.openxmlformats.org/officeDocument/2006/relationships/hyperlink" Target="https://login.consultant.ru/link/?req=doc&amp;base=LAW&amp;n=532260&amp;dst=101262&amp;field=134&amp;date=18.05.2026&amp;demo=2" TargetMode="External"/><Relationship Id="rId110" Type="http://schemas.openxmlformats.org/officeDocument/2006/relationships/hyperlink" Target="https://login.consultant.ru/link/?req=doc&amp;base=LAW&amp;n=533467&amp;dst=10287&amp;field=134&amp;date=18.05.2026&amp;demo=2" TargetMode="External"/><Relationship Id="rId131" Type="http://schemas.openxmlformats.org/officeDocument/2006/relationships/hyperlink" Target="https://login.consultant.ru/link/?req=doc&amp;base=LAW&amp;n=533467&amp;date=18.05.2026&amp;demo=2" TargetMode="External"/><Relationship Id="rId327" Type="http://schemas.openxmlformats.org/officeDocument/2006/relationships/hyperlink" Target="https://login.consultant.ru/link/?req=doc&amp;base=MLAW&amp;n=163862&amp;date=18.05.2026&amp;demo=2" TargetMode="External"/><Relationship Id="rId348" Type="http://schemas.openxmlformats.org/officeDocument/2006/relationships/hyperlink" Target="https://login.consultant.ru/link/?req=doc&amp;base=LAW&amp;n=511603&amp;dst=353&amp;field=134&amp;date=18.05.2026&amp;demo=2" TargetMode="External"/><Relationship Id="rId152" Type="http://schemas.openxmlformats.org/officeDocument/2006/relationships/hyperlink" Target="https://login.consultant.ru/link/?req=doc&amp;base=LAW&amp;n=509340&amp;dst=100084&amp;field=134&amp;date=18.05.2026&amp;demo=2" TargetMode="External"/><Relationship Id="rId173" Type="http://schemas.openxmlformats.org/officeDocument/2006/relationships/hyperlink" Target="https://login.consultant.ru/link/?req=doc&amp;base=LAW&amp;n=294291&amp;dst=100017&amp;field=134&amp;date=18.05.2026&amp;demo=2" TargetMode="External"/><Relationship Id="rId194" Type="http://schemas.openxmlformats.org/officeDocument/2006/relationships/hyperlink" Target="https://login.consultant.ru/link/?req=doc&amp;base=LAW&amp;n=532260&amp;dst=100034&amp;field=134&amp;date=18.05.2026&amp;demo=2" TargetMode="External"/><Relationship Id="rId208" Type="http://schemas.openxmlformats.org/officeDocument/2006/relationships/hyperlink" Target="https://login.consultant.ru/link/?req=doc&amp;base=LAW&amp;n=447536&amp;dst=100013&amp;field=134&amp;date=18.05.2026&amp;demo=2" TargetMode="External"/><Relationship Id="rId229" Type="http://schemas.openxmlformats.org/officeDocument/2006/relationships/hyperlink" Target="https://login.consultant.ru/link/?req=doc&amp;base=LAW&amp;n=494826&amp;date=18.05.2026&amp;demo=2" TargetMode="External"/><Relationship Id="rId240" Type="http://schemas.openxmlformats.org/officeDocument/2006/relationships/hyperlink" Target="https://login.consultant.ru/link/?req=doc&amp;base=LAW&amp;n=512973&amp;date=18.05.2026&amp;demo=2" TargetMode="External"/><Relationship Id="rId261" Type="http://schemas.openxmlformats.org/officeDocument/2006/relationships/hyperlink" Target="https://login.consultant.ru/link/?req=doc&amp;base=LAW&amp;n=390947&amp;date=18.05.2026&amp;demo=2" TargetMode="External"/><Relationship Id="rId14" Type="http://schemas.openxmlformats.org/officeDocument/2006/relationships/hyperlink" Target="https://login.consultant.ru/link/?req=doc&amp;base=LAW&amp;n=513561&amp;dst=100117&amp;field=134&amp;date=18.05.2026&amp;demo=2" TargetMode="External"/><Relationship Id="rId35" Type="http://schemas.openxmlformats.org/officeDocument/2006/relationships/hyperlink" Target="https://login.consultant.ru/link/?req=doc&amp;base=LAW&amp;n=492178&amp;dst=100011&amp;field=134&amp;date=18.05.2026&amp;demo=2" TargetMode="External"/><Relationship Id="rId56" Type="http://schemas.openxmlformats.org/officeDocument/2006/relationships/hyperlink" Target="https://login.consultant.ru/link/?req=doc&amp;base=LAW&amp;n=511695&amp;date=18.05.2026&amp;demo=2" TargetMode="External"/><Relationship Id="rId77" Type="http://schemas.openxmlformats.org/officeDocument/2006/relationships/hyperlink" Target="https://login.consultant.ru/link/?req=doc&amp;base=LAW&amp;n=532260&amp;dst=101327&amp;field=134&amp;date=18.05.2026&amp;demo=2" TargetMode="External"/><Relationship Id="rId100" Type="http://schemas.openxmlformats.org/officeDocument/2006/relationships/hyperlink" Target="https://login.consultant.ru/link/?req=doc&amp;base=LAW&amp;n=532260&amp;date=18.05.2026&amp;demo=2" TargetMode="External"/><Relationship Id="rId282" Type="http://schemas.openxmlformats.org/officeDocument/2006/relationships/hyperlink" Target="https://login.consultant.ru/link/?req=doc&amp;base=LAW&amp;n=531464&amp;dst=100067&amp;field=134&amp;date=18.05.2026&amp;demo=2" TargetMode="External"/><Relationship Id="rId317" Type="http://schemas.openxmlformats.org/officeDocument/2006/relationships/hyperlink" Target="https://login.consultant.ru/link/?req=doc&amp;base=LAW&amp;n=532260&amp;dst=100632&amp;field=134&amp;date=18.05.2026&amp;demo=2" TargetMode="External"/><Relationship Id="rId338" Type="http://schemas.openxmlformats.org/officeDocument/2006/relationships/hyperlink" Target="https://login.consultant.ru/link/?req=doc&amp;base=LAW&amp;n=400052&amp;dst=100015&amp;field=134&amp;date=18.05.2026&amp;demo=2" TargetMode="External"/><Relationship Id="rId359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11695&amp;dst=100012&amp;field=134&amp;date=18.05.2026&amp;demo=2" TargetMode="External"/><Relationship Id="rId98" Type="http://schemas.openxmlformats.org/officeDocument/2006/relationships/hyperlink" Target="https://login.consultant.ru/link/?req=doc&amp;base=LAW&amp;n=532260&amp;dst=101414&amp;field=134&amp;date=18.05.2026&amp;demo=2" TargetMode="External"/><Relationship Id="rId121" Type="http://schemas.openxmlformats.org/officeDocument/2006/relationships/hyperlink" Target="https://login.consultant.ru/link/?req=doc&amp;base=LAW&amp;n=532904&amp;date=18.05.2026&amp;demo=2" TargetMode="External"/><Relationship Id="rId142" Type="http://schemas.openxmlformats.org/officeDocument/2006/relationships/hyperlink" Target="https://login.consultant.ru/link/?req=doc&amp;base=LAW&amp;n=404439&amp;dst=100702&amp;field=134&amp;date=18.05.2026&amp;demo=2" TargetMode="External"/><Relationship Id="rId163" Type="http://schemas.openxmlformats.org/officeDocument/2006/relationships/hyperlink" Target="https://login.consultant.ru/link/?req=doc&amp;base=LAW&amp;n=303084&amp;dst=100012&amp;field=134&amp;date=18.05.2026&amp;demo=2" TargetMode="External"/><Relationship Id="rId184" Type="http://schemas.openxmlformats.org/officeDocument/2006/relationships/hyperlink" Target="https://login.consultant.ru/link/?req=doc&amp;base=LAW&amp;n=510629&amp;dst=127&amp;field=134&amp;date=18.05.2026&amp;demo=2" TargetMode="External"/><Relationship Id="rId219" Type="http://schemas.openxmlformats.org/officeDocument/2006/relationships/hyperlink" Target="https://login.consultant.ru/link/?req=doc&amp;base=LAW&amp;n=410818&amp;dst=100018&amp;field=134&amp;date=18.05.2026&amp;demo=2" TargetMode="External"/><Relationship Id="rId230" Type="http://schemas.openxmlformats.org/officeDocument/2006/relationships/hyperlink" Target="https://login.consultant.ru/link/?req=doc&amp;base=LAW&amp;n=513454&amp;date=18.05.2026&amp;demo=2" TargetMode="External"/><Relationship Id="rId251" Type="http://schemas.openxmlformats.org/officeDocument/2006/relationships/hyperlink" Target="https://login.consultant.ru/link/?req=doc&amp;base=LAW&amp;n=533467&amp;dst=101728&amp;field=134&amp;date=18.05.2026&amp;demo=2" TargetMode="External"/><Relationship Id="rId25" Type="http://schemas.openxmlformats.org/officeDocument/2006/relationships/hyperlink" Target="https://login.consultant.ru/link/?req=doc&amp;base=LAW&amp;n=531464&amp;dst=100110&amp;field=134&amp;date=18.05.2026&amp;demo=2" TargetMode="External"/><Relationship Id="rId46" Type="http://schemas.openxmlformats.org/officeDocument/2006/relationships/hyperlink" Target="https://login.consultant.ru/link/?req=doc&amp;base=LAW&amp;n=318854&amp;dst=100009&amp;field=134&amp;date=18.05.2026&amp;demo=2" TargetMode="External"/><Relationship Id="rId67" Type="http://schemas.openxmlformats.org/officeDocument/2006/relationships/hyperlink" Target="https://login.consultant.ru/link/?req=doc&amp;base=LAW&amp;n=485176&amp;dst=100012&amp;field=134&amp;date=18.05.2026&amp;demo=2" TargetMode="External"/><Relationship Id="rId272" Type="http://schemas.openxmlformats.org/officeDocument/2006/relationships/hyperlink" Target="https://login.consultant.ru/link/?req=doc&amp;base=STR&amp;n=14253&amp;date=18.05.2026&amp;demo=2" TargetMode="External"/><Relationship Id="rId293" Type="http://schemas.openxmlformats.org/officeDocument/2006/relationships/hyperlink" Target="https://login.consultant.ru/link/?req=doc&amp;base=LAW&amp;n=439387&amp;date=18.05.2026&amp;demo=2" TargetMode="External"/><Relationship Id="rId307" Type="http://schemas.openxmlformats.org/officeDocument/2006/relationships/hyperlink" Target="https://login.consultant.ru/link/?req=doc&amp;base=LAW&amp;n=325393&amp;dst=100122&amp;field=134&amp;date=18.05.2026&amp;demo=2" TargetMode="External"/><Relationship Id="rId328" Type="http://schemas.openxmlformats.org/officeDocument/2006/relationships/hyperlink" Target="https://login.consultant.ru/link/?req=doc&amp;base=MLAW&amp;n=163862&amp;dst=100016&amp;field=134&amp;date=18.05.2026&amp;demo=2" TargetMode="External"/><Relationship Id="rId349" Type="http://schemas.openxmlformats.org/officeDocument/2006/relationships/hyperlink" Target="https://login.consultant.ru/link/?req=doc&amp;base=LAW&amp;n=532904&amp;dst=525&amp;field=134&amp;date=18.05.2026&amp;demo=2" TargetMode="External"/><Relationship Id="rId88" Type="http://schemas.openxmlformats.org/officeDocument/2006/relationships/hyperlink" Target="https://login.consultant.ru/link/?req=doc&amp;base=LAW&amp;n=532260&amp;dst=100997&amp;field=134&amp;date=18.05.2026&amp;demo=2" TargetMode="External"/><Relationship Id="rId111" Type="http://schemas.openxmlformats.org/officeDocument/2006/relationships/hyperlink" Target="https://login.consultant.ru/link/?req=doc&amp;base=LAW&amp;n=533467&amp;dst=10288&amp;field=134&amp;date=18.05.2026&amp;demo=2" TargetMode="External"/><Relationship Id="rId132" Type="http://schemas.openxmlformats.org/officeDocument/2006/relationships/hyperlink" Target="https://login.consultant.ru/link/?req=doc&amp;base=LAW&amp;n=533467&amp;dst=3039&amp;field=134&amp;date=18.05.2026&amp;demo=2" TargetMode="External"/><Relationship Id="rId153" Type="http://schemas.openxmlformats.org/officeDocument/2006/relationships/hyperlink" Target="https://login.consultant.ru/link/?req=doc&amp;base=LAW&amp;n=470685&amp;dst=100009&amp;field=134&amp;date=18.05.2026&amp;demo=2" TargetMode="External"/><Relationship Id="rId174" Type="http://schemas.openxmlformats.org/officeDocument/2006/relationships/hyperlink" Target="https://login.consultant.ru/link/?req=doc&amp;base=LAW&amp;n=294291&amp;dst=100017&amp;field=134&amp;date=18.05.2026&amp;demo=2" TargetMode="External"/><Relationship Id="rId195" Type="http://schemas.openxmlformats.org/officeDocument/2006/relationships/hyperlink" Target="https://login.consultant.ru/link/?req=doc&amp;base=LAW&amp;n=513570&amp;dst=100016&amp;field=134&amp;date=18.05.2026&amp;demo=2" TargetMode="External"/><Relationship Id="rId209" Type="http://schemas.openxmlformats.org/officeDocument/2006/relationships/hyperlink" Target="https://login.consultant.ru/link/?req=doc&amp;base=LAW&amp;n=531464&amp;dst=100040&amp;field=134&amp;date=18.05.2026&amp;demo=2" TargetMode="External"/><Relationship Id="rId360" Type="http://schemas.openxmlformats.org/officeDocument/2006/relationships/theme" Target="theme/theme1.xml"/><Relationship Id="rId190" Type="http://schemas.openxmlformats.org/officeDocument/2006/relationships/hyperlink" Target="https://login.consultant.ru/link/?req=doc&amp;base=LAW&amp;n=510629&amp;date=18.05.2026&amp;demo=2" TargetMode="External"/><Relationship Id="rId204" Type="http://schemas.openxmlformats.org/officeDocument/2006/relationships/hyperlink" Target="https://login.consultant.ru/link/?req=doc&amp;base=STR&amp;n=29521&amp;date=18.05.2026&amp;demo=2" TargetMode="External"/><Relationship Id="rId220" Type="http://schemas.openxmlformats.org/officeDocument/2006/relationships/hyperlink" Target="https://login.consultant.ru/link/?req=doc&amp;base=LAW&amp;n=533467&amp;dst=3039&amp;field=134&amp;date=18.05.2026&amp;demo=2" TargetMode="External"/><Relationship Id="rId225" Type="http://schemas.openxmlformats.org/officeDocument/2006/relationships/hyperlink" Target="https://login.consultant.ru/link/?req=doc&amp;base=LAW&amp;n=532260&amp;dst=101037&amp;field=134&amp;date=18.05.2026&amp;demo=2" TargetMode="External"/><Relationship Id="rId241" Type="http://schemas.openxmlformats.org/officeDocument/2006/relationships/hyperlink" Target="https://login.consultant.ru/link/?req=doc&amp;base=LAW&amp;n=400052&amp;dst=100015&amp;field=134&amp;date=18.05.2026&amp;demo=2" TargetMode="External"/><Relationship Id="rId246" Type="http://schemas.openxmlformats.org/officeDocument/2006/relationships/hyperlink" Target="https://login.consultant.ru/link/?req=doc&amp;base=LAW&amp;n=520819&amp;dst=100010&amp;field=134&amp;date=18.05.2026&amp;demo=2" TargetMode="External"/><Relationship Id="rId267" Type="http://schemas.openxmlformats.org/officeDocument/2006/relationships/hyperlink" Target="https://login.consultant.ru/link/?req=doc&amp;base=LAW&amp;n=223496&amp;dst=3&amp;field=134&amp;date=18.05.2026&amp;demo=2" TargetMode="External"/><Relationship Id="rId288" Type="http://schemas.openxmlformats.org/officeDocument/2006/relationships/hyperlink" Target="https://login.consultant.ru/link/?req=doc&amp;base=LAW&amp;n=513561&amp;dst=100079&amp;field=134&amp;date=18.05.2026&amp;demo=2" TargetMode="External"/><Relationship Id="rId15" Type="http://schemas.openxmlformats.org/officeDocument/2006/relationships/hyperlink" Target="https://login.consultant.ru/link/?req=doc&amp;base=LAW&amp;n=516021&amp;dst=75&amp;field=134&amp;date=18.05.2026&amp;demo=2" TargetMode="External"/><Relationship Id="rId36" Type="http://schemas.openxmlformats.org/officeDocument/2006/relationships/hyperlink" Target="https://login.consultant.ru/link/?req=doc&amp;base=LAW&amp;n=415943&amp;dst=101117&amp;field=134&amp;date=18.05.2026&amp;demo=2" TargetMode="External"/><Relationship Id="rId57" Type="http://schemas.openxmlformats.org/officeDocument/2006/relationships/hyperlink" Target="https://login.consultant.ru/link/?req=doc&amp;base=LAW&amp;n=511695&amp;dst=101949&amp;field=134&amp;date=18.05.2026&amp;demo=2" TargetMode="External"/><Relationship Id="rId106" Type="http://schemas.openxmlformats.org/officeDocument/2006/relationships/hyperlink" Target="https://login.consultant.ru/link/?req=doc&amp;base=LAW&amp;n=533467&amp;dst=102574&amp;field=134&amp;date=18.05.2026&amp;demo=2" TargetMode="External"/><Relationship Id="rId127" Type="http://schemas.openxmlformats.org/officeDocument/2006/relationships/hyperlink" Target="https://login.consultant.ru/link/?req=doc&amp;base=LAW&amp;n=510629&amp;date=18.05.2026&amp;demo=2" TargetMode="External"/><Relationship Id="rId262" Type="http://schemas.openxmlformats.org/officeDocument/2006/relationships/hyperlink" Target="https://login.consultant.ru/link/?req=doc&amp;base=LAW&amp;n=223496&amp;dst=3&amp;field=134&amp;date=18.05.2026&amp;demo=2" TargetMode="External"/><Relationship Id="rId283" Type="http://schemas.openxmlformats.org/officeDocument/2006/relationships/hyperlink" Target="https://login.consultant.ru/link/?req=doc&amp;base=LAW&amp;n=213122&amp;date=18.05.2026&amp;demo=2" TargetMode="External"/><Relationship Id="rId313" Type="http://schemas.openxmlformats.org/officeDocument/2006/relationships/hyperlink" Target="https://login.consultant.ru/link/?req=doc&amp;base=LAW&amp;n=532260&amp;dst=100509&amp;field=134&amp;date=18.05.2026&amp;demo=2" TargetMode="External"/><Relationship Id="rId318" Type="http://schemas.openxmlformats.org/officeDocument/2006/relationships/hyperlink" Target="https://login.consultant.ru/link/?req=doc&amp;base=LAW&amp;n=532260&amp;dst=101366&amp;field=134&amp;date=18.05.2026&amp;demo=2" TargetMode="External"/><Relationship Id="rId339" Type="http://schemas.openxmlformats.org/officeDocument/2006/relationships/hyperlink" Target="https://login.consultant.ru/link/?req=doc&amp;base=LAW&amp;n=532260&amp;date=18.05.2026&amp;demo=2" TargetMode="External"/><Relationship Id="rId10" Type="http://schemas.openxmlformats.org/officeDocument/2006/relationships/hyperlink" Target="https://login.consultant.ru/link/?req=doc&amp;base=LAW&amp;n=477377&amp;dst=100047&amp;field=134&amp;date=18.05.2026&amp;demo=2" TargetMode="External"/><Relationship Id="rId31" Type="http://schemas.openxmlformats.org/officeDocument/2006/relationships/hyperlink" Target="https://login.consultant.ru/link/?req=doc&amp;base=LAW&amp;n=511695&amp;dst=56&amp;field=134&amp;date=18.05.2026&amp;demo=2" TargetMode="External"/><Relationship Id="rId52" Type="http://schemas.openxmlformats.org/officeDocument/2006/relationships/hyperlink" Target="https://login.consultant.ru/link/?req=doc&amp;base=LAW&amp;n=432867&amp;dst=100022&amp;field=134&amp;date=18.05.2026&amp;demo=2" TargetMode="External"/><Relationship Id="rId73" Type="http://schemas.openxmlformats.org/officeDocument/2006/relationships/hyperlink" Target="https://login.consultant.ru/link/?req=doc&amp;base=LAW&amp;n=516019&amp;dst=63&amp;field=134&amp;date=18.05.2026&amp;demo=2" TargetMode="External"/><Relationship Id="rId78" Type="http://schemas.openxmlformats.org/officeDocument/2006/relationships/hyperlink" Target="https://login.consultant.ru/link/?req=doc&amp;base=LAW&amp;n=532260&amp;dst=101367&amp;field=134&amp;date=18.05.2026&amp;demo=2" TargetMode="External"/><Relationship Id="rId94" Type="http://schemas.openxmlformats.org/officeDocument/2006/relationships/hyperlink" Target="https://login.consultant.ru/link/?req=doc&amp;base=LAW&amp;n=532260&amp;dst=68&amp;field=134&amp;date=18.05.2026&amp;demo=2" TargetMode="External"/><Relationship Id="rId99" Type="http://schemas.openxmlformats.org/officeDocument/2006/relationships/hyperlink" Target="https://login.consultant.ru/link/?req=doc&amp;base=LAW&amp;n=532260&amp;dst=101426&amp;field=134&amp;date=18.05.2026&amp;demo=2" TargetMode="External"/><Relationship Id="rId101" Type="http://schemas.openxmlformats.org/officeDocument/2006/relationships/hyperlink" Target="https://login.consultant.ru/link/?req=doc&amp;base=LAW&amp;n=532260&amp;dst=100638&amp;field=134&amp;date=18.05.2026&amp;demo=2" TargetMode="External"/><Relationship Id="rId122" Type="http://schemas.openxmlformats.org/officeDocument/2006/relationships/hyperlink" Target="https://login.consultant.ru/link/?req=doc&amp;base=LAW&amp;n=498201&amp;dst=100009&amp;field=134&amp;date=18.05.2026&amp;demo=2" TargetMode="External"/><Relationship Id="rId143" Type="http://schemas.openxmlformats.org/officeDocument/2006/relationships/hyperlink" Target="https://login.consultant.ru/link/?req=doc&amp;base=LAW&amp;n=501480&amp;dst=425&amp;field=134&amp;date=18.05.2026&amp;demo=2" TargetMode="External"/><Relationship Id="rId148" Type="http://schemas.openxmlformats.org/officeDocument/2006/relationships/hyperlink" Target="https://login.consultant.ru/link/?req=doc&amp;base=LAW&amp;n=498913&amp;dst=100026&amp;field=134&amp;date=18.05.2026&amp;demo=2" TargetMode="External"/><Relationship Id="rId164" Type="http://schemas.openxmlformats.org/officeDocument/2006/relationships/hyperlink" Target="https://login.consultant.ru/link/?req=doc&amp;base=LAW&amp;n=188172&amp;dst=100009&amp;field=134&amp;date=18.05.2026&amp;demo=2" TargetMode="External"/><Relationship Id="rId169" Type="http://schemas.openxmlformats.org/officeDocument/2006/relationships/hyperlink" Target="https://login.consultant.ru/link/?req=doc&amp;base=LAW&amp;n=372436&amp;dst=100002&amp;field=134&amp;date=18.05.2026&amp;demo=2" TargetMode="External"/><Relationship Id="rId185" Type="http://schemas.openxmlformats.org/officeDocument/2006/relationships/hyperlink" Target="https://login.consultant.ru/link/?req=doc&amp;base=LAW&amp;n=510629&amp;dst=100035&amp;field=134&amp;date=18.05.2026&amp;demo=2" TargetMode="External"/><Relationship Id="rId334" Type="http://schemas.openxmlformats.org/officeDocument/2006/relationships/hyperlink" Target="https://login.consultant.ru/link/?req=doc&amp;base=LAW&amp;n=513561&amp;date=18.05.2026&amp;demo=2" TargetMode="External"/><Relationship Id="rId350" Type="http://schemas.openxmlformats.org/officeDocument/2006/relationships/hyperlink" Target="https://login.consultant.ru/link/?req=doc&amp;base=LAW&amp;n=532904&amp;dst=526&amp;field=134&amp;date=18.05.2026&amp;demo=2" TargetMode="External"/><Relationship Id="rId355" Type="http://schemas.openxmlformats.org/officeDocument/2006/relationships/hyperlink" Target="https://login.consultant.ru/link/?req=doc&amp;base=LAW&amp;n=510222&amp;date=18.05.2026&amp;demo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0629&amp;dst=127&amp;field=134&amp;date=18.05.2026&amp;demo=2" TargetMode="External"/><Relationship Id="rId180" Type="http://schemas.openxmlformats.org/officeDocument/2006/relationships/hyperlink" Target="https://login.consultant.ru/link/?req=doc&amp;base=LAW&amp;n=513570&amp;dst=100016&amp;field=134&amp;date=18.05.2026&amp;demo=2" TargetMode="External"/><Relationship Id="rId210" Type="http://schemas.openxmlformats.org/officeDocument/2006/relationships/hyperlink" Target="https://login.consultant.ru/link/?req=doc&amp;base=LAW&amp;n=447536&amp;dst=100013&amp;field=134&amp;date=18.05.2026&amp;demo=2" TargetMode="External"/><Relationship Id="rId215" Type="http://schemas.openxmlformats.org/officeDocument/2006/relationships/hyperlink" Target="https://login.consultant.ru/link/?req=doc&amp;base=LAW&amp;n=278991&amp;dst=100909&amp;field=134&amp;date=18.05.2026&amp;demo=2" TargetMode="External"/><Relationship Id="rId236" Type="http://schemas.openxmlformats.org/officeDocument/2006/relationships/hyperlink" Target="https://login.consultant.ru/link/?req=doc&amp;base=LAW&amp;n=533467&amp;dst=10882&amp;field=134&amp;date=18.05.2026&amp;demo=2" TargetMode="External"/><Relationship Id="rId257" Type="http://schemas.openxmlformats.org/officeDocument/2006/relationships/hyperlink" Target="https://login.consultant.ru/link/?req=doc&amp;base=LAW&amp;n=409908&amp;date=18.05.2026&amp;demo=2" TargetMode="External"/><Relationship Id="rId278" Type="http://schemas.openxmlformats.org/officeDocument/2006/relationships/hyperlink" Target="https://login.consultant.ru/link/?req=doc&amp;base=LAW&amp;n=470685&amp;dst=100009&amp;field=134&amp;date=18.05.2026&amp;demo=2" TargetMode="External"/><Relationship Id="rId26" Type="http://schemas.openxmlformats.org/officeDocument/2006/relationships/hyperlink" Target="https://login.consultant.ru/link/?req=doc&amp;base=LAW&amp;n=531464&amp;dst=100067&amp;field=134&amp;date=18.05.2026&amp;demo=2" TargetMode="External"/><Relationship Id="rId231" Type="http://schemas.openxmlformats.org/officeDocument/2006/relationships/hyperlink" Target="https://login.consultant.ru/link/?req=doc&amp;base=LAW&amp;n=498807&amp;date=18.05.2026&amp;demo=2" TargetMode="External"/><Relationship Id="rId252" Type="http://schemas.openxmlformats.org/officeDocument/2006/relationships/hyperlink" Target="https://login.consultant.ru/link/?req=doc&amp;base=LAW&amp;n=533467&amp;date=18.05.2026&amp;demo=2" TargetMode="External"/><Relationship Id="rId273" Type="http://schemas.openxmlformats.org/officeDocument/2006/relationships/hyperlink" Target="https://login.consultant.ru/link/?req=doc&amp;base=LAW&amp;n=513561&amp;dst=100014&amp;field=134&amp;date=18.05.2026&amp;demo=2" TargetMode="External"/><Relationship Id="rId294" Type="http://schemas.openxmlformats.org/officeDocument/2006/relationships/hyperlink" Target="https://login.consultant.ru/link/?req=doc&amp;base=LAW&amp;n=412494&amp;date=18.05.2026&amp;demo=2" TargetMode="External"/><Relationship Id="rId308" Type="http://schemas.openxmlformats.org/officeDocument/2006/relationships/hyperlink" Target="https://login.consultant.ru/link/?req=doc&amp;base=LAW&amp;n=477377&amp;dst=233&amp;field=134&amp;date=18.05.2026&amp;demo=2" TargetMode="External"/><Relationship Id="rId329" Type="http://schemas.openxmlformats.org/officeDocument/2006/relationships/hyperlink" Target="https://login.consultant.ru/link/?req=doc&amp;base=STR&amp;n=33481&amp;date=18.05.2026&amp;demo=2" TargetMode="External"/><Relationship Id="rId47" Type="http://schemas.openxmlformats.org/officeDocument/2006/relationships/hyperlink" Target="https://login.consultant.ru/link/?req=doc&amp;base=LAW&amp;n=529678&amp;dst=4961&amp;field=134&amp;date=18.05.2026&amp;demo=2" TargetMode="External"/><Relationship Id="rId68" Type="http://schemas.openxmlformats.org/officeDocument/2006/relationships/hyperlink" Target="https://login.consultant.ru/link/?req=doc&amp;base=LAW&amp;n=511695&amp;dst=64&amp;field=134&amp;date=18.05.2026&amp;demo=2" TargetMode="External"/><Relationship Id="rId89" Type="http://schemas.openxmlformats.org/officeDocument/2006/relationships/hyperlink" Target="https://login.consultant.ru/link/?req=doc&amp;base=LAW&amp;n=532260&amp;dst=101481&amp;field=134&amp;date=18.05.2026&amp;demo=2" TargetMode="External"/><Relationship Id="rId112" Type="http://schemas.openxmlformats.org/officeDocument/2006/relationships/hyperlink" Target="https://login.consultant.ru/link/?req=doc&amp;base=LAW&amp;n=533467&amp;dst=2368&amp;field=134&amp;date=18.05.2026&amp;demo=2" TargetMode="External"/><Relationship Id="rId133" Type="http://schemas.openxmlformats.org/officeDocument/2006/relationships/hyperlink" Target="https://login.consultant.ru/link/?req=doc&amp;base=LAW&amp;n=500206&amp;dst=235&amp;field=134&amp;date=18.05.2026&amp;demo=2" TargetMode="External"/><Relationship Id="rId154" Type="http://schemas.openxmlformats.org/officeDocument/2006/relationships/hyperlink" Target="https://login.consultant.ru/link/?req=doc&amp;base=LAW&amp;n=524677&amp;dst=100134&amp;field=134&amp;date=18.05.2026&amp;demo=2" TargetMode="External"/><Relationship Id="rId175" Type="http://schemas.openxmlformats.org/officeDocument/2006/relationships/hyperlink" Target="https://login.consultant.ru/link/?req=doc&amp;base=LAW&amp;n=498913&amp;dst=100018&amp;field=134&amp;date=18.05.2026&amp;demo=2" TargetMode="External"/><Relationship Id="rId340" Type="http://schemas.openxmlformats.org/officeDocument/2006/relationships/hyperlink" Target="https://login.consultant.ru/link/?req=doc&amp;base=LAW&amp;n=506018&amp;date=18.05.2026&amp;demo=2" TargetMode="External"/><Relationship Id="rId196" Type="http://schemas.openxmlformats.org/officeDocument/2006/relationships/hyperlink" Target="https://login.consultant.ru/link/?req=doc&amp;base=LAW&amp;n=510629&amp;date=18.05.2026&amp;demo=2" TargetMode="External"/><Relationship Id="rId200" Type="http://schemas.openxmlformats.org/officeDocument/2006/relationships/hyperlink" Target="https://login.consultant.ru/link/?req=doc&amp;base=LAW&amp;n=375307&amp;date=18.05.2026&amp;demo=2" TargetMode="External"/><Relationship Id="rId16" Type="http://schemas.openxmlformats.org/officeDocument/2006/relationships/hyperlink" Target="https://login.consultant.ru/link/?req=doc&amp;base=LAW&amp;n=516023&amp;dst=83&amp;field=134&amp;date=18.05.2026&amp;demo=2" TargetMode="External"/><Relationship Id="rId221" Type="http://schemas.openxmlformats.org/officeDocument/2006/relationships/hyperlink" Target="https://login.consultant.ru/link/?req=doc&amp;base=LAW&amp;n=532260&amp;dst=100632&amp;field=134&amp;date=18.05.2026&amp;demo=2" TargetMode="External"/><Relationship Id="rId242" Type="http://schemas.openxmlformats.org/officeDocument/2006/relationships/hyperlink" Target="https://login.consultant.ru/link/?req=doc&amp;base=LAW&amp;n=532260&amp;date=18.05.2026&amp;demo=2" TargetMode="External"/><Relationship Id="rId263" Type="http://schemas.openxmlformats.org/officeDocument/2006/relationships/hyperlink" Target="https://login.consultant.ru/link/?req=doc&amp;base=LAW&amp;n=223496&amp;dst=100035&amp;field=134&amp;date=18.05.2026&amp;demo=2" TargetMode="External"/><Relationship Id="rId284" Type="http://schemas.openxmlformats.org/officeDocument/2006/relationships/hyperlink" Target="https://login.consultant.ru/link/?req=doc&amp;base=LAW&amp;n=213122&amp;date=18.05.2026&amp;demo=2" TargetMode="External"/><Relationship Id="rId319" Type="http://schemas.openxmlformats.org/officeDocument/2006/relationships/hyperlink" Target="https://login.consultant.ru/link/?req=doc&amp;base=LAW&amp;n=532260&amp;dst=101390&amp;field=134&amp;date=18.05.2026&amp;demo=2" TargetMode="External"/><Relationship Id="rId37" Type="http://schemas.openxmlformats.org/officeDocument/2006/relationships/hyperlink" Target="https://login.consultant.ru/link/?req=doc&amp;base=LAW&amp;n=511695&amp;date=18.05.2026&amp;demo=2" TargetMode="External"/><Relationship Id="rId58" Type="http://schemas.openxmlformats.org/officeDocument/2006/relationships/hyperlink" Target="https://login.consultant.ru/link/?req=doc&amp;base=LAW&amp;n=485176&amp;dst=100012&amp;field=134&amp;date=18.05.2026&amp;demo=2" TargetMode="External"/><Relationship Id="rId79" Type="http://schemas.openxmlformats.org/officeDocument/2006/relationships/hyperlink" Target="https://login.consultant.ru/link/?req=doc&amp;base=LAW&amp;n=532260&amp;dst=101328&amp;field=134&amp;date=18.05.2026&amp;demo=2" TargetMode="External"/><Relationship Id="rId102" Type="http://schemas.openxmlformats.org/officeDocument/2006/relationships/hyperlink" Target="https://login.consultant.ru/link/?req=doc&amp;base=LAW&amp;n=532260&amp;dst=68&amp;field=134&amp;date=18.05.2026&amp;demo=2" TargetMode="External"/><Relationship Id="rId123" Type="http://schemas.openxmlformats.org/officeDocument/2006/relationships/hyperlink" Target="https://login.consultant.ru/link/?req=doc&amp;base=LAW&amp;n=523248&amp;dst=100306&amp;field=134&amp;date=18.05.2026&amp;demo=2" TargetMode="External"/><Relationship Id="rId144" Type="http://schemas.openxmlformats.org/officeDocument/2006/relationships/hyperlink" Target="https://login.consultant.ru/link/?req=doc&amp;base=LAW&amp;n=501480&amp;dst=100139&amp;field=134&amp;date=18.05.2026&amp;demo=2" TargetMode="External"/><Relationship Id="rId330" Type="http://schemas.openxmlformats.org/officeDocument/2006/relationships/hyperlink" Target="https://login.consultant.ru/link/?req=doc&amp;base=STR&amp;n=33481&amp;date=18.05.2026&amp;demo=2" TargetMode="External"/><Relationship Id="rId90" Type="http://schemas.openxmlformats.org/officeDocument/2006/relationships/hyperlink" Target="https://login.consultant.ru/link/?req=doc&amp;base=LAW&amp;n=532260&amp;dst=101267&amp;field=134&amp;date=18.05.2026&amp;demo=2" TargetMode="External"/><Relationship Id="rId165" Type="http://schemas.openxmlformats.org/officeDocument/2006/relationships/hyperlink" Target="https://login.consultant.ru/link/?req=doc&amp;base=LAW&amp;n=513570&amp;dst=100016&amp;field=134&amp;date=18.05.2026&amp;demo=2" TargetMode="External"/><Relationship Id="rId186" Type="http://schemas.openxmlformats.org/officeDocument/2006/relationships/hyperlink" Target="https://login.consultant.ru/link/?req=doc&amp;base=LAW&amp;n=513570&amp;dst=100016&amp;field=134&amp;date=18.05.2026&amp;demo=2" TargetMode="External"/><Relationship Id="rId351" Type="http://schemas.openxmlformats.org/officeDocument/2006/relationships/hyperlink" Target="https://login.consultant.ru/link/?req=doc&amp;base=LAW&amp;n=516021&amp;dst=124&amp;field=134&amp;date=18.05.2026&amp;demo=2" TargetMode="External"/><Relationship Id="rId211" Type="http://schemas.openxmlformats.org/officeDocument/2006/relationships/hyperlink" Target="https://login.consultant.ru/link/?req=doc&amp;base=LAW&amp;n=510629&amp;dst=144&amp;field=134&amp;date=18.05.2026&amp;demo=2" TargetMode="External"/><Relationship Id="rId232" Type="http://schemas.openxmlformats.org/officeDocument/2006/relationships/hyperlink" Target="https://login.consultant.ru/link/?req=doc&amp;base=LAW&amp;n=498913&amp;dst=100018&amp;field=134&amp;date=18.05.2026&amp;demo=2" TargetMode="External"/><Relationship Id="rId253" Type="http://schemas.openxmlformats.org/officeDocument/2006/relationships/hyperlink" Target="https://login.consultant.ru/link/?req=doc&amp;base=LAW&amp;n=533467&amp;dst=101728&amp;field=134&amp;date=18.05.2026&amp;demo=2" TargetMode="External"/><Relationship Id="rId274" Type="http://schemas.openxmlformats.org/officeDocument/2006/relationships/hyperlink" Target="https://login.consultant.ru/link/?req=doc&amp;base=LAW&amp;n=477377&amp;dst=100114&amp;field=134&amp;date=18.05.2026&amp;demo=2" TargetMode="External"/><Relationship Id="rId295" Type="http://schemas.openxmlformats.org/officeDocument/2006/relationships/hyperlink" Target="https://login.consultant.ru/link/?req=doc&amp;base=LAW&amp;n=513561&amp;dst=100381&amp;field=134&amp;date=18.05.2026&amp;demo=2" TargetMode="External"/><Relationship Id="rId309" Type="http://schemas.openxmlformats.org/officeDocument/2006/relationships/hyperlink" Target="https://login.consultant.ru/link/?req=doc&amp;base=LAW&amp;n=513561&amp;dst=100014&amp;field=134&amp;date=18.05.2026&amp;demo=2" TargetMode="External"/><Relationship Id="rId27" Type="http://schemas.openxmlformats.org/officeDocument/2006/relationships/hyperlink" Target="https://login.consultant.ru/link/?req=doc&amp;base=LAW&amp;n=511695&amp;date=18.05.2026&amp;demo=2" TargetMode="External"/><Relationship Id="rId48" Type="http://schemas.openxmlformats.org/officeDocument/2006/relationships/hyperlink" Target="https://login.consultant.ru/link/?req=doc&amp;base=LAW&amp;n=511695&amp;date=18.05.2026&amp;demo=2" TargetMode="External"/><Relationship Id="rId69" Type="http://schemas.openxmlformats.org/officeDocument/2006/relationships/hyperlink" Target="https://login.consultant.ru/link/?req=doc&amp;base=LAW&amp;n=511695&amp;dst=101949&amp;field=134&amp;date=18.05.2026&amp;demo=2" TargetMode="External"/><Relationship Id="rId113" Type="http://schemas.openxmlformats.org/officeDocument/2006/relationships/hyperlink" Target="https://login.consultant.ru/link/?req=doc&amp;base=LAW&amp;n=533467&amp;dst=2686&amp;field=134&amp;date=18.05.2026&amp;demo=2" TargetMode="External"/><Relationship Id="rId134" Type="http://schemas.openxmlformats.org/officeDocument/2006/relationships/hyperlink" Target="https://login.consultant.ru/link/?req=doc&amp;base=LAW&amp;n=510629&amp;dst=100112&amp;field=134&amp;date=18.05.2026&amp;demo=2" TargetMode="External"/><Relationship Id="rId320" Type="http://schemas.openxmlformats.org/officeDocument/2006/relationships/hyperlink" Target="https://login.consultant.ru/link/?req=doc&amp;base=LAW&amp;n=532260&amp;dst=101482&amp;field=134&amp;date=18.05.2026&amp;demo=2" TargetMode="External"/><Relationship Id="rId80" Type="http://schemas.openxmlformats.org/officeDocument/2006/relationships/hyperlink" Target="https://login.consultant.ru/link/?req=doc&amp;base=LAW&amp;n=511360&amp;dst=100076&amp;field=134&amp;date=18.05.2026&amp;demo=2" TargetMode="External"/><Relationship Id="rId155" Type="http://schemas.openxmlformats.org/officeDocument/2006/relationships/hyperlink" Target="https://login.consultant.ru/link/?req=doc&amp;base=LAW&amp;n=531464&amp;dst=100019&amp;field=134&amp;date=18.05.2026&amp;demo=2" TargetMode="External"/><Relationship Id="rId176" Type="http://schemas.openxmlformats.org/officeDocument/2006/relationships/hyperlink" Target="https://login.consultant.ru/link/?req=doc&amp;base=LAW&amp;n=303084&amp;dst=1075&amp;field=134&amp;date=18.05.2026&amp;demo=2" TargetMode="External"/><Relationship Id="rId197" Type="http://schemas.openxmlformats.org/officeDocument/2006/relationships/hyperlink" Target="https://login.consultant.ru/link/?req=doc&amp;base=LAW&amp;n=477377&amp;date=18.05.2026&amp;demo=2" TargetMode="External"/><Relationship Id="rId341" Type="http://schemas.openxmlformats.org/officeDocument/2006/relationships/hyperlink" Target="https://login.consultant.ru/link/?req=doc&amp;base=LAW&amp;n=519379&amp;dst=100009&amp;field=134&amp;date=18.05.2026&amp;demo=2" TargetMode="External"/><Relationship Id="rId201" Type="http://schemas.openxmlformats.org/officeDocument/2006/relationships/hyperlink" Target="https://login.consultant.ru/link/?req=doc&amp;base=STR&amp;n=29521&amp;dst=100048&amp;field=134&amp;date=18.05.2026&amp;demo=2" TargetMode="External"/><Relationship Id="rId222" Type="http://schemas.openxmlformats.org/officeDocument/2006/relationships/hyperlink" Target="https://login.consultant.ru/link/?req=doc&amp;base=LAW&amp;n=532260&amp;dst=101366&amp;field=134&amp;date=18.05.2026&amp;demo=2" TargetMode="External"/><Relationship Id="rId243" Type="http://schemas.openxmlformats.org/officeDocument/2006/relationships/hyperlink" Target="https://login.consultant.ru/link/?req=doc&amp;base=LAW&amp;n=506018&amp;date=18.05.2026&amp;demo=2" TargetMode="External"/><Relationship Id="rId264" Type="http://schemas.openxmlformats.org/officeDocument/2006/relationships/hyperlink" Target="https://login.consultant.ru/link/?req=doc&amp;base=LAW&amp;n=223496&amp;dst=4&amp;field=134&amp;date=18.05.2026&amp;demo=2" TargetMode="External"/><Relationship Id="rId285" Type="http://schemas.openxmlformats.org/officeDocument/2006/relationships/hyperlink" Target="https://login.consultant.ru/link/?req=doc&amp;base=LAW&amp;n=532260&amp;date=18.05.2026&amp;demo=2" TargetMode="External"/><Relationship Id="rId17" Type="http://schemas.openxmlformats.org/officeDocument/2006/relationships/hyperlink" Target="https://login.consultant.ru/link/?req=doc&amp;base=LAW&amp;n=498201&amp;dst=100009&amp;field=134&amp;date=18.05.2026&amp;demo=2" TargetMode="External"/><Relationship Id="rId38" Type="http://schemas.openxmlformats.org/officeDocument/2006/relationships/hyperlink" Target="https://login.consultant.ru/link/?req=doc&amp;base=LAW&amp;n=446485&amp;dst=100008&amp;field=134&amp;date=18.05.2026&amp;demo=2" TargetMode="External"/><Relationship Id="rId59" Type="http://schemas.openxmlformats.org/officeDocument/2006/relationships/hyperlink" Target="https://login.consultant.ru/link/?req=doc&amp;base=LAW&amp;n=511695&amp;dst=100942&amp;field=134&amp;date=18.05.2026&amp;demo=2" TargetMode="External"/><Relationship Id="rId103" Type="http://schemas.openxmlformats.org/officeDocument/2006/relationships/hyperlink" Target="https://login.consultant.ru/link/?req=doc&amp;base=LAW&amp;n=532260&amp;date=18.05.2026&amp;demo=2" TargetMode="External"/><Relationship Id="rId124" Type="http://schemas.openxmlformats.org/officeDocument/2006/relationships/hyperlink" Target="https://login.consultant.ru/link/?req=doc&amp;base=LAW&amp;n=531464&amp;date=18.05.2026&amp;demo=2" TargetMode="External"/><Relationship Id="rId310" Type="http://schemas.openxmlformats.org/officeDocument/2006/relationships/hyperlink" Target="https://login.consultant.ru/link/?req=doc&amp;base=LAW&amp;n=513561&amp;dst=100089&amp;field=134&amp;date=18.05.2026&amp;demo=2" TargetMode="External"/><Relationship Id="rId70" Type="http://schemas.openxmlformats.org/officeDocument/2006/relationships/hyperlink" Target="https://login.consultant.ru/link/?req=doc&amp;base=LAW&amp;n=511695&amp;dst=101949&amp;field=134&amp;date=18.05.2026&amp;demo=2" TargetMode="External"/><Relationship Id="rId91" Type="http://schemas.openxmlformats.org/officeDocument/2006/relationships/hyperlink" Target="https://login.consultant.ru/link/?req=doc&amp;base=LAW&amp;n=532260&amp;dst=101481&amp;field=134&amp;date=18.05.2026&amp;demo=2" TargetMode="External"/><Relationship Id="rId145" Type="http://schemas.openxmlformats.org/officeDocument/2006/relationships/hyperlink" Target="https://login.consultant.ru/link/?req=doc&amp;base=LAW&amp;n=501480&amp;dst=101356&amp;field=134&amp;date=18.05.2026&amp;demo=2" TargetMode="External"/><Relationship Id="rId166" Type="http://schemas.openxmlformats.org/officeDocument/2006/relationships/hyperlink" Target="https://login.consultant.ru/link/?req=doc&amp;base=LAW&amp;n=303084&amp;dst=1040&amp;field=134&amp;date=18.05.2026&amp;demo=2" TargetMode="External"/><Relationship Id="rId187" Type="http://schemas.openxmlformats.org/officeDocument/2006/relationships/hyperlink" Target="https://login.consultant.ru/link/?req=doc&amp;base=LAW&amp;n=498913&amp;dst=100018&amp;field=134&amp;date=18.05.2026&amp;demo=2" TargetMode="External"/><Relationship Id="rId331" Type="http://schemas.openxmlformats.org/officeDocument/2006/relationships/hyperlink" Target="https://login.consultant.ru/link/?req=doc&amp;base=LAW&amp;n=223496&amp;date=18.05.2026&amp;demo=2" TargetMode="External"/><Relationship Id="rId352" Type="http://schemas.openxmlformats.org/officeDocument/2006/relationships/hyperlink" Target="https://login.consultant.ru/link/?req=doc&amp;base=LAW&amp;n=516021&amp;dst=125&amp;field=134&amp;date=18.05.2026&amp;demo=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47536&amp;dst=100022&amp;field=134&amp;date=18.05.2026&amp;demo=2" TargetMode="External"/><Relationship Id="rId233" Type="http://schemas.openxmlformats.org/officeDocument/2006/relationships/hyperlink" Target="https://login.consultant.ru/link/?req=doc&amp;base=LAW&amp;n=512973&amp;dst=100011&amp;field=134&amp;date=18.05.2026&amp;demo=2" TargetMode="External"/><Relationship Id="rId254" Type="http://schemas.openxmlformats.org/officeDocument/2006/relationships/hyperlink" Target="https://login.consultant.ru/link/?req=doc&amp;base=LAW&amp;n=510629&amp;date=18.05.2026&amp;demo=2" TargetMode="External"/><Relationship Id="rId28" Type="http://schemas.openxmlformats.org/officeDocument/2006/relationships/hyperlink" Target="https://login.consultant.ru/link/?req=doc&amp;base=LAW&amp;n=511695&amp;dst=59&amp;field=134&amp;date=18.05.2026&amp;demo=2" TargetMode="External"/><Relationship Id="rId49" Type="http://schemas.openxmlformats.org/officeDocument/2006/relationships/hyperlink" Target="https://login.consultant.ru/link/?req=doc&amp;base=LAW&amp;n=511695&amp;dst=56&amp;field=134&amp;date=18.05.2026&amp;demo=2" TargetMode="External"/><Relationship Id="rId114" Type="http://schemas.openxmlformats.org/officeDocument/2006/relationships/hyperlink" Target="https://login.consultant.ru/link/?req=doc&amp;base=LAW&amp;n=102822&amp;dst=100011&amp;field=134&amp;date=18.05.2026&amp;demo=2" TargetMode="External"/><Relationship Id="rId275" Type="http://schemas.openxmlformats.org/officeDocument/2006/relationships/hyperlink" Target="https://login.consultant.ru/link/?req=doc&amp;base=LAW&amp;n=513561&amp;dst=100259&amp;field=134&amp;date=18.05.2026&amp;demo=2" TargetMode="External"/><Relationship Id="rId296" Type="http://schemas.openxmlformats.org/officeDocument/2006/relationships/hyperlink" Target="https://login.consultant.ru/link/?req=doc&amp;base=LAW&amp;n=532260&amp;dst=100981&amp;field=134&amp;date=18.05.2026&amp;demo=2" TargetMode="External"/><Relationship Id="rId300" Type="http://schemas.openxmlformats.org/officeDocument/2006/relationships/hyperlink" Target="https://login.consultant.ru/link/?req=doc&amp;base=LAW&amp;n=515778&amp;dst=94&amp;field=134&amp;date=18.05.2026&amp;demo=2" TargetMode="External"/><Relationship Id="rId60" Type="http://schemas.openxmlformats.org/officeDocument/2006/relationships/hyperlink" Target="https://login.consultant.ru/link/?req=doc&amp;base=LAW&amp;n=485176&amp;dst=100170&amp;field=134&amp;date=18.05.2026&amp;demo=2" TargetMode="External"/><Relationship Id="rId81" Type="http://schemas.openxmlformats.org/officeDocument/2006/relationships/hyperlink" Target="https://login.consultant.ru/link/?req=doc&amp;base=LAW&amp;n=532260&amp;dst=100113&amp;field=134&amp;date=18.05.2026&amp;demo=2" TargetMode="External"/><Relationship Id="rId135" Type="http://schemas.openxmlformats.org/officeDocument/2006/relationships/hyperlink" Target="https://login.consultant.ru/link/?req=doc&amp;base=LAW&amp;n=513570&amp;dst=100390&amp;field=134&amp;date=18.05.2026&amp;demo=2" TargetMode="External"/><Relationship Id="rId156" Type="http://schemas.openxmlformats.org/officeDocument/2006/relationships/hyperlink" Target="https://login.consultant.ru/link/?req=doc&amp;base=LAW&amp;n=531464&amp;dst=5&amp;field=134&amp;date=18.05.2026&amp;demo=2" TargetMode="External"/><Relationship Id="rId177" Type="http://schemas.openxmlformats.org/officeDocument/2006/relationships/hyperlink" Target="https://login.consultant.ru/link/?req=doc&amp;base=LAW&amp;n=303084&amp;dst=100012&amp;field=134&amp;date=18.05.2026&amp;demo=2" TargetMode="External"/><Relationship Id="rId198" Type="http://schemas.openxmlformats.org/officeDocument/2006/relationships/hyperlink" Target="https://login.consultant.ru/link/?req=doc&amp;base=STR&amp;n=29521&amp;date=18.05.2026&amp;demo=2" TargetMode="External"/><Relationship Id="rId321" Type="http://schemas.openxmlformats.org/officeDocument/2006/relationships/hyperlink" Target="https://login.consultant.ru/link/?req=doc&amp;base=LAW&amp;n=532260&amp;dst=101037&amp;field=134&amp;date=18.05.2026&amp;demo=2" TargetMode="External"/><Relationship Id="rId342" Type="http://schemas.openxmlformats.org/officeDocument/2006/relationships/hyperlink" Target="https://login.consultant.ru/link/?req=doc&amp;base=LAW&amp;n=515712&amp;date=18.05.2026&amp;demo=2" TargetMode="External"/><Relationship Id="rId202" Type="http://schemas.openxmlformats.org/officeDocument/2006/relationships/hyperlink" Target="https://login.consultant.ru/link/?req=doc&amp;base=LAW&amp;n=510629&amp;date=18.05.2026&amp;demo=2" TargetMode="External"/><Relationship Id="rId223" Type="http://schemas.openxmlformats.org/officeDocument/2006/relationships/hyperlink" Target="https://login.consultant.ru/link/?req=doc&amp;base=LAW&amp;n=532260&amp;dst=101390&amp;field=134&amp;date=18.05.2026&amp;demo=2" TargetMode="External"/><Relationship Id="rId244" Type="http://schemas.openxmlformats.org/officeDocument/2006/relationships/hyperlink" Target="https://login.consultant.ru/link/?req=doc&amp;base=LAW&amp;n=519378&amp;dst=100009&amp;field=134&amp;date=18.05.2026&amp;demo=2" TargetMode="External"/><Relationship Id="rId18" Type="http://schemas.openxmlformats.org/officeDocument/2006/relationships/hyperlink" Target="https://login.consultant.ru/link/?req=doc&amp;base=LAW&amp;n=513276&amp;date=18.05.2026&amp;demo=2" TargetMode="External"/><Relationship Id="rId39" Type="http://schemas.openxmlformats.org/officeDocument/2006/relationships/hyperlink" Target="https://login.consultant.ru/link/?req=doc&amp;base=LAW&amp;n=498201&amp;dst=100081&amp;field=134&amp;date=18.05.2026&amp;demo=2" TargetMode="External"/><Relationship Id="rId265" Type="http://schemas.openxmlformats.org/officeDocument/2006/relationships/hyperlink" Target="https://login.consultant.ru/link/?req=doc&amp;base=LAW&amp;n=223496&amp;dst=3&amp;field=134&amp;date=18.05.2026&amp;demo=2" TargetMode="External"/><Relationship Id="rId286" Type="http://schemas.openxmlformats.org/officeDocument/2006/relationships/hyperlink" Target="https://login.consultant.ru/link/?req=doc&amp;base=LAW&amp;n=532260&amp;date=18.05.2026&amp;demo=2" TargetMode="External"/><Relationship Id="rId50" Type="http://schemas.openxmlformats.org/officeDocument/2006/relationships/hyperlink" Target="https://login.consultant.ru/link/?req=doc&amp;base=LAW&amp;n=511695&amp;dst=63&amp;field=134&amp;date=18.05.2026&amp;demo=2" TargetMode="External"/><Relationship Id="rId104" Type="http://schemas.openxmlformats.org/officeDocument/2006/relationships/hyperlink" Target="https://login.consultant.ru/link/?req=doc&amp;base=LAW&amp;n=533467&amp;date=18.05.2026&amp;demo=2" TargetMode="External"/><Relationship Id="rId125" Type="http://schemas.openxmlformats.org/officeDocument/2006/relationships/hyperlink" Target="https://login.consultant.ru/link/?req=doc&amp;base=LAW&amp;n=531464&amp;dst=100019&amp;field=134&amp;date=18.05.2026&amp;demo=2" TargetMode="External"/><Relationship Id="rId146" Type="http://schemas.openxmlformats.org/officeDocument/2006/relationships/hyperlink" Target="https://login.consultant.ru/link/?req=doc&amp;base=LAW&amp;n=510629&amp;dst=100073&amp;field=134&amp;date=18.05.2026&amp;demo=2" TargetMode="External"/><Relationship Id="rId167" Type="http://schemas.openxmlformats.org/officeDocument/2006/relationships/hyperlink" Target="https://login.consultant.ru/link/?req=doc&amp;base=LAW&amp;n=410450&amp;dst=100559&amp;field=134&amp;date=18.05.2026&amp;demo=2" TargetMode="External"/><Relationship Id="rId188" Type="http://schemas.openxmlformats.org/officeDocument/2006/relationships/hyperlink" Target="https://login.consultant.ru/link/?req=doc&amp;base=LAW&amp;n=532260&amp;dst=100354&amp;field=134&amp;date=18.05.2026&amp;demo=2" TargetMode="External"/><Relationship Id="rId311" Type="http://schemas.openxmlformats.org/officeDocument/2006/relationships/hyperlink" Target="https://login.consultant.ru/link/?req=doc&amp;base=LAW&amp;n=513561&amp;dst=100068&amp;field=134&amp;date=18.05.2026&amp;demo=2" TargetMode="External"/><Relationship Id="rId332" Type="http://schemas.openxmlformats.org/officeDocument/2006/relationships/hyperlink" Target="https://login.consultant.ru/link/?req=doc&amp;base=LAW&amp;n=494826&amp;date=18.05.2026&amp;demo=2" TargetMode="External"/><Relationship Id="rId353" Type="http://schemas.openxmlformats.org/officeDocument/2006/relationships/hyperlink" Target="https://www.gosuslugi.ru/609985/1/form" TargetMode="External"/><Relationship Id="rId71" Type="http://schemas.openxmlformats.org/officeDocument/2006/relationships/hyperlink" Target="https://login.consultant.ru/link/?req=doc&amp;base=LAW&amp;n=511695&amp;date=18.05.2026&amp;demo=2" TargetMode="External"/><Relationship Id="rId92" Type="http://schemas.openxmlformats.org/officeDocument/2006/relationships/hyperlink" Target="https://login.consultant.ru/link/?req=doc&amp;base=LAW&amp;n=532260&amp;dst=100620&amp;field=134&amp;date=18.05.2026&amp;demo=2" TargetMode="External"/><Relationship Id="rId213" Type="http://schemas.openxmlformats.org/officeDocument/2006/relationships/hyperlink" Target="https://login.consultant.ru/link/?req=doc&amp;base=LAW&amp;n=510629&amp;dst=100081&amp;field=134&amp;date=18.05.2026&amp;demo=2" TargetMode="External"/><Relationship Id="rId234" Type="http://schemas.openxmlformats.org/officeDocument/2006/relationships/hyperlink" Target="https://login.consultant.ru/link/?req=doc&amp;base=LAW&amp;n=533467&amp;dst=10870&amp;field=134&amp;date=18.05.2026&amp;demo=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11695&amp;date=18.05.2026&amp;demo=2" TargetMode="External"/><Relationship Id="rId255" Type="http://schemas.openxmlformats.org/officeDocument/2006/relationships/hyperlink" Target="https://login.consultant.ru/link/?req=doc&amp;base=LAW&amp;n=477377&amp;date=18.05.2026&amp;demo=2" TargetMode="External"/><Relationship Id="rId276" Type="http://schemas.openxmlformats.org/officeDocument/2006/relationships/hyperlink" Target="https://login.consultant.ru/link/?req=doc&amp;base=LAW&amp;n=477377&amp;date=18.05.2026&amp;demo=2" TargetMode="External"/><Relationship Id="rId297" Type="http://schemas.openxmlformats.org/officeDocument/2006/relationships/hyperlink" Target="https://login.consultant.ru/link/?req=doc&amp;base=LAW&amp;n=477377&amp;date=18.05.2026&amp;demo=2" TargetMode="External"/><Relationship Id="rId40" Type="http://schemas.openxmlformats.org/officeDocument/2006/relationships/hyperlink" Target="https://login.consultant.ru/link/?req=doc&amp;base=LAW&amp;n=498201&amp;dst=33&amp;field=134&amp;date=18.05.2026&amp;demo=2" TargetMode="External"/><Relationship Id="rId115" Type="http://schemas.openxmlformats.org/officeDocument/2006/relationships/hyperlink" Target="https://login.consultant.ru/link/?req=doc&amp;base=LAW&amp;n=531288&amp;dst=101085&amp;field=134&amp;date=18.05.2026&amp;demo=2" TargetMode="External"/><Relationship Id="rId136" Type="http://schemas.openxmlformats.org/officeDocument/2006/relationships/hyperlink" Target="https://login.consultant.ru/link/?req=doc&amp;base=LAW&amp;n=513570&amp;dst=100071&amp;field=134&amp;date=18.05.2026&amp;demo=2" TargetMode="External"/><Relationship Id="rId157" Type="http://schemas.openxmlformats.org/officeDocument/2006/relationships/hyperlink" Target="https://login.consultant.ru/link/?req=doc&amp;base=LAW&amp;n=531464&amp;date=18.05.2026&amp;demo=2" TargetMode="External"/><Relationship Id="rId178" Type="http://schemas.openxmlformats.org/officeDocument/2006/relationships/hyperlink" Target="https://login.consultant.ru/link/?req=doc&amp;base=LAW&amp;n=513570&amp;dst=100062&amp;field=134&amp;date=18.05.2026&amp;demo=2" TargetMode="External"/><Relationship Id="rId301" Type="http://schemas.openxmlformats.org/officeDocument/2006/relationships/hyperlink" Target="https://login.consultant.ru/link/?req=doc&amp;base=STR&amp;n=33481&amp;date=18.05.2026&amp;demo=2" TargetMode="External"/><Relationship Id="rId322" Type="http://schemas.openxmlformats.org/officeDocument/2006/relationships/hyperlink" Target="https://login.consultant.ru/link/?req=doc&amp;base=STR&amp;n=33481&amp;dst=100051&amp;field=134&amp;date=18.05.2026&amp;demo=2" TargetMode="External"/><Relationship Id="rId343" Type="http://schemas.openxmlformats.org/officeDocument/2006/relationships/hyperlink" Target="https://login.consultant.ru/link/?req=doc&amp;base=LAW&amp;n=508840&amp;date=18.05.2026&amp;demo=2" TargetMode="External"/><Relationship Id="rId61" Type="http://schemas.openxmlformats.org/officeDocument/2006/relationships/hyperlink" Target="https://login.consultant.ru/link/?req=doc&amp;base=LAW&amp;n=485176&amp;dst=100170&amp;field=134&amp;date=18.05.2026&amp;demo=2" TargetMode="External"/><Relationship Id="rId82" Type="http://schemas.openxmlformats.org/officeDocument/2006/relationships/hyperlink" Target="https://login.consultant.ru/link/?req=doc&amp;base=LAW&amp;n=532260&amp;dst=100494&amp;field=134&amp;date=18.05.2026&amp;demo=2" TargetMode="External"/><Relationship Id="rId199" Type="http://schemas.openxmlformats.org/officeDocument/2006/relationships/hyperlink" Target="https://login.consultant.ru/link/?req=doc&amp;base=LAW&amp;n=485277&amp;dst=102560&amp;field=134&amp;date=18.05.2026&amp;demo=2" TargetMode="External"/><Relationship Id="rId203" Type="http://schemas.openxmlformats.org/officeDocument/2006/relationships/hyperlink" Target="https://login.consultant.ru/link/?req=doc&amp;base=LAW&amp;n=477377&amp;date=18.05.2026&amp;demo=2" TargetMode="External"/><Relationship Id="rId19" Type="http://schemas.openxmlformats.org/officeDocument/2006/relationships/hyperlink" Target="https://login.consultant.ru/link/?req=doc&amp;base=LAW&amp;n=513391&amp;dst=100204&amp;field=134&amp;date=18.05.2026&amp;demo=2" TargetMode="External"/><Relationship Id="rId224" Type="http://schemas.openxmlformats.org/officeDocument/2006/relationships/hyperlink" Target="https://login.consultant.ru/link/?req=doc&amp;base=LAW&amp;n=532260&amp;dst=101482&amp;field=134&amp;date=18.05.2026&amp;demo=2" TargetMode="External"/><Relationship Id="rId245" Type="http://schemas.openxmlformats.org/officeDocument/2006/relationships/hyperlink" Target="https://login.consultant.ru/link/?req=doc&amp;base=LAW&amp;n=520781&amp;date=18.05.2026&amp;demo=2" TargetMode="External"/><Relationship Id="rId266" Type="http://schemas.openxmlformats.org/officeDocument/2006/relationships/hyperlink" Target="https://login.consultant.ru/link/?req=doc&amp;base=LAW&amp;n=223496&amp;dst=3&amp;field=134&amp;date=18.05.2026&amp;demo=2" TargetMode="External"/><Relationship Id="rId287" Type="http://schemas.openxmlformats.org/officeDocument/2006/relationships/hyperlink" Target="https://login.consultant.ru/link/?req=doc&amp;base=LAW&amp;n=532260&amp;date=18.05.2026&amp;demo=2" TargetMode="External"/><Relationship Id="rId30" Type="http://schemas.openxmlformats.org/officeDocument/2006/relationships/hyperlink" Target="https://login.consultant.ru/link/?req=doc&amp;base=LAW&amp;n=511695&amp;dst=57&amp;field=134&amp;date=18.05.2026&amp;demo=2" TargetMode="External"/><Relationship Id="rId105" Type="http://schemas.openxmlformats.org/officeDocument/2006/relationships/hyperlink" Target="https://login.consultant.ru/link/?req=doc&amp;base=LAW&amp;n=502193&amp;date=18.05.2026&amp;demo=2" TargetMode="External"/><Relationship Id="rId126" Type="http://schemas.openxmlformats.org/officeDocument/2006/relationships/hyperlink" Target="https://login.consultant.ru/link/?req=doc&amp;base=LAW&amp;n=476082&amp;date=18.05.2026&amp;demo=2" TargetMode="External"/><Relationship Id="rId147" Type="http://schemas.openxmlformats.org/officeDocument/2006/relationships/hyperlink" Target="https://login.consultant.ru/link/?req=doc&amp;base=LAW&amp;n=513570&amp;dst=100016&amp;field=134&amp;date=18.05.2026&amp;demo=2" TargetMode="External"/><Relationship Id="rId168" Type="http://schemas.openxmlformats.org/officeDocument/2006/relationships/hyperlink" Target="https://login.consultant.ru/link/?req=doc&amp;base=LAW&amp;n=524677&amp;dst=100134&amp;field=134&amp;date=18.05.2026&amp;demo=2" TargetMode="External"/><Relationship Id="rId312" Type="http://schemas.openxmlformats.org/officeDocument/2006/relationships/hyperlink" Target="https://login.consultant.ru/link/?req=doc&amp;base=LAW&amp;n=531464&amp;dst=100067&amp;field=134&amp;date=18.05.2026&amp;demo=2" TargetMode="External"/><Relationship Id="rId333" Type="http://schemas.openxmlformats.org/officeDocument/2006/relationships/hyperlink" Target="https://login.consultant.ru/link/?req=doc&amp;base=LAW&amp;n=513454&amp;date=18.05.2026&amp;demo=2" TargetMode="External"/><Relationship Id="rId354" Type="http://schemas.openxmlformats.org/officeDocument/2006/relationships/hyperlink" Target="https://login.consultant.ru/link/?req=doc&amp;base=LAW&amp;n=504523&amp;date=18.05.2026&amp;demo=2" TargetMode="External"/><Relationship Id="rId51" Type="http://schemas.openxmlformats.org/officeDocument/2006/relationships/hyperlink" Target="https://login.consultant.ru/link/?req=doc&amp;base=LAW&amp;n=432867&amp;dst=100013&amp;field=134&amp;date=18.05.2026&amp;demo=2" TargetMode="External"/><Relationship Id="rId72" Type="http://schemas.openxmlformats.org/officeDocument/2006/relationships/hyperlink" Target="https://login.consultant.ru/link/?req=doc&amp;base=LAW&amp;n=511695&amp;dst=101949&amp;field=134&amp;date=18.05.2026&amp;demo=2" TargetMode="External"/><Relationship Id="rId93" Type="http://schemas.openxmlformats.org/officeDocument/2006/relationships/hyperlink" Target="https://login.consultant.ru/link/?req=doc&amp;base=LAW&amp;n=532260&amp;dst=100625&amp;field=134&amp;date=18.05.2026&amp;demo=2" TargetMode="External"/><Relationship Id="rId189" Type="http://schemas.openxmlformats.org/officeDocument/2006/relationships/hyperlink" Target="https://login.consultant.ru/link/?req=doc&amp;base=LAW&amp;n=532260&amp;date=18.05.2026&amp;demo=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8179&amp;dst=100034&amp;field=134&amp;date=18.05.2026&amp;demo=2" TargetMode="External"/><Relationship Id="rId235" Type="http://schemas.openxmlformats.org/officeDocument/2006/relationships/hyperlink" Target="https://login.consultant.ru/link/?req=doc&amp;base=LAW&amp;n=533467&amp;dst=10272&amp;field=134&amp;date=18.05.2026&amp;demo=2" TargetMode="External"/><Relationship Id="rId256" Type="http://schemas.openxmlformats.org/officeDocument/2006/relationships/hyperlink" Target="https://login.consultant.ru/link/?req=doc&amp;base=LAW&amp;n=524676&amp;date=18.05.2026&amp;demo=2" TargetMode="External"/><Relationship Id="rId277" Type="http://schemas.openxmlformats.org/officeDocument/2006/relationships/hyperlink" Target="https://login.consultant.ru/link/?req=doc&amp;base=LAW&amp;n=410818&amp;date=18.05.2026&amp;demo=2" TargetMode="External"/><Relationship Id="rId298" Type="http://schemas.openxmlformats.org/officeDocument/2006/relationships/hyperlink" Target="https://login.consultant.ru/link/?req=doc&amp;base=LAW&amp;n=477377&amp;dst=274&amp;field=134&amp;date=18.05.2026&amp;demo=2" TargetMode="External"/><Relationship Id="rId116" Type="http://schemas.openxmlformats.org/officeDocument/2006/relationships/hyperlink" Target="https://login.consultant.ru/link/?req=doc&amp;base=LAW&amp;n=533467&amp;dst=2686&amp;field=134&amp;date=18.05.2026&amp;demo=2" TargetMode="External"/><Relationship Id="rId137" Type="http://schemas.openxmlformats.org/officeDocument/2006/relationships/hyperlink" Target="https://login.consultant.ru/link/?req=doc&amp;base=LAW&amp;n=498913&amp;dst=100018&amp;field=134&amp;date=18.05.2026&amp;demo=2" TargetMode="External"/><Relationship Id="rId158" Type="http://schemas.openxmlformats.org/officeDocument/2006/relationships/hyperlink" Target="https://login.consultant.ru/link/?req=doc&amp;base=LAW&amp;n=532260&amp;dst=100358&amp;field=134&amp;date=18.05.2026&amp;demo=2" TargetMode="External"/><Relationship Id="rId302" Type="http://schemas.openxmlformats.org/officeDocument/2006/relationships/hyperlink" Target="https://login.consultant.ru/link/?req=doc&amp;base=LAW&amp;n=508902&amp;date=18.05.2026&amp;demo=2" TargetMode="External"/><Relationship Id="rId323" Type="http://schemas.openxmlformats.org/officeDocument/2006/relationships/hyperlink" Target="https://login.consultant.ru/link/?req=doc&amp;base=STR&amp;n=33481&amp;dst=100051&amp;field=134&amp;date=18.05.2026&amp;demo=2" TargetMode="External"/><Relationship Id="rId344" Type="http://schemas.openxmlformats.org/officeDocument/2006/relationships/hyperlink" Target="https://login.consultant.ru/link/?req=doc&amp;base=LAW&amp;n=511603&amp;dst=22&amp;field=134&amp;date=18.05.2026&amp;demo=2" TargetMode="External"/><Relationship Id="rId20" Type="http://schemas.openxmlformats.org/officeDocument/2006/relationships/hyperlink" Target="https://login.consultant.ru/link/?req=doc&amp;base=LAW&amp;n=495209&amp;dst=100153&amp;field=134&amp;date=18.05.2026&amp;demo=2" TargetMode="External"/><Relationship Id="rId41" Type="http://schemas.openxmlformats.org/officeDocument/2006/relationships/hyperlink" Target="https://login.consultant.ru/link/?req=doc&amp;base=LAW&amp;n=498201&amp;dst=34&amp;field=134&amp;date=18.05.2026&amp;demo=2" TargetMode="External"/><Relationship Id="rId62" Type="http://schemas.openxmlformats.org/officeDocument/2006/relationships/hyperlink" Target="https://login.consultant.ru/link/?req=doc&amp;base=LAW&amp;n=485176&amp;dst=100162&amp;field=134&amp;date=18.05.2026&amp;demo=2" TargetMode="External"/><Relationship Id="rId83" Type="http://schemas.openxmlformats.org/officeDocument/2006/relationships/hyperlink" Target="https://login.consultant.ru/link/?req=doc&amp;base=LAW&amp;n=532260&amp;dst=41&amp;field=134&amp;date=18.05.2026&amp;demo=2" TargetMode="External"/><Relationship Id="rId179" Type="http://schemas.openxmlformats.org/officeDocument/2006/relationships/hyperlink" Target="https://login.consultant.ru/link/?req=doc&amp;base=LAW&amp;n=513570&amp;dst=100062&amp;field=134&amp;date=18.05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56</Pages>
  <Words>30206</Words>
  <Characters>172175</Characters>
  <Application>Microsoft Office Word</Application>
  <DocSecurity>0</DocSecurity>
  <Lines>1434</Lines>
  <Paragraphs>403</Paragraphs>
  <ScaleCrop>false</ScaleCrop>
  <Company/>
  <LinksUpToDate>false</LinksUpToDate>
  <CharactersWithSpaces>201978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1</cp:revision>
  <dcterms:created xsi:type="dcterms:W3CDTF">2026-05-18T07:07:00Z</dcterms:created>
  <dcterms:modified xsi:type="dcterms:W3CDTF">2026-05-18T07:11:00Z</dcterms:modified>
</cp:coreProperties>
</file>