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51A" w:rsidRDefault="00B310CE">
      <w:pPr>
        <w:pStyle w:val="ConsPlusNormal0"/>
        <w:outlineLvl w:val="0"/>
      </w:pPr>
      <w:r>
        <w:t>Зарегистрировано в Минюсте России 17 февраля 2026 г. N 85352</w:t>
      </w:r>
    </w:p>
    <w:p w:rsidR="003D551A" w:rsidRDefault="003D551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551A" w:rsidRDefault="003D551A">
      <w:pPr>
        <w:pStyle w:val="ConsPlusNormal0"/>
        <w:jc w:val="both"/>
      </w:pPr>
    </w:p>
    <w:p w:rsidR="003D551A" w:rsidRDefault="00B310CE">
      <w:pPr>
        <w:pStyle w:val="ConsPlusTitle0"/>
        <w:jc w:val="center"/>
      </w:pPr>
      <w:r>
        <w:t>МИНИСТЕРСТВО РОССИЙСКОЙ ФЕДЕРАЦИИ ПО ДЕЛАМ ГРАЖДАНСКОЙ</w:t>
      </w:r>
    </w:p>
    <w:p w:rsidR="003D551A" w:rsidRDefault="00B310CE">
      <w:pPr>
        <w:pStyle w:val="ConsPlusTitle0"/>
        <w:jc w:val="center"/>
      </w:pPr>
      <w:r>
        <w:t>ОБОРОНЫ, ЧРЕЗВЫЧАЙНЫМ СИТУАЦИЯМ И ЛИКВИДАЦИИ</w:t>
      </w:r>
    </w:p>
    <w:p w:rsidR="003D551A" w:rsidRDefault="00B310CE">
      <w:pPr>
        <w:pStyle w:val="ConsPlusTitle0"/>
        <w:jc w:val="center"/>
      </w:pPr>
      <w:r>
        <w:t>ПОСЛЕДСТВИЙ СТИХИЙНЫХ БЕДСТВИЙ</w:t>
      </w:r>
    </w:p>
    <w:p w:rsidR="003D551A" w:rsidRDefault="003D551A">
      <w:pPr>
        <w:pStyle w:val="ConsPlusTitle0"/>
        <w:jc w:val="center"/>
      </w:pPr>
    </w:p>
    <w:p w:rsidR="003D551A" w:rsidRDefault="00B310CE">
      <w:pPr>
        <w:pStyle w:val="ConsPlusTitle0"/>
        <w:jc w:val="center"/>
      </w:pPr>
      <w:r>
        <w:t>ПРИКАЗ</w:t>
      </w:r>
    </w:p>
    <w:p w:rsidR="003D551A" w:rsidRDefault="00B310CE">
      <w:pPr>
        <w:pStyle w:val="ConsPlusTitle0"/>
        <w:jc w:val="center"/>
      </w:pPr>
      <w:r>
        <w:t>от 22 июля 2025 г. N 639</w:t>
      </w:r>
    </w:p>
    <w:p w:rsidR="003D551A" w:rsidRDefault="003D551A">
      <w:pPr>
        <w:pStyle w:val="ConsPlusTitle0"/>
        <w:jc w:val="center"/>
      </w:pPr>
    </w:p>
    <w:p w:rsidR="003D551A" w:rsidRDefault="00B310CE">
      <w:pPr>
        <w:pStyle w:val="ConsPlusTitle0"/>
        <w:jc w:val="center"/>
      </w:pPr>
      <w:r>
        <w:t>ОБ УТВЕРЖДЕНИИ ФОРМЫ ПРОВЕРОЧНОГО ЛИСТА</w:t>
      </w:r>
    </w:p>
    <w:p w:rsidR="003D551A" w:rsidRDefault="00B310CE">
      <w:pPr>
        <w:pStyle w:val="ConsPlusTitle0"/>
        <w:jc w:val="center"/>
      </w:pPr>
      <w:proofErr w:type="gramStart"/>
      <w:r>
        <w:t>(СПИСКА КОНТРОЛЬНЫХ ВОПРОСОВ, ОТВЕТЫ НА КОТОРЫЕ</w:t>
      </w:r>
      <w:proofErr w:type="gramEnd"/>
    </w:p>
    <w:p w:rsidR="003D551A" w:rsidRDefault="00B310CE">
      <w:pPr>
        <w:pStyle w:val="ConsPlusTitle0"/>
        <w:jc w:val="center"/>
      </w:pPr>
      <w:r>
        <w:t xml:space="preserve">СВИДЕТЕЛЬСТВУЮТ О СОБЛЮДЕНИИ ИЛИ НЕСОБЛЮДЕНИИ </w:t>
      </w:r>
      <w:proofErr w:type="gramStart"/>
      <w:r>
        <w:t>КОНТРОЛИРУЕМЫМ</w:t>
      </w:r>
      <w:proofErr w:type="gramEnd"/>
    </w:p>
    <w:p w:rsidR="003D551A" w:rsidRDefault="00B310CE">
      <w:pPr>
        <w:pStyle w:val="ConsPlusTitle0"/>
        <w:jc w:val="center"/>
      </w:pPr>
      <w:proofErr w:type="gramStart"/>
      <w:r>
        <w:t>ЛИЦОМ ОБЯЗАТЕЛЬНЫХ ТРЕБОВАНИЙ), ПРИМЕНЯЕМОГО МИНИСТЕРСТВОМ</w:t>
      </w:r>
      <w:proofErr w:type="gramEnd"/>
    </w:p>
    <w:p w:rsidR="003D551A" w:rsidRDefault="00B310CE">
      <w:pPr>
        <w:pStyle w:val="ConsPlusTitle0"/>
        <w:jc w:val="center"/>
      </w:pPr>
      <w:r>
        <w:t>РОССИЙСКОЙ ФЕДЕРАЦИИ ПО ДЕЛАМ ГРАЖДАНСКОЙ ОБОРОНЫ,</w:t>
      </w:r>
    </w:p>
    <w:p w:rsidR="003D551A" w:rsidRDefault="00B310CE">
      <w:pPr>
        <w:pStyle w:val="ConsPlusTitle0"/>
        <w:jc w:val="center"/>
      </w:pPr>
      <w:r>
        <w:t>ЧРЕЗВЫЧАЙНЫМ СИТУАЦИЯМ И ЛИКВИДАЦИИ ПОСЛЕДСТВИЙ СТИХИЙНЫХ</w:t>
      </w:r>
    </w:p>
    <w:p w:rsidR="003D551A" w:rsidRDefault="00B310CE">
      <w:pPr>
        <w:pStyle w:val="ConsPlusTitle0"/>
        <w:jc w:val="center"/>
      </w:pPr>
      <w:r>
        <w:t>БЕДСТВИЙ И ЕГО ТЕРРИТОРИАЛЬНЫМИ ОРГАНАМИ ПРИ ОСУЩЕСТВЛЕНИИ</w:t>
      </w:r>
    </w:p>
    <w:p w:rsidR="003D551A" w:rsidRDefault="00B310CE">
      <w:pPr>
        <w:pStyle w:val="ConsPlusTitle0"/>
        <w:jc w:val="center"/>
      </w:pPr>
      <w:r>
        <w:t>ФЕДЕРАЛЬНОГО ГОСУДАРСТВЕННОГО НАДЗОРА В ОБЛАСТИ ЗАЩИТЫ</w:t>
      </w:r>
    </w:p>
    <w:p w:rsidR="003D551A" w:rsidRDefault="00B310CE">
      <w:pPr>
        <w:pStyle w:val="ConsPlusTitle0"/>
        <w:jc w:val="center"/>
      </w:pPr>
      <w:r>
        <w:t>НАСЕЛЕНИЯ И ТЕРРИТОРИЙ ОТ ЧРЕЗВЫЧАЙНЫХ СИТУАЦИЙ</w:t>
      </w:r>
    </w:p>
    <w:p w:rsidR="003D551A" w:rsidRDefault="003D551A">
      <w:pPr>
        <w:pStyle w:val="ConsPlusNormal0"/>
        <w:jc w:val="both"/>
      </w:pPr>
    </w:p>
    <w:p w:rsidR="003D551A" w:rsidRDefault="00B310CE">
      <w:pPr>
        <w:pStyle w:val="ConsPlusNormal0"/>
        <w:ind w:firstLine="540"/>
        <w:jc w:val="both"/>
      </w:pPr>
      <w:proofErr w:type="gramStart"/>
      <w:r>
        <w:t xml:space="preserve">В соответствии с </w:t>
      </w:r>
      <w:hyperlink r:id="rId7" w:tooltip="Федеральный закон от 31.07.2020 N 248-ФЗ (ред. от 29.12.2025) &quot;О государственном контроле (надзоре) и муниципальном контроле в Российской Федерации&quot; (с изм. и доп., вступ. в силу с 01.01.2026) {КонсультантПлюс}">
        <w:r>
          <w:rPr>
            <w:color w:val="0000FF"/>
          </w:rPr>
          <w:t>частью 1 статьи 53</w:t>
        </w:r>
      </w:hyperlink>
      <w:r>
        <w:t xml:space="preserve"> Федерального закона от 31 июля 2020 г. N 248-ФЗ "О государственном контроле (надзоре) и муниципальном контроле в Российской Федерации", </w:t>
      </w:r>
      <w:hyperlink r:id="rId8" w:tooltip="Указ Президента РФ от 11.07.2004 N 868 (ред. от 21.07.2025) &quot;Вопросы Министерства Российской Федерации по делам гражданской обороны, чрезвычайным ситуациям и ликвидации последствий стихийных бедствий&quot; (с изм. и доп., вступ. в силу с 01.09.2025) {КонсультантПлю">
        <w:r>
          <w:rPr>
            <w:color w:val="0000FF"/>
          </w:rPr>
          <w:t>пунктом 1</w:t>
        </w:r>
      </w:hyperlink>
      <w:r>
        <w:t xml:space="preserve">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Указом Президента Российской Федерации от 11 июля 2004 г. N 868, </w:t>
      </w:r>
      <w:hyperlink r:id="rId9" w:tooltip="Постановление Правительства РФ от 25.06.2021 N 1013 (ред. от 27.08.2025) &quot;О федеральном государственном надзоре в области защиты населения и территорий от чрезвычайных ситуаций&quot; (вместе с &quot;Положением о федеральном государственном надзоре в области защиты насел">
        <w:r>
          <w:rPr>
            <w:color w:val="0000FF"/>
          </w:rPr>
          <w:t>пунктом 3</w:t>
        </w:r>
      </w:hyperlink>
      <w:r>
        <w:t xml:space="preserve"> Положения о</w:t>
      </w:r>
      <w:proofErr w:type="gramEnd"/>
      <w:r>
        <w:t xml:space="preserve"> </w:t>
      </w:r>
      <w:proofErr w:type="gramStart"/>
      <w:r>
        <w:t xml:space="preserve">федеральном государственном надзоре в области защиты населения и территорий от чрезвычайных ситуаций, утвержденного постановлением Правительства Российской Федерации от 25 июня 2021 г. N 1013, </w:t>
      </w:r>
      <w:hyperlink r:id="rId10" w:tooltip="Постановление Правительства РФ от 27.10.2021 N 1844 (ред. от 30.04.2022) &quot;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">
        <w:r>
          <w:rPr>
            <w:color w:val="0000FF"/>
          </w:rPr>
          <w:t>абзацем первым пункта 3</w:t>
        </w:r>
      </w:hyperlink>
      <w:r>
        <w:t xml:space="preserve"> и </w:t>
      </w:r>
      <w:hyperlink r:id="rId11" w:tooltip="Постановление Правительства РФ от 27.10.2021 N 1844 (ред. от 30.04.2022) &quot;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">
        <w:r>
          <w:rPr>
            <w:color w:val="0000FF"/>
          </w:rPr>
          <w:t>абзацем первым пункта 11</w:t>
        </w:r>
      </w:hyperlink>
      <w:r>
        <w:t xml:space="preserve">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листов, утвержденных постановлением Правительства Российской</w:t>
      </w:r>
      <w:proofErr w:type="gramEnd"/>
      <w:r>
        <w:t xml:space="preserve"> Федерации от 27 октября 2021 г. N 1844, приказываю:</w:t>
      </w:r>
    </w:p>
    <w:p w:rsidR="003D551A" w:rsidRDefault="00B310CE">
      <w:pPr>
        <w:pStyle w:val="ConsPlusNormal0"/>
        <w:spacing w:before="240"/>
        <w:ind w:firstLine="540"/>
        <w:jc w:val="both"/>
      </w:pPr>
      <w:r>
        <w:t xml:space="preserve">1. </w:t>
      </w:r>
      <w:proofErr w:type="gramStart"/>
      <w:r>
        <w:t xml:space="preserve">Утвердить </w:t>
      </w:r>
      <w:hyperlink w:anchor="P46" w:tooltip="                             Проверочный лист">
        <w:r>
          <w:rPr>
            <w:color w:val="0000FF"/>
          </w:rPr>
          <w:t>форму</w:t>
        </w:r>
      </w:hyperlink>
      <w:r>
        <w:t xml:space="preserve">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Министерством Российской Федерации по делам гражданской обороны, чрезвычайным ситуациям и ликвидации последствий стихийных бедствий и его территориальными органами при осуществлении федерального государственного надзора в области защиты населения и территорий от чрезвычайных ситуаций, согласно приложению к настоящему приказу.</w:t>
      </w:r>
      <w:proofErr w:type="gramEnd"/>
    </w:p>
    <w:p w:rsidR="003D551A" w:rsidRDefault="00B310CE">
      <w:pPr>
        <w:pStyle w:val="ConsPlusNormal0"/>
        <w:spacing w:before="240"/>
        <w:ind w:firstLine="540"/>
        <w:jc w:val="both"/>
      </w:pPr>
      <w:r>
        <w:t xml:space="preserve">2. Установить, что плановые выездные проверки не ограничиваются оценкой соблюдения обязательных требований, в отношении которых определен в утвержденной настоящим приказом </w:t>
      </w:r>
      <w:hyperlink w:anchor="P46" w:tooltip="                             Проверочный лист">
        <w:r>
          <w:rPr>
            <w:color w:val="0000FF"/>
          </w:rPr>
          <w:t>форме</w:t>
        </w:r>
      </w:hyperlink>
      <w:r>
        <w:t xml:space="preserve"> проверочного листа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требований.</w:t>
      </w:r>
    </w:p>
    <w:p w:rsidR="003D551A" w:rsidRDefault="00B310CE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12" w:tooltip="Приказ МЧС России от 04.02.2022 N 62 &quot;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Министерством Российской Фед">
        <w:r>
          <w:rPr>
            <w:color w:val="0000FF"/>
          </w:rPr>
          <w:t>приказ</w:t>
        </w:r>
      </w:hyperlink>
      <w:r>
        <w:t xml:space="preserve"> МЧС России от 4 февраля 2022 г. N 62 "Об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Министерством Российской Федерации по делам гражданской </w:t>
      </w:r>
      <w:r>
        <w:lastRenderedPageBreak/>
        <w:t>обороны, чрезвычайным ситуациям и ликвидации последствий стихийных бедствий и его территориальными органами при осуществлении федерального государственного надзора в области защиты</w:t>
      </w:r>
      <w:proofErr w:type="gramEnd"/>
      <w:r>
        <w:t xml:space="preserve"> населения и территорий от чрезвычайных ситуаций"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25 февраля 2022 г., регистрационный N 67502).</w:t>
      </w:r>
    </w:p>
    <w:p w:rsidR="003D551A" w:rsidRDefault="00B310CE">
      <w:pPr>
        <w:pStyle w:val="ConsPlusNormal0"/>
        <w:spacing w:before="240"/>
        <w:ind w:firstLine="540"/>
        <w:jc w:val="both"/>
      </w:pPr>
      <w:r>
        <w:t>4. Настоящий приказ действует до 1 сентября 2029 г.</w:t>
      </w:r>
    </w:p>
    <w:p w:rsidR="003D551A" w:rsidRDefault="003D551A">
      <w:pPr>
        <w:pStyle w:val="ConsPlusNormal0"/>
        <w:jc w:val="both"/>
      </w:pPr>
    </w:p>
    <w:p w:rsidR="003D551A" w:rsidRDefault="00B310CE">
      <w:pPr>
        <w:pStyle w:val="ConsPlusNormal0"/>
        <w:jc w:val="right"/>
      </w:pPr>
      <w:r>
        <w:t>Министр</w:t>
      </w:r>
    </w:p>
    <w:p w:rsidR="003D551A" w:rsidRDefault="00B310CE">
      <w:pPr>
        <w:pStyle w:val="ConsPlusNormal0"/>
        <w:jc w:val="right"/>
      </w:pPr>
      <w:r>
        <w:t>А.В.КУРЕНКОВ</w:t>
      </w:r>
    </w:p>
    <w:p w:rsidR="003D551A" w:rsidRDefault="003D551A">
      <w:pPr>
        <w:pStyle w:val="ConsPlusNormal0"/>
        <w:jc w:val="both"/>
      </w:pPr>
    </w:p>
    <w:p w:rsidR="003D551A" w:rsidRDefault="003D551A">
      <w:pPr>
        <w:pStyle w:val="ConsPlusNormal0"/>
        <w:jc w:val="both"/>
      </w:pPr>
    </w:p>
    <w:p w:rsidR="003D551A" w:rsidRDefault="003D551A">
      <w:pPr>
        <w:pStyle w:val="ConsPlusNormal0"/>
        <w:jc w:val="both"/>
      </w:pPr>
    </w:p>
    <w:p w:rsidR="003D551A" w:rsidRDefault="003D551A">
      <w:pPr>
        <w:pStyle w:val="ConsPlusNormal0"/>
        <w:jc w:val="both"/>
      </w:pPr>
    </w:p>
    <w:p w:rsidR="003D551A" w:rsidRDefault="003D551A">
      <w:pPr>
        <w:pStyle w:val="ConsPlusNormal0"/>
        <w:jc w:val="both"/>
      </w:pPr>
    </w:p>
    <w:p w:rsidR="004D4235" w:rsidRDefault="004D4235">
      <w:pPr>
        <w:rPr>
          <w:sz w:val="24"/>
        </w:rPr>
      </w:pPr>
      <w:r>
        <w:br w:type="page"/>
      </w:r>
    </w:p>
    <w:p w:rsidR="003D551A" w:rsidRDefault="00B310CE">
      <w:pPr>
        <w:pStyle w:val="ConsPlusNormal0"/>
        <w:jc w:val="right"/>
        <w:outlineLvl w:val="0"/>
      </w:pPr>
      <w:r>
        <w:lastRenderedPageBreak/>
        <w:t>Утверждена</w:t>
      </w:r>
    </w:p>
    <w:p w:rsidR="003D551A" w:rsidRDefault="00B310CE">
      <w:pPr>
        <w:pStyle w:val="ConsPlusNormal0"/>
        <w:jc w:val="right"/>
      </w:pPr>
      <w:r>
        <w:t>приказом МЧС России</w:t>
      </w:r>
    </w:p>
    <w:p w:rsidR="003D551A" w:rsidRDefault="00B310CE">
      <w:pPr>
        <w:pStyle w:val="ConsPlusNormal0"/>
        <w:jc w:val="right"/>
      </w:pPr>
      <w:r>
        <w:t>от 22 июля 2025 г. N 639</w:t>
      </w:r>
    </w:p>
    <w:p w:rsidR="003D551A" w:rsidRDefault="003D551A">
      <w:pPr>
        <w:pStyle w:val="ConsPlusNormal0"/>
        <w:jc w:val="both"/>
      </w:pPr>
    </w:p>
    <w:p w:rsidR="003D551A" w:rsidRDefault="00B310CE">
      <w:pPr>
        <w:pStyle w:val="ConsPlusNormal0"/>
        <w:jc w:val="right"/>
      </w:pPr>
      <w:r>
        <w:t>Форма</w:t>
      </w:r>
    </w:p>
    <w:p w:rsidR="003D551A" w:rsidRDefault="003D551A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31"/>
        <w:gridCol w:w="1940"/>
      </w:tblGrid>
      <w:tr w:rsidR="003D551A">
        <w:tc>
          <w:tcPr>
            <w:tcW w:w="7131" w:type="dxa"/>
            <w:tcBorders>
              <w:top w:val="nil"/>
              <w:left w:val="nil"/>
              <w:bottom w:val="nil"/>
            </w:tcBorders>
          </w:tcPr>
          <w:p w:rsidR="003D551A" w:rsidRDefault="003D551A">
            <w:pPr>
              <w:pStyle w:val="ConsPlusNormal0"/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51A" w:rsidRDefault="00B310CE">
            <w:pPr>
              <w:pStyle w:val="ConsPlusNormal0"/>
              <w:jc w:val="center"/>
            </w:pPr>
            <w:r>
              <w:t xml:space="preserve">место </w:t>
            </w:r>
            <w:proofErr w:type="gramStart"/>
            <w:r>
              <w:t>для</w:t>
            </w:r>
            <w:proofErr w:type="gramEnd"/>
          </w:p>
          <w:p w:rsidR="003D551A" w:rsidRDefault="00B310CE">
            <w:pPr>
              <w:pStyle w:val="ConsPlusNormal0"/>
              <w:jc w:val="center"/>
            </w:pPr>
            <w:r>
              <w:t>QR-кода</w:t>
            </w:r>
          </w:p>
        </w:tc>
      </w:tr>
      <w:tr w:rsidR="003D551A">
        <w:tc>
          <w:tcPr>
            <w:tcW w:w="7131" w:type="dxa"/>
            <w:tcBorders>
              <w:top w:val="nil"/>
              <w:left w:val="nil"/>
              <w:bottom w:val="nil"/>
            </w:tcBorders>
          </w:tcPr>
          <w:p w:rsidR="003D551A" w:rsidRDefault="003D551A">
            <w:pPr>
              <w:pStyle w:val="ConsPlusNormal0"/>
            </w:pPr>
          </w:p>
        </w:tc>
        <w:tc>
          <w:tcPr>
            <w:tcW w:w="194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D551A" w:rsidRDefault="003D551A">
            <w:pPr>
              <w:pStyle w:val="ConsPlusNormal0"/>
            </w:pPr>
          </w:p>
        </w:tc>
      </w:tr>
      <w:tr w:rsidR="003D551A">
        <w:tc>
          <w:tcPr>
            <w:tcW w:w="7131" w:type="dxa"/>
            <w:tcBorders>
              <w:top w:val="nil"/>
              <w:left w:val="nil"/>
              <w:bottom w:val="nil"/>
            </w:tcBorders>
          </w:tcPr>
          <w:p w:rsidR="003D551A" w:rsidRDefault="003D551A">
            <w:pPr>
              <w:pStyle w:val="ConsPlusNormal0"/>
            </w:pPr>
          </w:p>
        </w:tc>
        <w:tc>
          <w:tcPr>
            <w:tcW w:w="194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D551A" w:rsidRDefault="003D551A">
            <w:pPr>
              <w:pStyle w:val="ConsPlusNormal0"/>
            </w:pPr>
          </w:p>
        </w:tc>
      </w:tr>
    </w:tbl>
    <w:p w:rsidR="003D551A" w:rsidRDefault="003D551A">
      <w:pPr>
        <w:pStyle w:val="ConsPlusNormal0"/>
        <w:jc w:val="both"/>
      </w:pPr>
    </w:p>
    <w:p w:rsidR="003D551A" w:rsidRDefault="00B310CE">
      <w:pPr>
        <w:pStyle w:val="ConsPlusNonformat0"/>
        <w:jc w:val="both"/>
      </w:pPr>
      <w:bookmarkStart w:id="0" w:name="P46"/>
      <w:bookmarkEnd w:id="0"/>
      <w:r>
        <w:t xml:space="preserve">                             Проверочный лист</w:t>
      </w:r>
    </w:p>
    <w:p w:rsidR="003D551A" w:rsidRDefault="00B310CE">
      <w:pPr>
        <w:pStyle w:val="ConsPlusNonformat0"/>
        <w:jc w:val="both"/>
      </w:pPr>
      <w:r>
        <w:t xml:space="preserve">              </w:t>
      </w:r>
      <w:proofErr w:type="gramStart"/>
      <w:r>
        <w:t>(список контрольных вопросов, ответы на которые</w:t>
      </w:r>
      <w:proofErr w:type="gramEnd"/>
    </w:p>
    <w:p w:rsidR="003D551A" w:rsidRDefault="00B310CE">
      <w:pPr>
        <w:pStyle w:val="ConsPlusNonformat0"/>
        <w:jc w:val="both"/>
      </w:pPr>
      <w:r>
        <w:t xml:space="preserve">       свидетельствуют о соблюдении или несоблюдении </w:t>
      </w:r>
      <w:proofErr w:type="gramStart"/>
      <w:r>
        <w:t>контролируемым</w:t>
      </w:r>
      <w:proofErr w:type="gramEnd"/>
    </w:p>
    <w:p w:rsidR="003D551A" w:rsidRDefault="00B310CE">
      <w:pPr>
        <w:pStyle w:val="ConsPlusNonformat0"/>
        <w:jc w:val="both"/>
      </w:pPr>
      <w:r>
        <w:t xml:space="preserve">         лицом обязательных требований), </w:t>
      </w:r>
      <w:proofErr w:type="gramStart"/>
      <w:r>
        <w:t>применяемый</w:t>
      </w:r>
      <w:proofErr w:type="gramEnd"/>
      <w:r>
        <w:t xml:space="preserve"> Министерством</w:t>
      </w:r>
    </w:p>
    <w:p w:rsidR="003D551A" w:rsidRDefault="00B310CE">
      <w:pPr>
        <w:pStyle w:val="ConsPlusNonformat0"/>
        <w:jc w:val="both"/>
      </w:pPr>
      <w:r>
        <w:t xml:space="preserve">            Российской Федерации по делам гражданской обороны,</w:t>
      </w:r>
    </w:p>
    <w:p w:rsidR="003D551A" w:rsidRDefault="00B310CE">
      <w:pPr>
        <w:pStyle w:val="ConsPlusNonformat0"/>
        <w:jc w:val="both"/>
      </w:pPr>
      <w:r>
        <w:t xml:space="preserve">         чрезвычайным ситуациям и ликвидации последствий стихийных</w:t>
      </w:r>
    </w:p>
    <w:p w:rsidR="003D551A" w:rsidRDefault="00B310CE">
      <w:pPr>
        <w:pStyle w:val="ConsPlusNonformat0"/>
        <w:jc w:val="both"/>
      </w:pPr>
      <w:r>
        <w:t xml:space="preserve">        бедствий и его территориальными органами при осуществлении</w:t>
      </w:r>
    </w:p>
    <w:p w:rsidR="003D551A" w:rsidRDefault="00B310CE">
      <w:pPr>
        <w:pStyle w:val="ConsPlusNonformat0"/>
        <w:jc w:val="both"/>
      </w:pPr>
      <w:r>
        <w:t xml:space="preserve">          федерального государственного надзора в области защиты</w:t>
      </w:r>
    </w:p>
    <w:p w:rsidR="003D551A" w:rsidRDefault="00B310CE">
      <w:pPr>
        <w:pStyle w:val="ConsPlusNonformat0"/>
        <w:jc w:val="both"/>
      </w:pPr>
      <w:r>
        <w:t xml:space="preserve">              населения и территорий от чрезвычайных ситуаций</w:t>
      </w:r>
    </w:p>
    <w:p w:rsidR="003D551A" w:rsidRDefault="003D551A">
      <w:pPr>
        <w:pStyle w:val="ConsPlusNonformat0"/>
        <w:jc w:val="both"/>
      </w:pPr>
    </w:p>
    <w:p w:rsidR="003D551A" w:rsidRDefault="00B310CE">
      <w:pPr>
        <w:pStyle w:val="ConsPlusNonformat0"/>
        <w:jc w:val="both"/>
      </w:pPr>
      <w:r>
        <w:t xml:space="preserve">    1.   Наименование  федерального  государственного  контроля  (надзора),</w:t>
      </w:r>
    </w:p>
    <w:p w:rsidR="003D551A" w:rsidRDefault="00B310CE">
      <w:pPr>
        <w:pStyle w:val="ConsPlusNonformat0"/>
        <w:jc w:val="both"/>
      </w:pPr>
      <w:r>
        <w:t>включенного  в  единый  реестр видов федерального государственного контроля</w:t>
      </w:r>
    </w:p>
    <w:p w:rsidR="003D551A" w:rsidRDefault="00B310CE">
      <w:pPr>
        <w:pStyle w:val="ConsPlusNonformat0"/>
        <w:jc w:val="both"/>
      </w:pPr>
      <w:r>
        <w:t>(надзора): Федеральный  государственный надзор в области защиты населения и</w:t>
      </w:r>
    </w:p>
    <w:p w:rsidR="003D551A" w:rsidRDefault="00B310CE">
      <w:pPr>
        <w:pStyle w:val="ConsPlusNonformat0"/>
        <w:jc w:val="both"/>
      </w:pPr>
      <w:r>
        <w:t xml:space="preserve">           ----------------------------------------------------------------</w:t>
      </w:r>
    </w:p>
    <w:p w:rsidR="003D551A" w:rsidRDefault="00B310CE">
      <w:pPr>
        <w:pStyle w:val="ConsPlusNonformat0"/>
        <w:jc w:val="both"/>
      </w:pPr>
      <w:r>
        <w:t>территорий от чрезвычайных ситуаций</w:t>
      </w:r>
    </w:p>
    <w:p w:rsidR="003D551A" w:rsidRDefault="00B310CE">
      <w:pPr>
        <w:pStyle w:val="ConsPlusNonformat0"/>
        <w:jc w:val="both"/>
      </w:pPr>
      <w:r>
        <w:t>---------------------------------------------------------------------------</w:t>
      </w:r>
    </w:p>
    <w:p w:rsidR="003D551A" w:rsidRDefault="00B310CE">
      <w:pPr>
        <w:pStyle w:val="ConsPlusNonformat0"/>
        <w:jc w:val="both"/>
      </w:pPr>
      <w:r>
        <w:t xml:space="preserve">    2.   Наименование  контрольного  (надзорного)  органа: ________________</w:t>
      </w:r>
    </w:p>
    <w:p w:rsidR="003D551A" w:rsidRDefault="00B310CE">
      <w:pPr>
        <w:pStyle w:val="ConsPlusNonformat0"/>
        <w:jc w:val="both"/>
      </w:pPr>
      <w:r>
        <w:t>___________________________________________________________________________</w:t>
      </w:r>
    </w:p>
    <w:p w:rsidR="003D551A" w:rsidRDefault="00B310CE">
      <w:pPr>
        <w:pStyle w:val="ConsPlusNonformat0"/>
        <w:jc w:val="both"/>
      </w:pPr>
      <w:r>
        <w:t>___________________________________________________________________________</w:t>
      </w:r>
    </w:p>
    <w:p w:rsidR="003D551A" w:rsidRDefault="00B310CE">
      <w:pPr>
        <w:pStyle w:val="ConsPlusNonformat0"/>
        <w:jc w:val="both"/>
      </w:pPr>
      <w:r>
        <w:t xml:space="preserve">    3.   Реквизиты   нормативного   правового  акта  об  утверждении  формы</w:t>
      </w:r>
    </w:p>
    <w:p w:rsidR="003D551A" w:rsidRDefault="00B310CE">
      <w:pPr>
        <w:pStyle w:val="ConsPlusNonformat0"/>
        <w:jc w:val="both"/>
      </w:pPr>
      <w:proofErr w:type="gramStart"/>
      <w:r>
        <w:t>проверочного   листа   (списка  контрольных  вопросов,  ответы  на  которые</w:t>
      </w:r>
      <w:proofErr w:type="gramEnd"/>
    </w:p>
    <w:p w:rsidR="003D551A" w:rsidRDefault="00B310CE">
      <w:pPr>
        <w:pStyle w:val="ConsPlusNonformat0"/>
        <w:jc w:val="both"/>
      </w:pPr>
      <w:r>
        <w:t>свидетельствуют   о   соблюдении   или  несоблюдении  контролируемым  лицом</w:t>
      </w:r>
    </w:p>
    <w:p w:rsidR="003D551A" w:rsidRDefault="00B310CE">
      <w:pPr>
        <w:pStyle w:val="ConsPlusNonformat0"/>
        <w:jc w:val="both"/>
      </w:pPr>
      <w:r>
        <w:t xml:space="preserve">обязательных  требований),  </w:t>
      </w:r>
      <w:proofErr w:type="gramStart"/>
      <w:r>
        <w:t>применяемого</w:t>
      </w:r>
      <w:proofErr w:type="gramEnd"/>
      <w:r>
        <w:t xml:space="preserve"> Министерством Российской Федерации</w:t>
      </w:r>
    </w:p>
    <w:p w:rsidR="003D551A" w:rsidRDefault="00B310CE">
      <w:pPr>
        <w:pStyle w:val="ConsPlusNonformat0"/>
        <w:jc w:val="both"/>
      </w:pPr>
      <w:r>
        <w:t>по   делам   гражданской   обороны,  чрезвычайным  ситуациям  и  ликвидации</w:t>
      </w:r>
    </w:p>
    <w:p w:rsidR="003D551A" w:rsidRDefault="00B310CE">
      <w:pPr>
        <w:pStyle w:val="ConsPlusNonformat0"/>
        <w:jc w:val="both"/>
      </w:pPr>
      <w:r>
        <w:t xml:space="preserve">последствий   стихийных   бедствий  и  его  территориальными  органами  </w:t>
      </w:r>
      <w:proofErr w:type="gramStart"/>
      <w:r>
        <w:t>при</w:t>
      </w:r>
      <w:proofErr w:type="gramEnd"/>
    </w:p>
    <w:p w:rsidR="003D551A" w:rsidRDefault="00B310CE">
      <w:pPr>
        <w:pStyle w:val="ConsPlusNonformat0"/>
        <w:jc w:val="both"/>
      </w:pPr>
      <w:proofErr w:type="gramStart"/>
      <w:r>
        <w:t>осуществлении</w:t>
      </w:r>
      <w:proofErr w:type="gramEnd"/>
      <w:r>
        <w:t xml:space="preserve">   федерального  государственного  надзора  в  области  защиты</w:t>
      </w:r>
    </w:p>
    <w:p w:rsidR="003D551A" w:rsidRDefault="00B310CE">
      <w:pPr>
        <w:pStyle w:val="ConsPlusNonformat0"/>
        <w:jc w:val="both"/>
      </w:pPr>
      <w:proofErr w:type="gramStart"/>
      <w:r>
        <w:t>населения  и  территорий  от  чрезвычайных  ситуаций  (далее  - проверочный</w:t>
      </w:r>
      <w:proofErr w:type="gramEnd"/>
    </w:p>
    <w:p w:rsidR="003D551A" w:rsidRDefault="00B310CE">
      <w:pPr>
        <w:pStyle w:val="ConsPlusNonformat0"/>
        <w:jc w:val="both"/>
      </w:pPr>
      <w:r>
        <w:t>лист): приказ МЧС России от 22 июля 2025 г.  N 639  "Об  утверждении  формы</w:t>
      </w:r>
    </w:p>
    <w:p w:rsidR="003D551A" w:rsidRDefault="00B310CE">
      <w:pPr>
        <w:pStyle w:val="ConsPlusNonformat0"/>
        <w:jc w:val="both"/>
      </w:pPr>
      <w:r>
        <w:t xml:space="preserve">       --------------------------------------------------------------------</w:t>
      </w:r>
    </w:p>
    <w:p w:rsidR="003D551A" w:rsidRDefault="00B310CE">
      <w:pPr>
        <w:pStyle w:val="ConsPlusNonformat0"/>
        <w:jc w:val="both"/>
      </w:pPr>
      <w:proofErr w:type="gramStart"/>
      <w:r>
        <w:t>проверочного   листа   (списка  контрольных  вопросов,  ответы  на  которые</w:t>
      </w:r>
      <w:proofErr w:type="gramEnd"/>
    </w:p>
    <w:p w:rsidR="003D551A" w:rsidRDefault="00B310CE">
      <w:pPr>
        <w:pStyle w:val="ConsPlusNonformat0"/>
        <w:jc w:val="both"/>
      </w:pPr>
      <w:r>
        <w:t>---------------------------------------------------------------------------</w:t>
      </w:r>
    </w:p>
    <w:p w:rsidR="003D551A" w:rsidRDefault="00B310CE">
      <w:pPr>
        <w:pStyle w:val="ConsPlusNonformat0"/>
        <w:jc w:val="both"/>
      </w:pPr>
      <w:r>
        <w:t>свидетельствуют  о  соблюдении  или   несоблюдении   контролируемым   лицом</w:t>
      </w:r>
    </w:p>
    <w:p w:rsidR="003D551A" w:rsidRDefault="00B310CE">
      <w:pPr>
        <w:pStyle w:val="ConsPlusNonformat0"/>
        <w:jc w:val="both"/>
      </w:pPr>
      <w:r>
        <w:t>---------------------------------------------------------------------------</w:t>
      </w:r>
    </w:p>
    <w:p w:rsidR="003D551A" w:rsidRDefault="00B310CE">
      <w:pPr>
        <w:pStyle w:val="ConsPlusNonformat0"/>
        <w:jc w:val="both"/>
      </w:pPr>
      <w:r>
        <w:t xml:space="preserve">обязательных  требований),  </w:t>
      </w:r>
      <w:proofErr w:type="gramStart"/>
      <w:r>
        <w:t>применяемого</w:t>
      </w:r>
      <w:proofErr w:type="gramEnd"/>
      <w:r>
        <w:t xml:space="preserve"> Министерством Российской Федерации</w:t>
      </w:r>
    </w:p>
    <w:p w:rsidR="003D551A" w:rsidRDefault="00B310CE">
      <w:pPr>
        <w:pStyle w:val="ConsPlusNonformat0"/>
        <w:jc w:val="both"/>
      </w:pPr>
      <w:r>
        <w:t>---------------------------------------------------------------------------</w:t>
      </w:r>
    </w:p>
    <w:p w:rsidR="003D551A" w:rsidRDefault="00B310CE">
      <w:pPr>
        <w:pStyle w:val="ConsPlusNonformat0"/>
        <w:jc w:val="both"/>
      </w:pPr>
      <w:r>
        <w:t>по   делам   гражданской   обороны,  чрезвычайным  ситуациям  и  ликвидации</w:t>
      </w:r>
    </w:p>
    <w:p w:rsidR="003D551A" w:rsidRDefault="00B310CE">
      <w:pPr>
        <w:pStyle w:val="ConsPlusNonformat0"/>
        <w:jc w:val="both"/>
      </w:pPr>
      <w:r>
        <w:t>---------------------------------------------------------------------------</w:t>
      </w:r>
    </w:p>
    <w:p w:rsidR="003D551A" w:rsidRDefault="00B310CE">
      <w:pPr>
        <w:pStyle w:val="ConsPlusNonformat0"/>
        <w:jc w:val="both"/>
      </w:pPr>
      <w:r>
        <w:t xml:space="preserve">последствий   стихийных   бедствий  и  его  территориальными  органами  </w:t>
      </w:r>
      <w:proofErr w:type="gramStart"/>
      <w:r>
        <w:t>при</w:t>
      </w:r>
      <w:proofErr w:type="gramEnd"/>
    </w:p>
    <w:p w:rsidR="003D551A" w:rsidRDefault="00B310CE">
      <w:pPr>
        <w:pStyle w:val="ConsPlusNonformat0"/>
        <w:jc w:val="both"/>
      </w:pPr>
      <w:r>
        <w:t>---------------------------------------------------------------------------</w:t>
      </w:r>
    </w:p>
    <w:p w:rsidR="003D551A" w:rsidRDefault="00B310CE">
      <w:pPr>
        <w:pStyle w:val="ConsPlusNonformat0"/>
        <w:jc w:val="both"/>
      </w:pPr>
      <w:proofErr w:type="gramStart"/>
      <w:r>
        <w:t>осуществлении</w:t>
      </w:r>
      <w:proofErr w:type="gramEnd"/>
      <w:r>
        <w:t xml:space="preserve">   федерального  государственного  надзора  в  области  защиты</w:t>
      </w:r>
    </w:p>
    <w:p w:rsidR="003D551A" w:rsidRDefault="00B310CE">
      <w:pPr>
        <w:pStyle w:val="ConsPlusNonformat0"/>
        <w:jc w:val="both"/>
      </w:pPr>
      <w:r>
        <w:t>---------------------------------------------------------------------------</w:t>
      </w:r>
    </w:p>
    <w:p w:rsidR="003D551A" w:rsidRDefault="00B310CE">
      <w:pPr>
        <w:pStyle w:val="ConsPlusNonformat0"/>
        <w:jc w:val="both"/>
      </w:pPr>
      <w:r>
        <w:t>населения и территорий от чрезвычайных ситуаций"</w:t>
      </w:r>
    </w:p>
    <w:p w:rsidR="003D551A" w:rsidRDefault="00B310CE">
      <w:pPr>
        <w:pStyle w:val="ConsPlusNonformat0"/>
        <w:jc w:val="both"/>
      </w:pPr>
      <w:r>
        <w:t>---------------------------------------------------------------------------</w:t>
      </w:r>
    </w:p>
    <w:p w:rsidR="003D551A" w:rsidRDefault="00B310CE">
      <w:pPr>
        <w:pStyle w:val="ConsPlusNonformat0"/>
        <w:jc w:val="both"/>
      </w:pPr>
      <w:r>
        <w:t xml:space="preserve">    4. Вид контрольного (надзорного) мероприятия: _________________________</w:t>
      </w:r>
    </w:p>
    <w:p w:rsidR="003D551A" w:rsidRDefault="00B310CE">
      <w:pPr>
        <w:pStyle w:val="ConsPlusNonformat0"/>
        <w:jc w:val="both"/>
      </w:pPr>
      <w:r>
        <w:t>___________________________________________________________________________</w:t>
      </w:r>
    </w:p>
    <w:p w:rsidR="003D551A" w:rsidRDefault="00B310CE">
      <w:pPr>
        <w:pStyle w:val="ConsPlusNonformat0"/>
        <w:jc w:val="both"/>
      </w:pPr>
      <w:r>
        <w:t xml:space="preserve">    5. Объект  государственного  контроля  (надзора),  в отношении которого</w:t>
      </w:r>
    </w:p>
    <w:p w:rsidR="003D551A" w:rsidRDefault="00B310CE">
      <w:pPr>
        <w:pStyle w:val="ConsPlusNonformat0"/>
        <w:jc w:val="both"/>
      </w:pPr>
      <w:r>
        <w:lastRenderedPageBreak/>
        <w:t>проводится контрольное (надзорное) мероприятие: ___________________________</w:t>
      </w:r>
    </w:p>
    <w:p w:rsidR="003D551A" w:rsidRDefault="00B310CE">
      <w:pPr>
        <w:pStyle w:val="ConsPlusNonformat0"/>
        <w:jc w:val="both"/>
      </w:pPr>
      <w:r>
        <w:t>___________________________________________________________________________</w:t>
      </w:r>
    </w:p>
    <w:p w:rsidR="003D551A" w:rsidRDefault="00B310CE">
      <w:pPr>
        <w:pStyle w:val="ConsPlusNonformat0"/>
        <w:jc w:val="both"/>
      </w:pPr>
      <w:r>
        <w:t>___________________________________________________________________________</w:t>
      </w:r>
    </w:p>
    <w:p w:rsidR="003D551A" w:rsidRDefault="00B310CE">
      <w:pPr>
        <w:pStyle w:val="ConsPlusNonformat0"/>
        <w:jc w:val="both"/>
      </w:pPr>
      <w:r>
        <w:t xml:space="preserve">    6. Фамилия, имя и отчество (при наличии) гражданина или индивидуального</w:t>
      </w:r>
    </w:p>
    <w:p w:rsidR="003D551A" w:rsidRDefault="00B310CE">
      <w:pPr>
        <w:pStyle w:val="ConsPlusNonformat0"/>
        <w:jc w:val="both"/>
      </w:pPr>
      <w:r>
        <w:t>предпринимателя,  его  идентификационный  номер  налогоплательщика  и (или)</w:t>
      </w:r>
    </w:p>
    <w:p w:rsidR="003D551A" w:rsidRDefault="00B310CE">
      <w:pPr>
        <w:pStyle w:val="ConsPlusNonformat0"/>
        <w:jc w:val="both"/>
      </w:pPr>
      <w:r>
        <w:t xml:space="preserve">основной     государственный    регистрационный    номер    </w:t>
      </w:r>
      <w:proofErr w:type="gramStart"/>
      <w:r>
        <w:t>индивидуального</w:t>
      </w:r>
      <w:proofErr w:type="gramEnd"/>
    </w:p>
    <w:p w:rsidR="003D551A" w:rsidRDefault="00B310CE">
      <w:pPr>
        <w:pStyle w:val="ConsPlusNonformat0"/>
        <w:jc w:val="both"/>
      </w:pPr>
      <w:r>
        <w:t>предпринимателя,   адрес   регистрации   гражданина   или   индивидуального</w:t>
      </w:r>
    </w:p>
    <w:p w:rsidR="003D551A" w:rsidRDefault="00B310CE">
      <w:pPr>
        <w:pStyle w:val="ConsPlusNonformat0"/>
        <w:jc w:val="both"/>
      </w:pPr>
      <w:r>
        <w:t>предпринимателя,  наименование  юридического  лица,  его  идентификационный</w:t>
      </w:r>
    </w:p>
    <w:p w:rsidR="003D551A" w:rsidRDefault="00B310CE">
      <w:pPr>
        <w:pStyle w:val="ConsPlusNonformat0"/>
        <w:jc w:val="both"/>
      </w:pPr>
      <w:r>
        <w:t>номер  налогоплательщика  и  (или) основной государственный регистрационный</w:t>
      </w:r>
    </w:p>
    <w:p w:rsidR="003D551A" w:rsidRDefault="00B310CE">
      <w:pPr>
        <w:pStyle w:val="ConsPlusNonformat0"/>
        <w:jc w:val="both"/>
      </w:pPr>
      <w:proofErr w:type="gramStart"/>
      <w:r>
        <w:t>номер,   адрес   юридического   лица   (его   филиалов,   представительств,</w:t>
      </w:r>
      <w:proofErr w:type="gramEnd"/>
    </w:p>
    <w:p w:rsidR="003D551A" w:rsidRDefault="00B310CE">
      <w:pPr>
        <w:pStyle w:val="ConsPlusNonformat0"/>
        <w:jc w:val="both"/>
      </w:pPr>
      <w:r>
        <w:t>обособленных структурных подразделений), являющихся контролируемыми лицами:</w:t>
      </w:r>
    </w:p>
    <w:p w:rsidR="003D551A" w:rsidRDefault="00B310CE">
      <w:pPr>
        <w:pStyle w:val="ConsPlusNonformat0"/>
        <w:jc w:val="both"/>
      </w:pPr>
      <w:r>
        <w:t>___________________________________________________________________________</w:t>
      </w:r>
    </w:p>
    <w:p w:rsidR="003D551A" w:rsidRDefault="00B310CE">
      <w:pPr>
        <w:pStyle w:val="ConsPlusNonformat0"/>
        <w:jc w:val="both"/>
      </w:pPr>
      <w:r>
        <w:t>___________________________________________________________________________</w:t>
      </w:r>
    </w:p>
    <w:p w:rsidR="003D551A" w:rsidRDefault="00B310CE">
      <w:pPr>
        <w:pStyle w:val="ConsPlusNonformat0"/>
        <w:jc w:val="both"/>
      </w:pPr>
      <w:r>
        <w:t>___________________________________________________________________________</w:t>
      </w:r>
    </w:p>
    <w:p w:rsidR="003D551A" w:rsidRDefault="00B310CE">
      <w:pPr>
        <w:pStyle w:val="ConsPlusNonformat0"/>
        <w:jc w:val="both"/>
      </w:pPr>
      <w:r>
        <w:t xml:space="preserve">    7. Место (места) проведения  контрольного  (надзорного)  мероприятия  </w:t>
      </w:r>
      <w:proofErr w:type="gramStart"/>
      <w:r>
        <w:t>с</w:t>
      </w:r>
      <w:proofErr w:type="gramEnd"/>
    </w:p>
    <w:p w:rsidR="003D551A" w:rsidRDefault="00B310CE">
      <w:pPr>
        <w:pStyle w:val="ConsPlusNonformat0"/>
        <w:jc w:val="both"/>
      </w:pPr>
      <w:r>
        <w:t>заполнением проверочного листа: ___________________________________________</w:t>
      </w:r>
    </w:p>
    <w:p w:rsidR="003D551A" w:rsidRDefault="00B310CE">
      <w:pPr>
        <w:pStyle w:val="ConsPlusNonformat0"/>
        <w:jc w:val="both"/>
      </w:pPr>
      <w:r>
        <w:t>___________________________________________________________________________</w:t>
      </w:r>
    </w:p>
    <w:p w:rsidR="003D551A" w:rsidRDefault="00B310CE">
      <w:pPr>
        <w:pStyle w:val="ConsPlusNonformat0"/>
        <w:jc w:val="both"/>
      </w:pPr>
      <w:r>
        <w:t>___________________________________________________________________________</w:t>
      </w:r>
    </w:p>
    <w:p w:rsidR="003D551A" w:rsidRDefault="00B310CE">
      <w:pPr>
        <w:pStyle w:val="ConsPlusNonformat0"/>
        <w:jc w:val="both"/>
      </w:pPr>
      <w:r>
        <w:t xml:space="preserve">    8.  Реквизиты  решения  контрольного  (надзорного)  органа о проведении</w:t>
      </w:r>
    </w:p>
    <w:p w:rsidR="003D551A" w:rsidRDefault="00B310CE">
      <w:pPr>
        <w:pStyle w:val="ConsPlusNonformat0"/>
        <w:jc w:val="both"/>
      </w:pPr>
      <w:r>
        <w:t>контрольного    (надзорного)   мероприятия,   подписанного   уполномоченным</w:t>
      </w:r>
    </w:p>
    <w:p w:rsidR="003D551A" w:rsidRDefault="00B310CE">
      <w:pPr>
        <w:pStyle w:val="ConsPlusNonformat0"/>
        <w:jc w:val="both"/>
      </w:pPr>
      <w:r>
        <w:t>должностным   лицом   МЧС   России   и   его    территориальных    органов:</w:t>
      </w:r>
    </w:p>
    <w:p w:rsidR="003D551A" w:rsidRDefault="00B310CE">
      <w:pPr>
        <w:pStyle w:val="ConsPlusNonformat0"/>
        <w:jc w:val="both"/>
      </w:pPr>
      <w:r>
        <w:t>___________________________________________________________________________</w:t>
      </w:r>
    </w:p>
    <w:p w:rsidR="003D551A" w:rsidRDefault="00B310CE">
      <w:pPr>
        <w:pStyle w:val="ConsPlusNonformat0"/>
        <w:jc w:val="both"/>
      </w:pPr>
      <w:r>
        <w:t xml:space="preserve">    9. Учетный номер контрольного (надзорного) мероприятия: _______________</w:t>
      </w:r>
    </w:p>
    <w:p w:rsidR="003D551A" w:rsidRDefault="00B310CE">
      <w:pPr>
        <w:pStyle w:val="ConsPlusNonformat0"/>
        <w:jc w:val="both"/>
      </w:pPr>
      <w:r>
        <w:t>___________________________________________________________________________</w:t>
      </w:r>
    </w:p>
    <w:p w:rsidR="003D551A" w:rsidRDefault="00B310CE">
      <w:pPr>
        <w:pStyle w:val="ConsPlusNonformat0"/>
        <w:jc w:val="both"/>
      </w:pPr>
      <w:r>
        <w:t xml:space="preserve">    10. Дата заполнения проверочного листа: _______________________________</w:t>
      </w:r>
    </w:p>
    <w:p w:rsidR="003D551A" w:rsidRDefault="00B310CE">
      <w:pPr>
        <w:pStyle w:val="ConsPlusNonformat0"/>
        <w:jc w:val="both"/>
      </w:pPr>
      <w:r>
        <w:t>___________________________________________________________________________</w:t>
      </w:r>
    </w:p>
    <w:p w:rsidR="003D551A" w:rsidRDefault="00B310CE">
      <w:pPr>
        <w:pStyle w:val="ConsPlusNonformat0"/>
        <w:jc w:val="both"/>
      </w:pPr>
      <w:r>
        <w:t xml:space="preserve">    11.  Список  контрольных  вопросов,  отражающих содержание обязательных</w:t>
      </w:r>
    </w:p>
    <w:p w:rsidR="003D551A" w:rsidRDefault="00B310CE">
      <w:pPr>
        <w:pStyle w:val="ConsPlusNonformat0"/>
        <w:jc w:val="both"/>
      </w:pPr>
      <w:r>
        <w:t>требований, ответы на которые свидетельствуют о соблюдении или несоблюдении</w:t>
      </w:r>
    </w:p>
    <w:p w:rsidR="003D551A" w:rsidRDefault="00B310CE">
      <w:pPr>
        <w:pStyle w:val="ConsPlusNonformat0"/>
        <w:jc w:val="both"/>
      </w:pPr>
      <w:r>
        <w:t>контролируемым лицом обязательных требований:</w:t>
      </w:r>
    </w:p>
    <w:p w:rsidR="003D551A" w:rsidRDefault="003D551A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D55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51A" w:rsidRDefault="003D551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51A" w:rsidRDefault="003D551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D551A" w:rsidRDefault="00B310C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D551A" w:rsidRDefault="00B310CE">
            <w:pPr>
              <w:pStyle w:val="ConsPlusNormal0"/>
              <w:jc w:val="both"/>
            </w:pPr>
            <w:r>
              <w:rPr>
                <w:color w:val="392C69"/>
              </w:rPr>
              <w:t>Перечеркнутые ячейки таблицы в электронной версии документа обозначены знаком "X".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51A" w:rsidRDefault="003D551A">
            <w:pPr>
              <w:pStyle w:val="ConsPlusNormal0"/>
            </w:pPr>
          </w:p>
        </w:tc>
      </w:tr>
    </w:tbl>
    <w:p w:rsidR="003D551A" w:rsidRDefault="003D551A">
      <w:pPr>
        <w:pStyle w:val="ConsPlusNormal0"/>
        <w:jc w:val="both"/>
      </w:pPr>
    </w:p>
    <w:p w:rsidR="003D551A" w:rsidRDefault="003D551A">
      <w:pPr>
        <w:pStyle w:val="ConsPlusNormal0"/>
        <w:sectPr w:rsidR="003D551A">
          <w:pgSz w:w="11906" w:h="16838"/>
          <w:pgMar w:top="1440" w:right="566" w:bottom="1440" w:left="1133" w:header="0" w:footer="0" w:gutter="0"/>
          <w:cols w:space="720"/>
          <w:titlePg/>
        </w:sectPr>
      </w:pPr>
    </w:p>
    <w:p w:rsidR="003D551A" w:rsidRDefault="003D551A">
      <w:pPr>
        <w:pStyle w:val="ConsPlusNormal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69"/>
        <w:gridCol w:w="5871"/>
        <w:gridCol w:w="5239"/>
        <w:gridCol w:w="668"/>
        <w:gridCol w:w="751"/>
        <w:gridCol w:w="285"/>
        <w:gridCol w:w="850"/>
        <w:gridCol w:w="1395"/>
      </w:tblGrid>
      <w:tr w:rsidR="004D4235" w:rsidTr="00B709C1">
        <w:trPr>
          <w:tblHeader/>
        </w:trPr>
        <w:tc>
          <w:tcPr>
            <w:tcW w:w="771" w:type="dxa"/>
            <w:vMerge w:val="restart"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33" w:type="dxa"/>
            <w:vMerge w:val="restart"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Контрольные вопросы, отражающие содержание обязательных требований</w:t>
            </w:r>
          </w:p>
        </w:tc>
        <w:tc>
          <w:tcPr>
            <w:tcW w:w="5381" w:type="dxa"/>
            <w:vMerge w:val="restart"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582" w:type="dxa"/>
            <w:gridSpan w:val="4"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Ответы на вопросы</w:t>
            </w:r>
          </w:p>
        </w:tc>
        <w:tc>
          <w:tcPr>
            <w:tcW w:w="1061" w:type="dxa"/>
            <w:vMerge w:val="restart"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4D4235" w:rsidTr="00B709C1">
        <w:trPr>
          <w:tblHeader/>
        </w:trPr>
        <w:tc>
          <w:tcPr>
            <w:tcW w:w="771" w:type="dxa"/>
            <w:vMerge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</w:p>
        </w:tc>
        <w:tc>
          <w:tcPr>
            <w:tcW w:w="6033" w:type="dxa"/>
            <w:vMerge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</w:p>
        </w:tc>
        <w:tc>
          <w:tcPr>
            <w:tcW w:w="5381" w:type="dxa"/>
            <w:vMerge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</w:p>
        </w:tc>
        <w:tc>
          <w:tcPr>
            <w:tcW w:w="682" w:type="dxa"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763" w:type="dxa"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7" w:type="dxa"/>
            <w:gridSpan w:val="2"/>
            <w:shd w:val="clear" w:color="auto" w:fill="F2DBDB" w:themeFill="accent2" w:themeFillTint="33"/>
            <w:vAlign w:val="center"/>
          </w:tcPr>
          <w:p w:rsidR="004D4235" w:rsidRPr="004D4235" w:rsidRDefault="004D4235" w:rsidP="004D4235">
            <w:pPr>
              <w:pStyle w:val="ConsPlusNormal0"/>
              <w:jc w:val="center"/>
              <w:rPr>
                <w:sz w:val="20"/>
              </w:rPr>
            </w:pPr>
            <w:r w:rsidRPr="004D4235">
              <w:rPr>
                <w:sz w:val="20"/>
              </w:rPr>
              <w:t>не применимо</w:t>
            </w:r>
          </w:p>
        </w:tc>
        <w:tc>
          <w:tcPr>
            <w:tcW w:w="1061" w:type="dxa"/>
            <w:vMerge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</w:p>
        </w:tc>
      </w:tr>
      <w:tr w:rsidR="004D4235" w:rsidTr="00B709C1">
        <w:trPr>
          <w:tblHeader/>
        </w:trPr>
        <w:tc>
          <w:tcPr>
            <w:tcW w:w="771" w:type="dxa"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33" w:type="dxa"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381" w:type="dxa"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82" w:type="dxa"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63" w:type="dxa"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7" w:type="dxa"/>
            <w:gridSpan w:val="2"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61" w:type="dxa"/>
            <w:shd w:val="clear" w:color="auto" w:fill="F2DBDB" w:themeFill="accent2" w:themeFillTint="33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7</w:t>
            </w: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gramStart"/>
            <w:r>
              <w:t>Создан ли контролируемым лицом координационный орган РСЧС - комиссия по предупреждению и ликвидации чрезвычайных ситуаций (далее - ЧС) и обеспечению пожарной безопасности государственной корпорации или организации (далее - КЧС) (для государственных корпораций и организаций, в полномочия которых входит решение вопросов по защите населения и территорий от ЧС, в том числе по обеспечению безопасности людей на водных объектах)?</w:t>
            </w:r>
            <w:proofErr w:type="gramEnd"/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3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первый пункта 6</w:t>
              </w:r>
            </w:hyperlink>
            <w:r>
              <w:t xml:space="preserve">, </w:t>
            </w:r>
            <w:hyperlink r:id="rId14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абзацы второй</w:t>
              </w:r>
            </w:hyperlink>
            <w:r>
              <w:t xml:space="preserve">, </w:t>
            </w:r>
            <w:hyperlink r:id="rId15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пятый пункта 7</w:t>
              </w:r>
            </w:hyperlink>
            <w:r>
              <w:t xml:space="preserve">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N 794 (далее - Положение о единой государственной системе)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Утверждены ли контролируемым лицом (для государственных корпораций и организаций, в полномочия которых входит решение вопросов по защите населения и территорий от ЧС, в том числе по обеспечению безопасности людей на водных объектах):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16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первый пункта 8</w:t>
              </w:r>
            </w:hyperlink>
            <w:r>
              <w:t xml:space="preserve"> Положения о единой государственной системе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руководитель КЧС?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персональный состав КЧС?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Имеется ли у контролируемого лица утвержденное положение о КЧС (решение об образовании КЧС), определяющее (для государственных корпораций и организаций, в полномочия которых входит решение вопросов по защите населения и территорий от ЧС, в том числе по обеспечению безопасности людей на водных объектах):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17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второй пункта 8</w:t>
              </w:r>
            </w:hyperlink>
            <w:r>
              <w:t xml:space="preserve"> Положения о единой государственной системе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компетенцию КЧС?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порядок принятия решений КЧС?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Возглавляется ли КЧС руководителем (его заместителем) контролируемого лица (для </w:t>
            </w:r>
            <w:r>
              <w:lastRenderedPageBreak/>
              <w:t>государственных корпораций и организаций, в полномочия которых входит решение вопросов по защите населения и территорий от ЧС, в том числе по обеспечению безопасности людей на водных объектах)?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8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третий пункта 8</w:t>
              </w:r>
            </w:hyperlink>
            <w:r>
              <w:t xml:space="preserve"> Положения о единой государственной системе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Осуществляется ли контролируемым лицом проведение мероприятий по предупреждению и ликвидации ЧС в рамках РСЧС на основе плана действий по предупреждению и ликвидации ЧС организации (далее - План действий)?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9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первый пункта 23</w:t>
              </w:r>
            </w:hyperlink>
            <w:r>
              <w:t xml:space="preserve"> Положения о единой государственной системе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gramStart"/>
            <w:r>
              <w:t>Прошел ли председатель КЧС подготовку в области защиты от ЧС в форме занятий по программам повышения квалификации в области защиты от ЧС дополнительного профессионального образования в области защиты от ЧС не реже 1 раза в 5 лет в федеральном государственном бюджетном военном образовательном учреждении высшего образования "Академия гражданской защиты Министерства Российской Федерации по делам гражданской обороны, чрезвычайным ситуациям и ликвидации</w:t>
            </w:r>
            <w:proofErr w:type="gramEnd"/>
            <w:r>
              <w:t xml:space="preserve"> </w:t>
            </w:r>
            <w:proofErr w:type="gramStart"/>
            <w:r>
              <w:t>последствий стихийных бедствий" или учебно-методическом центре по гражданской обороне и ЧС субъекта Российской Федерации (для государственных корпораций и организаций, в полномочия которых входит решение вопросов по защите населения и территорий от ЧС, в том числе по обеспечению безопасности людей на водных объектах)?</w:t>
            </w:r>
            <w:proofErr w:type="gramEnd"/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0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">
              <w:proofErr w:type="gramStart"/>
              <w:r>
                <w:rPr>
                  <w:color w:val="0000FF"/>
                </w:rPr>
                <w:t>подпункт "е" пункта 2</w:t>
              </w:r>
            </w:hyperlink>
            <w:r>
              <w:t xml:space="preserve">, </w:t>
            </w:r>
            <w:hyperlink r:id="rId21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">
              <w:r>
                <w:rPr>
                  <w:color w:val="0000FF"/>
                </w:rPr>
                <w:t>подпункт "д" пункта 4</w:t>
              </w:r>
            </w:hyperlink>
            <w:r>
              <w:t xml:space="preserve">, </w:t>
            </w:r>
            <w:hyperlink r:id="rId22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">
              <w:r>
                <w:rPr>
                  <w:color w:val="0000FF"/>
                </w:rPr>
                <w:t>абзацы второй</w:t>
              </w:r>
            </w:hyperlink>
            <w:r>
              <w:t xml:space="preserve">, </w:t>
            </w:r>
            <w:hyperlink r:id="rId23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">
              <w:r>
                <w:rPr>
                  <w:color w:val="0000FF"/>
                </w:rPr>
                <w:t>третий пункта 6</w:t>
              </w:r>
            </w:hyperlink>
            <w:r>
              <w:t xml:space="preserve">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характера, утвержденного постановлением Правительства Российской Федерации от 18 сентября 2020 г. N 1485 </w:t>
            </w:r>
            <w:hyperlink w:anchor="P2272" w:tooltip="&lt;1&gt; В соответствии с пунктом 2 постановления Правительства Российской Федерации от 18 сентября 2020 г. N 1485 данный акт законодательства Российской Федерации действует до 31 декабря 2026 г. включительно.">
              <w:r>
                <w:rPr>
                  <w:color w:val="0000FF"/>
                </w:rPr>
                <w:t>&lt;1&gt;</w:t>
              </w:r>
            </w:hyperlink>
            <w:r>
              <w:t xml:space="preserve"> (далее - Положение о подготовке населения в области ЧС)</w:t>
            </w:r>
            <w:proofErr w:type="gramEnd"/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gramStart"/>
            <w:r>
              <w:t xml:space="preserve">Создан ли контролируемым лицом постоянно действующий орган управления РСЧС - образованное для решения задач в области защиты населения и территорий от ЧС подразделения государственной </w:t>
            </w:r>
            <w:r>
              <w:lastRenderedPageBreak/>
              <w:t>корпорации или структурное подразделение организации, специально уполномоченное на решение задач в области защиты населения и территорий от ЧС (далее - Уполномоченное структурное подразделение) (для государственных корпораций и организаций, в полномочия которых входит решение вопросов по защите населения и</w:t>
            </w:r>
            <w:proofErr w:type="gramEnd"/>
            <w:r>
              <w:t xml:space="preserve"> территорий от ЧС, в том числе по обеспечению безопасности людей на водных объектах)?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4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первый пункта 6</w:t>
              </w:r>
            </w:hyperlink>
            <w:r>
              <w:t xml:space="preserve">, </w:t>
            </w:r>
            <w:hyperlink r:id="rId25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абзацы второй</w:t>
              </w:r>
            </w:hyperlink>
            <w:r>
              <w:t xml:space="preserve">, </w:t>
            </w:r>
            <w:hyperlink r:id="rId26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шестой пункта 10</w:t>
              </w:r>
            </w:hyperlink>
            <w:r>
              <w:t xml:space="preserve"> Положения о единой государственной системе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Определены ли контролируемым лицом в положении (уставе) об Уполномоченном структурном подразделении (для государственных корпораций и организаций, в полномочия которых входит решение вопросов по защите населения и территорий от ЧС, в том числе по обеспечению безопасности людей на водных объектах):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27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восьмой пункта 10</w:t>
              </w:r>
            </w:hyperlink>
            <w:r>
              <w:t xml:space="preserve"> Положения о единой государственной системе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компетенция Уполномоченного структурного подразделения?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  <w:vMerge w:val="restart"/>
          </w:tcPr>
          <w:p w:rsidR="004D4235" w:rsidRDefault="004D4235" w:rsidP="004D4235">
            <w:pPr>
              <w:pStyle w:val="ConsPlusNormal0"/>
              <w:jc w:val="center"/>
            </w:pPr>
            <w:r>
              <w:t>8.2.</w:t>
            </w:r>
          </w:p>
        </w:tc>
        <w:tc>
          <w:tcPr>
            <w:tcW w:w="6033" w:type="dxa"/>
            <w:vMerge w:val="restart"/>
          </w:tcPr>
          <w:p w:rsidR="004D4235" w:rsidRDefault="004D4235" w:rsidP="004D4235">
            <w:pPr>
              <w:pStyle w:val="ConsPlusNormal0"/>
            </w:pPr>
            <w:r>
              <w:t>полномочия Уполномоченного структурного подразделения?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033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gramStart"/>
            <w:r>
              <w:t xml:space="preserve">Создан ли контролируемым лицом орган повседневного управления РСЧС - организация (подразделение), обеспечивающие деятельность государственной корпорации, или подразделение организации, обеспечивающие их деятельность в области защиты населения и территорий от ЧС, управления силами и средствами, предназначенными и привлекаемыми для предупреждения и ликвидации ЧС, осуществления обмена информацией и оповещения населения о ЧС (далее - Подразделение) (для государственных корпораций и организаций, в </w:t>
            </w:r>
            <w:r>
              <w:lastRenderedPageBreak/>
              <w:t>полномочия которых входит решение</w:t>
            </w:r>
            <w:proofErr w:type="gramEnd"/>
            <w:r>
              <w:t xml:space="preserve"> вопросов по защите населения и территорий от ЧС, в том числе по обеспечению безопасности людей на водных объектах)?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8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первый пункта 6</w:t>
              </w:r>
            </w:hyperlink>
            <w:r>
              <w:t xml:space="preserve">, </w:t>
            </w:r>
            <w:hyperlink r:id="rId29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абзацы второй</w:t>
              </w:r>
            </w:hyperlink>
            <w:r>
              <w:t xml:space="preserve">, </w:t>
            </w:r>
            <w:hyperlink r:id="rId30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шестой пункта 11</w:t>
              </w:r>
            </w:hyperlink>
            <w:r>
              <w:t xml:space="preserve"> Положения о единой государственной системе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Определены ли контролируемым лицом в положении (уставе) о Подразделении (для государственных корпораций и организаций, в полномочия которых входит решение вопросов по защите населения и территорий от ЧС, в том числе по обеспечению безопасности людей на водных объектах):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31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седьмой пункта 11</w:t>
              </w:r>
            </w:hyperlink>
            <w:r>
              <w:t xml:space="preserve"> Положения о единой государственной системе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10.1.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компетенция Подразделения?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10.2.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полномочия Подразделения?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gramStart"/>
            <w:r>
              <w:t>Прошли ли работники контролируемого лица, в полномочия которых входит решение вопросов по защите населения и территорий от ЧС, подготовку в области защиты от ЧС в форме занятий по программам повышения квалификации в области защиты от ЧС дополнительного профессионального образования в области защиты от ЧС не реже 1 раза в 5 лет в организациях, осуществляющих образовательную деятельность по дополнительным профессиональным программам</w:t>
            </w:r>
            <w:proofErr w:type="gramEnd"/>
            <w:r>
              <w:t xml:space="preserve"> в области защиты от ЧС,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учебно-методических центрах по гражданской обороне и ЧС субъектов Российской Федерации, а также на курсах гражданской обороны муниципальных образований?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32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">
              <w:r>
                <w:rPr>
                  <w:color w:val="0000FF"/>
                </w:rPr>
                <w:t>подпункт "д" пункта 2</w:t>
              </w:r>
            </w:hyperlink>
            <w:r>
              <w:t xml:space="preserve">, </w:t>
            </w:r>
            <w:hyperlink r:id="rId33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">
              <w:r>
                <w:rPr>
                  <w:color w:val="0000FF"/>
                </w:rPr>
                <w:t>подпункт "д" пункта 4</w:t>
              </w:r>
            </w:hyperlink>
            <w:r>
              <w:t xml:space="preserve">, </w:t>
            </w:r>
            <w:hyperlink r:id="rId34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">
              <w:r>
                <w:rPr>
                  <w:color w:val="0000FF"/>
                </w:rPr>
                <w:t>абзац четвертый пункта 6</w:t>
              </w:r>
            </w:hyperlink>
            <w:r>
              <w:t xml:space="preserve"> Положения о подготовке населения в области ЧС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Создана ли контролируемым лицом функциональная </w:t>
            </w:r>
            <w:r>
              <w:lastRenderedPageBreak/>
              <w:t>подсистема РСЧС для организации работы в области защиты населения и территории от ЧС в сфере деятельности государственных корпораций?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35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первый пункта 4</w:t>
              </w:r>
            </w:hyperlink>
            <w:r>
              <w:t xml:space="preserve"> Положения о единой </w:t>
            </w:r>
            <w:r>
              <w:lastRenderedPageBreak/>
              <w:t>государственной системе;</w:t>
            </w:r>
          </w:p>
          <w:p w:rsidR="004D4235" w:rsidRDefault="004D4235" w:rsidP="004D4235">
            <w:pPr>
              <w:pStyle w:val="ConsPlusNormal0"/>
            </w:pPr>
            <w:hyperlink r:id="rId36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Перечень</w:t>
              </w:r>
            </w:hyperlink>
            <w:r>
              <w:t xml:space="preserve"> создаваемых федеральными органами исполнительной власти и государственными корпорациями функциональных подсистем единой государственной системы предупреждения и ликвидации чрезвычайных ситуаций, приведенный в приложении к Положению о единой государственной системе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gramStart"/>
            <w:r>
              <w:t>Определены ли положением, утверждаемым руководителем контролируемого лица по согласованию с МЧС России: (для государственных корпораций):</w:t>
            </w:r>
            <w:proofErr w:type="gramEnd"/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37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второй пункта 4</w:t>
              </w:r>
            </w:hyperlink>
            <w:r>
              <w:t xml:space="preserve"> Положения о единой государственной системе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13.1.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организация функциональной подсистемы РСЧС?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13.2.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состав сил функциональной подсистемы РСЧС?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13.3.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состав средств функциональной подсистемы РСЧС?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13.4.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порядок деятельности функциональной подсистемы РСЧС?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Имеются ли у контролируемого лица: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38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первый пункта 13</w:t>
              </w:r>
            </w:hyperlink>
            <w:r>
              <w:t xml:space="preserve"> Положения о единой государственной системе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14.1.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специально подготовленные силы, предназначенные и выделяемые (привлекаемые) для предупреждения и ликвидации 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14.2.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специально подготовленные средства, предназначенные и выделяемые (привлекаемые) для предупреждения и ликвидации 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Составляют ли основу сил постоянной </w:t>
            </w:r>
            <w:proofErr w:type="gramStart"/>
            <w:r>
              <w:t>готовности</w:t>
            </w:r>
            <w:proofErr w:type="gramEnd"/>
            <w:r>
              <w:t xml:space="preserve"> предназначенные для оперативного реагирования на ЧС и проведения работ по их ликвидации (далее - силы постоянной готовности):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39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абзацы первый</w:t>
              </w:r>
            </w:hyperlink>
            <w:r>
              <w:t xml:space="preserve">, </w:t>
            </w:r>
            <w:hyperlink r:id="rId40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второй, пункта 14</w:t>
              </w:r>
            </w:hyperlink>
            <w:r>
              <w:t xml:space="preserve"> Положения о единой государственной системе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15.1.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аварийно-спасательные службы?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15.2.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аварийно-спасательные формирования?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15.3.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иные службы и формирования?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gramStart"/>
            <w:r>
              <w:t>Определены ли создающим их контролируемым лицом:</w:t>
            </w:r>
            <w:proofErr w:type="gramEnd"/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41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пятый пункта 14</w:t>
              </w:r>
            </w:hyperlink>
            <w:r>
              <w:t xml:space="preserve"> Положения о единой государственной системе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16.1.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состав сил постоянной готовности?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16.2.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структура сил постоянной готовности?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Прошли ли аттестацию с периодичностью 1 раз в 3 года с получением свидетельства об аттестации на </w:t>
            </w:r>
            <w:proofErr w:type="gramStart"/>
            <w:r>
              <w:t>право ведения</w:t>
            </w:r>
            <w:proofErr w:type="gramEnd"/>
            <w:r>
              <w:t xml:space="preserve"> аварийно-спасательных работ созданные контролируемым лицом: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42" w:tooltip="Федеральный закон от 22.08.1995 N 151-ФЗ (ред. от 07.07.2025) &quot;Об аварийно-спасательных службах и статусе спасателей&quot; {КонсультантПлюс}">
              <w:r>
                <w:rPr>
                  <w:color w:val="0000FF"/>
                </w:rPr>
                <w:t>пункт 1 статьи 12</w:t>
              </w:r>
            </w:hyperlink>
            <w:r>
              <w:t xml:space="preserve"> Федерального закона от 22 августа 1995 г. N 151-ФЗ "Об аварийно-спасательных службах и статусе спасателей";</w:t>
            </w:r>
          </w:p>
          <w:p w:rsidR="004D4235" w:rsidRDefault="004D4235" w:rsidP="004D4235">
            <w:pPr>
              <w:pStyle w:val="ConsPlusNormal0"/>
            </w:pPr>
            <w:hyperlink r:id="rId43" w:tooltip="Постановление Правительства РФ от 22.12.2011 N 1091 (ред. от 27.04.2018) &quot;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&quot; (вместе с &quot;Положением о проведении ">
              <w:r>
                <w:rPr>
                  <w:color w:val="0000FF"/>
                </w:rPr>
                <w:t>абзацы первый</w:t>
              </w:r>
            </w:hyperlink>
            <w:r>
              <w:t xml:space="preserve">, </w:t>
            </w:r>
            <w:hyperlink r:id="rId44" w:tooltip="Постановление Правительства РФ от 22.12.2011 N 1091 (ред. от 27.04.2018) &quot;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&quot; (вместе с &quot;Положением о проведении ">
              <w:r>
                <w:rPr>
                  <w:color w:val="0000FF"/>
                </w:rPr>
                <w:t>второй пункта 4</w:t>
              </w:r>
            </w:hyperlink>
            <w:r>
              <w:t xml:space="preserve">, </w:t>
            </w:r>
            <w:hyperlink r:id="rId45" w:tooltip="Постановление Правительства РФ от 22.12.2011 N 1091 (ред. от 27.04.2018) &quot;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&quot; (вместе с &quot;Положением о проведении ">
              <w:r>
                <w:rPr>
                  <w:color w:val="0000FF"/>
                </w:rPr>
                <w:t>абзац второй пункта 11</w:t>
              </w:r>
            </w:hyperlink>
            <w:r>
              <w:t xml:space="preserve">, </w:t>
            </w:r>
            <w:hyperlink r:id="rId46" w:tooltip="Постановление Правительства РФ от 22.12.2011 N 1091 (ред. от 27.04.2018) &quot;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&quot; (вместе с &quot;Положением о проведении ">
              <w:r>
                <w:rPr>
                  <w:color w:val="0000FF"/>
                </w:rPr>
                <w:t>абзац первый пункта 18</w:t>
              </w:r>
            </w:hyperlink>
            <w:r>
              <w:t xml:space="preserve">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утвержденного постановлением Правительства Российской Федерации от 22 декабря 2011 г. N 1091;</w:t>
            </w:r>
          </w:p>
          <w:p w:rsidR="004D4235" w:rsidRDefault="004D4235" w:rsidP="004D4235">
            <w:pPr>
              <w:pStyle w:val="ConsPlusNormal0"/>
            </w:pPr>
            <w:hyperlink r:id="rId47" w:tooltip="Постановление Правительства РФ от 16.12.2020 N 2124 &quot;Об утверждении требований к составу и оснащению аварийно-спасательных служб и (или) аварийно-спасательных формирований, участвующих в осуществлении мероприятий по ликвидации разливов нефти и нефтепродуктов&quot; ">
              <w:r>
                <w:rPr>
                  <w:color w:val="0000FF"/>
                </w:rPr>
                <w:t>пункт 2</w:t>
              </w:r>
            </w:hyperlink>
            <w:r>
              <w:t xml:space="preserve"> требований к составу и оснащению аварийно-спасательных служб и (или) аварийно-спасательных формирований, участвующих в осуществлении мероприятий по ликвидации разливов нефти и нефтепродуктов, утвержденных постановлением Правительства Российской Федерации от 16 декабря 2020 г. N 2124 </w:t>
            </w:r>
            <w:hyperlink w:anchor="P2273" w:tooltip="&lt;2&gt; В соответствии с пунктом 3 постановления Правительства Российской Федерации от 16 декабря 2020 г. N 2124 данный акт законодательства Российской Федерации действует до 1 сентября 2027 г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17.1.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аварийно-спасательные службы?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17.2.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аварийно-спасательные формирования?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Создана ли локальная система оповещения населения о </w:t>
            </w:r>
            <w:proofErr w:type="gramStart"/>
            <w:r>
              <w:t>ЧС</w:t>
            </w:r>
            <w:proofErr w:type="gramEnd"/>
            <w:r>
              <w:t xml:space="preserve"> контролируемым лицом, эксплуатирующим: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48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      <w:r>
                <w:rPr>
                  <w:color w:val="0000FF"/>
                </w:rPr>
                <w:t>подпункт "г" части первой статьи 14</w:t>
              </w:r>
            </w:hyperlink>
            <w:r>
              <w:t xml:space="preserve"> Федерального закона от 21 декабря 1994 г. N 68-ФЗ "О защите населения и территорий от чрезвычайных ситуаций природного и техногенного характера" (далее - Федеральный </w:t>
            </w:r>
            <w:r>
              <w:lastRenderedPageBreak/>
              <w:t>закон N 68-ФЗ);</w:t>
            </w:r>
          </w:p>
          <w:p w:rsidR="004D4235" w:rsidRDefault="004D4235" w:rsidP="004D4235">
            <w:pPr>
              <w:pStyle w:val="ConsPlusNormal0"/>
            </w:pPr>
            <w:hyperlink r:id="rId49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подпункт "в" пункта 3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населения, утвержденных постановлением Правительства Российской Федерации от 17.05.2023 N 769 </w:t>
            </w:r>
            <w:hyperlink w:anchor="P2274" w:tooltip="&lt;3&gt; В соответствии с пунктом 3 постановления Правительства Российской Федерации от 17 мая 2023 г. N 769 данный акт законодательства Российской Федерации действует до 1 сентября 2029 г.">
              <w:r>
                <w:rPr>
                  <w:color w:val="0000FF"/>
                </w:rPr>
                <w:t>&lt;3&gt;</w:t>
              </w:r>
            </w:hyperlink>
            <w:r>
              <w:t xml:space="preserve"> (далее - Правила создания, реконструкции и поддержания в состоянии постоянной готовности к использованию систем оповещения населения)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18.1.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опасные производственные объекты I и II классов опасности, последствия аварий на которых могут причинять вред жизни и здоровью населения, </w:t>
            </w:r>
            <w:r>
              <w:lastRenderedPageBreak/>
              <w:t>проживающего или осуществляющего хозяйственную деятельность в зонах воздействия поражающих факторов за пределами их территорий?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18.2.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особо </w:t>
            </w:r>
            <w:proofErr w:type="spellStart"/>
            <w:r>
              <w:t>радиационно</w:t>
            </w:r>
            <w:proofErr w:type="spellEnd"/>
            <w:r>
              <w:t xml:space="preserve">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18.3.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spellStart"/>
            <w:r>
              <w:t>ядерно</w:t>
            </w:r>
            <w:proofErr w:type="spellEnd"/>
            <w:r>
              <w:t xml:space="preserve">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18.4.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гидротехнические сооружения чрезвычайно высокой опасности?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18.5.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гидротехнические сооружения высокой опасности?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Являются ли границами </w:t>
            </w:r>
            <w:proofErr w:type="gramStart"/>
            <w:r>
              <w:t>зон действия локальных систем оповещения населения</w:t>
            </w:r>
            <w:proofErr w:type="gramEnd"/>
            <w:r>
              <w:t>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50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подпункт "б" пункта 4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19.1.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gramStart"/>
            <w:r>
              <w:t>для контролируемых лиц, эксплуатирующих опасные производственные объекты I и II классов опасности,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- границы зон воздействия поражающих факторов, определяемых в соответствии с законодательством в области промышленной безопасности?</w:t>
            </w:r>
            <w:proofErr w:type="gramEnd"/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19.2.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gramStart"/>
            <w:r>
              <w:t xml:space="preserve">для контролируемых лиц, эксплуатирующих особо </w:t>
            </w:r>
            <w:proofErr w:type="spellStart"/>
            <w:r>
              <w:t>радиационно</w:t>
            </w:r>
            <w:proofErr w:type="spellEnd"/>
            <w:r>
              <w:t xml:space="preserve">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- границы территорий в радиусе 5 километров вокруг указанных производств и объектов (включая зону безопасности с особым правовым режимом)?</w:t>
            </w:r>
            <w:proofErr w:type="gramEnd"/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19.3.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gramStart"/>
            <w:r>
              <w:t xml:space="preserve">для контролируемых лиц, эксплуатирующих особо </w:t>
            </w:r>
            <w:proofErr w:type="spellStart"/>
            <w:r>
              <w:t>ядерно</w:t>
            </w:r>
            <w:proofErr w:type="spellEnd"/>
            <w:r>
              <w:t xml:space="preserve">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- границы территорий в радиусе 5 километров вокруг указанных производств и объектов (включая зону безопасности с особым правовым режимом)?</w:t>
            </w:r>
            <w:proofErr w:type="gramEnd"/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19.4.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для контролируемых лиц, эксплуатирующих гидротехнические сооружения чрезвычайно высокой опасности, - границы территорий, находящихся в нижнем бьефе, в зонах затопления на расстоянии до 6 километров от указанных гидротехнических сооружений?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19.5.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для контролируемых лиц, эксплуатирующих гидротехнические сооружения высокой опасности, - границы территорий, находящихся в нижнем бьефе, в зонах затопления на расстоянии до 6 километров от указанных гидротехнических сооружений?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20.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Установлены ли мероприятия решением руководителя контролируемого лица </w:t>
            </w:r>
            <w:proofErr w:type="gramStart"/>
            <w:r>
              <w:t>по</w:t>
            </w:r>
            <w:proofErr w:type="gramEnd"/>
            <w:r>
              <w:t>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51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первый пункта 12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20.1.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созданию локальных систем оповещения населения?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20.2.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реконструкции локальных систем оповещения населения?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Разработана ли контролируемым лицом проектно-техническая документация на создание локальной системы оповещения населения за исключением сметы на создание системы оповещения населения?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52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первый пункта 7</w:t>
              </w:r>
            </w:hyperlink>
            <w:r>
              <w:t xml:space="preserve">, </w:t>
            </w:r>
            <w:hyperlink r:id="rId53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первый пункта 12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Разработана ли контролируемым лицом проектно-техническая документация на реконструкцию локальной системы оповещения населения за исключением сметы на создание системы оповещения населения?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54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первый пункта 7</w:t>
              </w:r>
            </w:hyperlink>
            <w:r>
              <w:t xml:space="preserve">, </w:t>
            </w:r>
            <w:hyperlink r:id="rId55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первый пункта 12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Утверждена ли проектно-техническая документация должностным лицом контролируемого лица, на которое возложены соответствующие полномочия?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56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первый пункта 12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Разработана ли контролируемым лицом проектно-техническая документация: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57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одиннадцатый пункта 7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24.1.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 текстовом виде?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24.2.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 графическом виде?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Включает ли проектно-техническая документация контролируемого лица: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58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абзацы одиннадцатый</w:t>
              </w:r>
            </w:hyperlink>
            <w:r>
              <w:t xml:space="preserve"> - </w:t>
            </w:r>
            <w:hyperlink r:id="rId59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двадцатый пункта 7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25.1.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раздел 1 "Пояснительная записка"?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25.2.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раздел 2 "Проектно-изыскательские работы с обследованием объектов для размещения технических средств оповещения"?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25.3.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раздел 3 "Технологические решения по размещению </w:t>
            </w:r>
            <w:r>
              <w:lastRenderedPageBreak/>
              <w:t>технических средств оповещения"?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25.4.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раздел 4 "Мероприятия и технические решения по подключению к сетям электроснабжения и телекоммуникаций, системам заземления"?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25.5.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раздел 5 "Зоны </w:t>
            </w:r>
            <w:proofErr w:type="spellStart"/>
            <w:r>
              <w:t>звукопокрытия</w:t>
            </w:r>
            <w:proofErr w:type="spellEnd"/>
            <w:r>
              <w:t xml:space="preserve"> оконечными средствами оповещения"?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25.6.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раздел 6 "Мероприятия по обеспечению защиты информации в системе оповещения населения"?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25.7.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раздел 7 "Спецификация технических средств оповещения, оборудования, кабельной продукции и расходных материалов"?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25.8.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раздел 8 "Сметы на создание или реконструкцию системы оповещения населения"?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25.9.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раздел 9 "Иная документация в случаях, предусмотренных законодательными и иными нормативными правовыми актами Российской Федерации, субъекта Российской Федерации, муниципального образования"?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Осуществлено ли контролируемым лицом согласование мест размещения технических средств оповещения, в том числе оконечных средств оповещения населения, заказчиком проектно-технической документации в соответствии с законодательством Российской Федерации?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60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двадцать второй пункта 7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Внесены ли контролируемым лицом в пояснительную записку обоснования изменений, в том числе: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61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двадцать четвертый пункта 7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27.1.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расчетов количества технических средств оповещения населения?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27.2.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расчетов </w:t>
            </w:r>
            <w:proofErr w:type="gramStart"/>
            <w:r>
              <w:t xml:space="preserve">мест размещения технических средств </w:t>
            </w:r>
            <w:r>
              <w:lastRenderedPageBreak/>
              <w:t>оповещения населения</w:t>
            </w:r>
            <w:proofErr w:type="gramEnd"/>
            <w:r>
              <w:t>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28.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Выполнено ли изменение проектно-технической документации на основании разрешения, которое утверждено руководителем контролируемого лица - разработчика такой документации или лицом, исполняющим его обязанности?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62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двадцать пятый пункта 7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Установлены ли контролируемым лицом технические средства оповещения, сертифицированные в соответствии с техническим </w:t>
            </w:r>
            <w:hyperlink r:id="rId63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      <w:r>
                <w:rPr>
                  <w:color w:val="0000FF"/>
                </w:rPr>
                <w:t>регламентом</w:t>
              </w:r>
            </w:hyperlink>
            <w:r>
              <w:t xml:space="preserve">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</w:t>
            </w:r>
            <w:proofErr w:type="gramStart"/>
            <w:r>
              <w:t>ТР</w:t>
            </w:r>
            <w:proofErr w:type="gramEnd"/>
            <w:r>
              <w:t xml:space="preserve"> ЕАЭС 050/2021), принятым решением Совета Евразийской экономической комиссии от 5 октября 2021 г. N 100 </w:t>
            </w:r>
            <w:hyperlink w:anchor="P2275" w:tooltip="&lt;4&gt; Вступило в силу 8 декабря 2021 г. и является обязательным для Российской Федерации в соответствии с Договором о Евразийском экономическом союзе от 29 мая 2014 г., ратифицированным Федеральным законом от 3 октября 2014 г. N 279-ФЗ &quot;О ратификации Договора о ">
              <w:r>
                <w:rPr>
                  <w:color w:val="0000FF"/>
                </w:rPr>
                <w:t>&lt;4&gt;</w:t>
              </w:r>
            </w:hyperlink>
            <w:r>
              <w:t xml:space="preserve"> (далее соответственно - технический регламент, ЕАЭС)?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64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подпункт "а" пункта 10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gramStart"/>
            <w:r>
              <w:t xml:space="preserve">Установлены ли контролируемым лицом технические средства оповещения населения при наличии на них документов об оценке соответствия обязательным требованиям, ранее установленным актами, входящими в право ЕАЭС, или законодательством государства - члена ЕАЭС, выданных или принятых до даты вступления в силу технического регламента ЕАЭС в соответствии с </w:t>
            </w:r>
            <w:hyperlink r:id="rId65" w:tooltip="Решение Коллегии Евразийской экономической комиссии от 01.02.2022 N 18 (ред. от 23.12.2024) &quot;О переходных положениях технического регламента Евразийского экономического союза &quot;О безопасности продукции, предназначенной для гражданской обороны и защиты от чрезвы">
              <w:r>
                <w:rPr>
                  <w:color w:val="0000FF"/>
                </w:rPr>
                <w:t>решением</w:t>
              </w:r>
            </w:hyperlink>
            <w:r>
              <w:t xml:space="preserve"> Коллегии Евразийской экономической комиссии от 1 февраля 2022 г. N 18 "О переходных положениях технического</w:t>
            </w:r>
            <w:proofErr w:type="gramEnd"/>
            <w:r>
              <w:t xml:space="preserve"> регламента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</w:t>
            </w:r>
            <w:bookmarkStart w:id="1" w:name="_GoBack"/>
            <w:bookmarkEnd w:id="1"/>
            <w:r>
              <w:t>го характера" (</w:t>
            </w:r>
            <w:proofErr w:type="gramStart"/>
            <w:r>
              <w:t>ТР</w:t>
            </w:r>
            <w:proofErr w:type="gramEnd"/>
            <w:r>
              <w:t xml:space="preserve"> ЕАЭС 050/2021)" </w:t>
            </w:r>
            <w:hyperlink w:anchor="P2276" w:tooltip="&lt;5&gt; Вступило в силу 8 декабря 2021 г. и является обязательным для Российской Федерации в соответствии с Договором о Евразийском экономическом союзе от 29 мая 2014 г., ратифицированным Федеральным законом от 3 октября 2014 г. N 279-ФЗ &quot;О ратификации Договора о ">
              <w:r>
                <w:rPr>
                  <w:color w:val="0000FF"/>
                </w:rPr>
                <w:t>&lt;5&gt;</w:t>
              </w:r>
            </w:hyperlink>
            <w:r>
              <w:t>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66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подпункт "а" пункта 10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31.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Проведены ли контролируемым лицом работы, предусмотренные проектно-технической документацией на создание локальной системы оповещения населения?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67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подпункт "б" пункта 10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Проведены ли контролируемым лицом работы, предусмотренные проектно-технической документацией на реконструкцию локальной системы оповещения населения?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68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подпункт "б" пункта 10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gramStart"/>
            <w:r>
              <w:t>Осуществлены</w:t>
            </w:r>
            <w:proofErr w:type="gramEnd"/>
            <w:r>
              <w:t xml:space="preserve"> ли контролируемым лицом: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69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подпункт "в" пункта 10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33.1.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ввод адресов направлений оповещения и взаимодействия в базу данных технических </w:t>
            </w:r>
            <w:proofErr w:type="gramStart"/>
            <w:r>
              <w:t>средств оповещения локальной системы оповещения населения</w:t>
            </w:r>
            <w:proofErr w:type="gramEnd"/>
            <w:r>
              <w:t>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33.2.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комплексная наладка программного обеспечения локальной системы оповещения населения и технических средств оповещения, включая средства защиты информации?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Проведено ли контролируемым лицом обучение правилам эксплуатации допускаемых к эксплуатации технических средств оповещения: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70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подпункт "г" пункта 10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34.1.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дежурного (дежурно-диспетчерского) персонала органов, осуществляющих управление гражданской обороной, контролируемого лица?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34.2.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технического персонала органов, осуществляющих управление гражданской обороной, контролируемого лица?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34.3.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дежурного (дежурно-диспетчерского) персонала органов повседневного управления единой государственной системы предупреждения и ликвидации чрезвычайных ситуаций контролируемого </w:t>
            </w:r>
            <w:r>
              <w:lastRenderedPageBreak/>
              <w:t>лица?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34.4.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технического персонала органов повседневного управления единой государственной системы предупреждения и ликвидации чрезвычайных ситуаций контролируемого лица?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Проведены ли контролируемым лицом испытания локальной системы оповещения населения?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71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пункт 11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Осуществлен ли ввод локальной системы оповещения населения в эксплуатацию?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72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пункт 11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Введена ли локальная система оповещения населения в эксплуатацию на основании распорядительного документа контролируемого лица, принятого при условии положительных </w:t>
            </w:r>
            <w:proofErr w:type="gramStart"/>
            <w:r>
              <w:t>результатов испытаний системы оповещения населения</w:t>
            </w:r>
            <w:proofErr w:type="gramEnd"/>
            <w:r>
              <w:t>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73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первый пункта 13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Оформлены ли контролируемым лицом на введенную в эксплуатацию локальную систему оповещения населения: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74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второй пункта 13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38.1.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паспорт?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38.2.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положение о локальной системе оповещения населения?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Осуществлен ли контролируемым лицом вывод из эксплуатации действующей локальной системы оповещения населения после ввода в эксплуатацию новой локальной системы оповещения населения?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75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пункт 14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Поддерживается ли контролируемым лицом в состоянии постоянной готовности локальные системы оповещения населения посредством: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76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пункт 15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40.1.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осуществления обучения уполномоченного на задействование локальных систем оповещения населения дежурного (дежурно-диспетчерского) персонала контролируемых лиц?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40.2.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эксплуатационно-технического обслуживания технических средств оповещения?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40.3.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ремонта неисправных технических средств оповещения?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40.4.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замены выслуживших установленный эксплуатационный ресурс технических средств оповещения?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40.5.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создания запасов (резервов) средств оповещения населения?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40.6.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поддержания запасов (резервов) средств оповещения населения в готовности к использованию по предназначению?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40.7.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осуществления реконструкции локальных систем оповещения населения?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Утверждено ли положение о локальной системе оповещения населения распорядительным документом контролируемого лица?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77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пункт 16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Осуществляется ли контролируемым лицом </w:t>
            </w:r>
            <w:proofErr w:type="gramStart"/>
            <w:r>
              <w:t>контроль за</w:t>
            </w:r>
            <w:proofErr w:type="gramEnd"/>
            <w:r>
              <w:t xml:space="preserve"> поддержанием в состоянии постоянной готовности к использованию локальной системы оповещения населения в ходе: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78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пункт 17</w:t>
              </w:r>
            </w:hyperlink>
            <w:r>
              <w:t xml:space="preserve"> Правил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42.1.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комплексных проверок?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48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85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42.2.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технических проверок?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48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85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Проводятся ли комплексные проверки готовности локальной системы оповещения населения </w:t>
            </w:r>
            <w:r>
              <w:lastRenderedPageBreak/>
              <w:t>контролируемым лицом по согласованию с органами местного самоуправления не реже одного раза в год комиссией, назначаемой руководителем контролируемого лица, с участием территориального органа МЧС России?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79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первый пункта 4</w:t>
              </w:r>
            </w:hyperlink>
            <w:r>
              <w:t xml:space="preserve"> приложения к Правилам создания, реконструкции и поддержания в </w:t>
            </w:r>
            <w:r>
              <w:lastRenderedPageBreak/>
              <w:t>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48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85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44.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Осуществлено ли при подготовке к проведению комплексных </w:t>
            </w:r>
            <w:proofErr w:type="gramStart"/>
            <w:r>
              <w:t>проверок готовности локальной системы оповещения населения</w:t>
            </w:r>
            <w:proofErr w:type="gramEnd"/>
            <w:r>
              <w:t xml:space="preserve"> контролируемым лицом по согласованию с органами местного самоуправления заблаговременно (не позднее 3 рабочих дней до их начала) информирование населения об их проведении?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80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второй пункта 4</w:t>
              </w:r>
            </w:hyperlink>
            <w:r>
              <w:t xml:space="preserve"> приложения к Правилам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48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85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Проводятся ли технические проверки готовности системы оповещения населения дежурным (дежурно-диспетчерским) персоналом контролируемого лица, уполномоченным на задействование систем оповещения населения, с периодичностью не реже одного раза в сутки?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81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первый пункта 5</w:t>
              </w:r>
            </w:hyperlink>
            <w:r>
              <w:t xml:space="preserve"> приложения к Правилам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48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85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Отражены ли результаты технической </w:t>
            </w:r>
            <w:proofErr w:type="gramStart"/>
            <w:r>
              <w:t>проверки готовности локальной системы оповещения населения</w:t>
            </w:r>
            <w:proofErr w:type="gramEnd"/>
            <w:r>
              <w:t xml:space="preserve"> в журнале несения дежурства дежурным (дежурно-диспетчерским) персоналом контролируемого лица, проводившим техническую проверку?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82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второй пункта 5</w:t>
              </w:r>
            </w:hyperlink>
            <w:r>
              <w:t xml:space="preserve"> приложения к Правилам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48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85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Утвержден ли акт по результатам комплексной </w:t>
            </w:r>
            <w:proofErr w:type="gramStart"/>
            <w:r>
              <w:t>проверки готовности локальной системы оповещения населения</w:t>
            </w:r>
            <w:proofErr w:type="gramEnd"/>
            <w:r>
              <w:t xml:space="preserve"> руководителем контролируемого лица или лицом, исполняющим его обязанности?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83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второй пункта 6</w:t>
              </w:r>
            </w:hyperlink>
            <w:r>
              <w:t xml:space="preserve"> приложения к Правилам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48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85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gramStart"/>
            <w:r>
              <w:t xml:space="preserve">Соблюден ли контролируемым лицом срок направления акта по результатам комплексной проверки готовности локальной системы оповещения населения в территориальный орган МЧС России не позднее 30 календарных дней с даты включения </w:t>
            </w:r>
            <w:r>
              <w:lastRenderedPageBreak/>
              <w:t>оконечных средств оповещения и доведения до населения сигнала оповещения "ВНИМАНИЕ ВСЕМ!" и информации в виде аудио-, аудиовизуального, текстового сообщения "ПРОВОДИТСЯ ПРОВЕРКА ГОТОВНОСТИ СИСТЕМЫ ОПОВЕЩЕНИЯ НАСЕЛЕНИЯ!</w:t>
            </w:r>
            <w:proofErr w:type="gramEnd"/>
            <w:r>
              <w:t xml:space="preserve"> ПРОСЬБА СОХРАНЯТЬ СПОКОЙСТВИЕ!"?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84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      <w:r>
                <w:rPr>
                  <w:color w:val="0000FF"/>
                </w:rPr>
                <w:t>абзац третий пункта 6</w:t>
              </w:r>
            </w:hyperlink>
            <w:r>
              <w:t xml:space="preserve"> приложения к Правилам создания, реконструкции и поддержания в состоянии постоянной готовности к использованию систем оповещения населения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48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85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49.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Организовано ли контролируемым лицом эксплуатационно-техническое обслуживание локальной системы оповещения населения?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85" w:tooltip="Приказ МЧС России N 579, Минкомсвязи России N 366 от 31.07.2020 &quot;Об утверждении Положения по организации эксплуатационно-технического обслуживания систем оповещения населения&quot; (Зарегистрировано в Минюсте России 26.10.2020 N 60566) {КонсультантПлюс}">
              <w:r>
                <w:rPr>
                  <w:color w:val="0000FF"/>
                </w:rPr>
                <w:t>пункт 5</w:t>
              </w:r>
            </w:hyperlink>
            <w:r>
              <w:t xml:space="preserve"> Положения по организации эксплуатационно-технического обслуживания систем оповещения населения, утвержденного приказом МЧС России, </w:t>
            </w:r>
            <w:proofErr w:type="spellStart"/>
            <w:r>
              <w:t>Минкомсвязи</w:t>
            </w:r>
            <w:proofErr w:type="spellEnd"/>
            <w:r>
              <w:t xml:space="preserve"> России от 31 июля 2020 г. N 579/366 (зарегистрирован Министерством юстиции Российской Федерации 26 октября 2020 г., регистрационный N 60566)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48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85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Создан ли контролируемым лицом резерв материальных ресурсов для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86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      <w:r>
                <w:rPr>
                  <w:color w:val="0000FF"/>
                </w:rPr>
                <w:t>подпункт "ж" части первой статьи 14</w:t>
              </w:r>
            </w:hyperlink>
            <w:r>
              <w:t xml:space="preserve">, </w:t>
            </w:r>
            <w:hyperlink r:id="rId87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      <w:r>
                <w:rPr>
                  <w:color w:val="0000FF"/>
                </w:rPr>
                <w:t>статья 25</w:t>
              </w:r>
            </w:hyperlink>
            <w:r>
              <w:t xml:space="preserve"> Федерального закона N 68-ФЗ;</w:t>
            </w:r>
          </w:p>
          <w:p w:rsidR="004D4235" w:rsidRDefault="004D4235" w:rsidP="004D4235">
            <w:pPr>
              <w:pStyle w:val="ConsPlusNormal0"/>
            </w:pPr>
            <w:hyperlink r:id="rId88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пятый пункта 20</w:t>
              </w:r>
            </w:hyperlink>
            <w:r>
              <w:t xml:space="preserve"> Положения о единой государственной системе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48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85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Определен ли контролируемым лицом для резерва материальных ресурсов для ликвидации ЧС порядок: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89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шестой пункта 20</w:t>
              </w:r>
            </w:hyperlink>
            <w:r>
              <w:t xml:space="preserve"> Положения о единой государственной системе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51.1.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его создания?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51.2.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его использования?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51.3.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его восполнения?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Установлены ли контролируемым лицом для резерва материальных ресурсов для ликвидации ЧС: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90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седьмой пункта 20</w:t>
              </w:r>
            </w:hyperlink>
            <w:r>
              <w:t xml:space="preserve"> Положения о единой государственной системе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52.1.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номенклатура?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52.2.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объем?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52.3.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gramStart"/>
            <w:r>
              <w:t>контроль за</w:t>
            </w:r>
            <w:proofErr w:type="gramEnd"/>
            <w:r>
              <w:t xml:space="preserve"> созданием, хранением, использованием и восполнением?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53.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Создан ли контролируемым лицом резерв финансовых ресурсов для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91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      <w:r>
                <w:rPr>
                  <w:color w:val="0000FF"/>
                </w:rPr>
                <w:t>подпункт "ж" части первой статьи 14</w:t>
              </w:r>
            </w:hyperlink>
            <w:r>
              <w:t>, статья 25 Федерального закона N 68-ФЗ;</w:t>
            </w:r>
          </w:p>
          <w:p w:rsidR="004D4235" w:rsidRDefault="004D4235" w:rsidP="004D4235">
            <w:pPr>
              <w:pStyle w:val="ConsPlusNormal0"/>
            </w:pPr>
            <w:hyperlink r:id="rId92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пятый пункта 20</w:t>
              </w:r>
            </w:hyperlink>
            <w:r>
              <w:t xml:space="preserve"> Положения о единой государственной системе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Определен ли контролируемым лицом для резерва финансовых ресурсов для ликвидации ЧС порядок: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93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абзац шестой пункта 20</w:t>
              </w:r>
            </w:hyperlink>
            <w:r>
              <w:t xml:space="preserve"> Положения о единой государственной системе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54.1.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его создания?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54.2.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его использования?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54.3.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его восполнения?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Осуществлено ли контролируемым лицом обеспечение работников контролируемого лица средствами индивидуальной защиты (далее - </w:t>
            </w:r>
            <w:proofErr w:type="gramStart"/>
            <w:r>
              <w:t>СИЗ</w:t>
            </w:r>
            <w:proofErr w:type="gramEnd"/>
            <w:r>
              <w:t>)?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94" w:tooltip="Приказ МЧС России от 01.10.2014 N 543 (ред. от 31.07.2017) &quot;Об утверждении Положения об организации обеспечения населения средствами индивидуальной защиты&quot; (Зарегистрировано в Минюсте России 02.03.2015 N 36320) {КонсультантПлюс}">
              <w:proofErr w:type="gramStart"/>
              <w:r>
                <w:rPr>
                  <w:color w:val="0000FF"/>
                </w:rPr>
                <w:t>абзац четвертый пункта 7</w:t>
              </w:r>
            </w:hyperlink>
            <w:r>
              <w:t xml:space="preserve"> Положения об организации обеспечения населения средствами индивидуальной защиты, утвержденного приказом МЧС России от 1 октября 2014 г. N 543 (зарегистрирован Министерством юстиции Российской Федерации 2 марта 2015 г., регистрационный N 36320), с изменениями, внесенными приказом МЧС России от 31 июля 2017 г. N 309 (зарегистрирован Министерством юстиции Российской Федерации 25 августа 2017 г., регистрационный N 47944</w:t>
            </w:r>
            <w:proofErr w:type="gramEnd"/>
            <w:r>
              <w:t xml:space="preserve">) (далее - Положение об организации обеспечения населения </w:t>
            </w:r>
            <w:proofErr w:type="gramStart"/>
            <w:r>
              <w:t>СИЗ</w:t>
            </w:r>
            <w:proofErr w:type="gramEnd"/>
            <w:r>
              <w:t>)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gramStart"/>
            <w:r>
              <w:t>Определены</w:t>
            </w:r>
            <w:proofErr w:type="gramEnd"/>
            <w:r>
              <w:t xml:space="preserve"> ли контролируемым лицом для запаса (резерва) СИЗ: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95" w:tooltip="Приказ МЧС России от 01.10.2014 N 543 (ред. от 31.07.2017) &quot;Об утверждении Положения об организации обеспечения населения средствами индивидуальной защиты&quot; (Зарегистрировано в Минюсте России 02.03.2015 N 36320) {КонсультантПлюс}">
              <w:r>
                <w:rPr>
                  <w:color w:val="0000FF"/>
                </w:rPr>
                <w:t>пункт 11</w:t>
              </w:r>
            </w:hyperlink>
            <w:r>
              <w:t xml:space="preserve"> Положения об организации обеспечения населения СИЗ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56.1.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номенклатура </w:t>
            </w:r>
            <w:proofErr w:type="gramStart"/>
            <w:r>
              <w:t>СИЗ</w:t>
            </w:r>
            <w:proofErr w:type="gramEnd"/>
            <w:r>
              <w:t>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56.2.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объемы </w:t>
            </w:r>
            <w:proofErr w:type="gramStart"/>
            <w:r>
              <w:t>СИЗ</w:t>
            </w:r>
            <w:proofErr w:type="gramEnd"/>
            <w:r>
              <w:t>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Осуществляется ли списание </w:t>
            </w:r>
            <w:proofErr w:type="gramStart"/>
            <w:r>
              <w:t>СИЗ</w:t>
            </w:r>
            <w:proofErr w:type="gramEnd"/>
            <w:r>
              <w:t xml:space="preserve"> по решению руководителя контролируемого лица на основании результатов лабораторных испытаний (поверок), выданных лабораториями и другими </w:t>
            </w:r>
            <w:r>
              <w:lastRenderedPageBreak/>
              <w:t>уполномоченными организациями?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96" w:tooltip="Приказ МЧС России от 01.10.2014 N 543 (ред. от 31.07.2017) &quot;Об утверждении Положения об организации обеспечения населения средствами индивидуальной защиты&quot; (Зарегистрировано в Минюсте России 02.03.2015 N 36320) {КонсультантПлюс}">
              <w:r>
                <w:rPr>
                  <w:color w:val="0000FF"/>
                </w:rPr>
                <w:t>пункт 17</w:t>
              </w:r>
            </w:hyperlink>
            <w:r>
              <w:t xml:space="preserve"> Положения об организации обеспечения населения средствами индивидуальной защиты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58.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Исполняются ли контролируемым лицом требования </w:t>
            </w:r>
            <w:hyperlink r:id="rId97" w:tooltip="Приказ МЧС России от 27.05.2003 N 285 (ред. от 30.11.2015) &quot;Об утверждении и введении в действие Правил использования и содержания средств индивидуальной защиты, приборов радиационной, химической разведки и контроля&quot; (Зарегистрировано в Минюсте России 29.07.20">
              <w:r>
                <w:rPr>
                  <w:color w:val="0000FF"/>
                </w:rPr>
                <w:t>Правил</w:t>
              </w:r>
            </w:hyperlink>
            <w:r>
              <w:t xml:space="preserve"> использования и содержания средств индивидуальной защиты, приборов радиационной, химической разведки и контроля?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98" w:tooltip="Приказ МЧС России от 27.05.2003 N 285 (ред. от 30.11.2015) &quot;Об утверждении и введении в действие Правил использования и содержания средств индивидуальной защиты, приборов радиационной, химической разведки и контроля&quot; (Зарегистрировано в Минюсте России 29.07.20">
              <w:proofErr w:type="gramStart"/>
              <w:r>
                <w:rPr>
                  <w:color w:val="0000FF"/>
                </w:rPr>
                <w:t>абзац первый пункта 1.2</w:t>
              </w:r>
            </w:hyperlink>
            <w:r>
              <w:t xml:space="preserve"> Правил использования и содержания средств индивидуальной защиты, приборов радиационной, химической разведки и контроля, утвержденных приказом МЧС России от 27 мая 2003 г. N 285 (зарегистрирован Министерством юстиции Российской Федерации 29 июля 2003 г., регистрационный N 4934), с изменениями, внесенными приказами МЧС России от 10 марта 2006 г. N 140 (зарегистрирован Министерством юстиции Российской Федерации 24 марта</w:t>
            </w:r>
            <w:proofErr w:type="gramEnd"/>
            <w:r>
              <w:t xml:space="preserve"> </w:t>
            </w:r>
            <w:proofErr w:type="gramStart"/>
            <w:r>
              <w:t>2006 г., регистрационный N 7633), от 19 апреля 2010 г. N 186 (зарегистрирован Министерством юстиции Российской Федерации 9 июня 2010 г., регистрационный N 17539), от 30 ноября 2015 г. N 618 (зарегистрирован Министерством юстиции Российской Федерации 30 декабря 2015 г., регистрационный N 40363)</w:t>
            </w:r>
            <w:proofErr w:type="gramEnd"/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Прошли ли физические лица, состоящие в трудовых отношениях с контролируемым лицом, подготовку в области защиты от ЧС в форме инструктажа по действиям в ЧС: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99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">
              <w:r>
                <w:rPr>
                  <w:color w:val="0000FF"/>
                </w:rPr>
                <w:t>подпункт "а" пункта 2</w:t>
              </w:r>
            </w:hyperlink>
            <w:r>
              <w:t xml:space="preserve">, </w:t>
            </w:r>
            <w:hyperlink r:id="rId100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">
              <w:r>
                <w:rPr>
                  <w:color w:val="0000FF"/>
                </w:rPr>
                <w:t>подпункт "а" пункта 4</w:t>
              </w:r>
            </w:hyperlink>
            <w:r>
              <w:t xml:space="preserve"> Положения о подготовке населения в области ЧС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59.1.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при приеме на работу в течение первого месяца работы?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59.2.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не реже 1 раза в год?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Прошел ли руководитель контролируемого лица подготовку </w:t>
            </w:r>
            <w:proofErr w:type="gramStart"/>
            <w:r>
              <w:t>в области защиты от ЧС в форме занятий по программам повышения квалификации в области</w:t>
            </w:r>
            <w:proofErr w:type="gramEnd"/>
            <w:r>
              <w:t xml:space="preserve"> защиты от ЧС дополнительного профессионального образования в области защиты от ЧС не реже 1 раза в 5 </w:t>
            </w:r>
            <w:r>
              <w:lastRenderedPageBreak/>
              <w:t>лет в учебно-методическом центре по гражданской обороне и ЧС субъекта Российской Федерации?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01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">
              <w:r>
                <w:rPr>
                  <w:color w:val="0000FF"/>
                </w:rPr>
                <w:t>подпункт "г" пункта 2</w:t>
              </w:r>
            </w:hyperlink>
            <w:r>
              <w:t xml:space="preserve">, </w:t>
            </w:r>
            <w:hyperlink r:id="rId102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">
              <w:r>
                <w:rPr>
                  <w:color w:val="0000FF"/>
                </w:rPr>
                <w:t>подпункт "д" пункта 4</w:t>
              </w:r>
            </w:hyperlink>
            <w:r>
              <w:t xml:space="preserve">, </w:t>
            </w:r>
            <w:hyperlink r:id="rId103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">
              <w:r>
                <w:rPr>
                  <w:color w:val="0000FF"/>
                </w:rPr>
                <w:t>абзац третий пункта 6</w:t>
              </w:r>
            </w:hyperlink>
            <w:r>
              <w:t xml:space="preserve"> Положения о подготовке населения в области ЧС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61.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Получили ли лица, впервые назначенные на должность, связанную с выполнением обязанностей в области защиты от ЧС, дополнительное профессиональное образование в области защиты от ЧС в течение первого года работы?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04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">
              <w:r>
                <w:rPr>
                  <w:color w:val="0000FF"/>
                </w:rPr>
                <w:t>пункт 5</w:t>
              </w:r>
            </w:hyperlink>
            <w:r>
              <w:t xml:space="preserve"> Положения о подготовке населения в области ЧС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Проводятся ли контролируемым лицом командно-штабные учения продолжительностью до 3 (трех) суток 1 раз в 2 года (для государственных корпораций)?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05" w:tooltip="Приказ МЧС России от 29.07.2020 N 565 &quot;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">
              <w:proofErr w:type="gramStart"/>
              <w:r>
                <w:rPr>
                  <w:color w:val="0000FF"/>
                </w:rPr>
                <w:t>пункты 9</w:t>
              </w:r>
            </w:hyperlink>
            <w:r>
              <w:t xml:space="preserve">, </w:t>
            </w:r>
            <w:hyperlink r:id="rId106" w:tooltip="Приказ МЧС России от 29.07.2020 N 565 &quot;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">
              <w:r>
                <w:rPr>
                  <w:color w:val="0000FF"/>
                </w:rPr>
                <w:t>10</w:t>
              </w:r>
            </w:hyperlink>
            <w:r>
              <w:t xml:space="preserve">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объектах, утвержденной приказом МЧС России от 29 июля 2020 г. N 565 (зарегистрирован Министерством юстиции Российской Федерации 28 августа 2020 г., регистрационный N 59580) (далее - Инструкция по подготовке и</w:t>
            </w:r>
            <w:proofErr w:type="gramEnd"/>
            <w:r>
              <w:t xml:space="preserve"> проведению учений и тренировок)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Проводятся ли контролируемым лицом тактико-специальные учения (для государственных корпораций):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107" w:tooltip="Приказ МЧС России от 29.07.2020 N 565 &quot;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">
              <w:r>
                <w:rPr>
                  <w:color w:val="0000FF"/>
                </w:rPr>
                <w:t>пункты 9</w:t>
              </w:r>
            </w:hyperlink>
            <w:r>
              <w:t xml:space="preserve">, </w:t>
            </w:r>
            <w:hyperlink r:id="rId108" w:tooltip="Приказ МЧС России от 29.07.2020 N 565 &quot;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">
              <w:r>
                <w:rPr>
                  <w:color w:val="0000FF"/>
                </w:rPr>
                <w:t>11</w:t>
              </w:r>
            </w:hyperlink>
            <w:r>
              <w:t xml:space="preserve"> Инструкции по подготовке и проведению учений и тренировок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63.1.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продолжительностью до 8 часов 1 раз в 3 года?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63.2.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 участием сил постоянной готовности РСЧС - 1 раз в год?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Проводятся ли контролируемым лицом штабные тренировки продолжительностью до 1 суток не реже 1 раза в год (для государственных корпораций)?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09" w:tooltip="Приказ МЧС России от 29.07.2020 N 565 &quot;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">
              <w:r>
                <w:rPr>
                  <w:color w:val="0000FF"/>
                </w:rPr>
                <w:t>пункты 9</w:t>
              </w:r>
            </w:hyperlink>
            <w:r>
              <w:t xml:space="preserve">, </w:t>
            </w:r>
            <w:hyperlink r:id="rId110" w:tooltip="Приказ МЧС России от 29.07.2020 N 565 &quot;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">
              <w:r>
                <w:rPr>
                  <w:color w:val="0000FF"/>
                </w:rPr>
                <w:t>12</w:t>
              </w:r>
            </w:hyperlink>
            <w:r>
              <w:t xml:space="preserve"> Инструкции по подготовке и проведению учений и тренировок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Проводятся ли контролируемым лицом объектовые тренировки?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11" w:tooltip="Приказ МЧС России от 29.07.2020 N 565 &quot;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">
              <w:r>
                <w:rPr>
                  <w:color w:val="0000FF"/>
                </w:rPr>
                <w:t>абзац первый пункта 13</w:t>
              </w:r>
            </w:hyperlink>
            <w:r>
              <w:t xml:space="preserve"> Инструкции по подготовке и проведению учений и тренировок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66.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Проводятся ли контролируемым лицом специальные учения или тренировки по противопожарной защите ежегодно продолжительностью до 8 часов?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12" w:tooltip="Приказ МЧС России от 29.07.2020 N 565 &quot;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">
              <w:r>
                <w:rPr>
                  <w:color w:val="0000FF"/>
                </w:rPr>
                <w:t>абзац второй пункта 14</w:t>
              </w:r>
            </w:hyperlink>
            <w:r>
              <w:t xml:space="preserve"> Инструкции по подготовке и проведению учений и тренировок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Финансирует ли контролируемое лицо мероприятия по защите от ЧС: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113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      <w:r>
                <w:rPr>
                  <w:color w:val="0000FF"/>
                </w:rPr>
                <w:t>подпункт "е" части первой статьи 14</w:t>
              </w:r>
            </w:hyperlink>
            <w:r>
              <w:t xml:space="preserve"> Федерального закона N 68-ФЗ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67.1.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работников контролируемого лица?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67.2.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подведомственных объектов производственного и социального назначения?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Представляется ли контролируемым лицом информация в области защиты населения и территорий от ЧС природного и техногенного характера: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114" w:tooltip="Постановление Правительства РФ от 24.03.1997 N 334 (ред. от 16.06.2022) &quot;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&quot; {КонсультантПлюс}">
              <w:r>
                <w:rPr>
                  <w:color w:val="0000FF"/>
                </w:rPr>
                <w:t>абзац первый пункта 3</w:t>
              </w:r>
            </w:hyperlink>
            <w:r>
              <w:t xml:space="preserve"> Порядка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характера, утвержденного постановлением Правительства Российской Федерации от 24 марта 1997 г. N 334 (далее - Порядок сбора и обмена информацией)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68.1.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 органы местного самоуправления?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68.2.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 федеральный орган исполнительной власти, к сфере деятельности которого относится контролируемое лицо?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Осуществляется ли контролируемым лицом: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115" w:tooltip="Постановление Правительства РФ от 24.03.1997 N 334 (ред. от 16.06.2022) &quot;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&quot; {КонсультантПлюс}">
              <w:r>
                <w:rPr>
                  <w:color w:val="0000FF"/>
                </w:rPr>
                <w:t>абзацы первый</w:t>
              </w:r>
            </w:hyperlink>
            <w:r>
              <w:t xml:space="preserve">, </w:t>
            </w:r>
            <w:hyperlink r:id="rId116" w:tooltip="Постановление Правительства РФ от 24.03.1997 N 334 (ред. от 16.06.2022) &quot;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&quot; {КонсультантПлюс}">
              <w:r>
                <w:rPr>
                  <w:color w:val="0000FF"/>
                </w:rPr>
                <w:t>пятый пункта 4</w:t>
              </w:r>
            </w:hyperlink>
            <w:r>
              <w:t xml:space="preserve"> Порядка сбора и обмена информацией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69.1.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сбор информации в своей сфере деятельности?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69.2.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обработка информации в своей сфере деятельности?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69.3.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обмен информацией в своей сфере деятельности?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69.4.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представление информации в МЧС России?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69.5.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представление информации в органы местного самоуправления?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Осуществляется ли контролируемым лицом для сбора плановой информации на основе собранной и обработанной информации (для государственных корпораций и организаций, в полномочия которых входит решение вопросов по защите населения и территорий от ЧС, в том числе по обеспечению </w:t>
            </w:r>
            <w:r>
              <w:lastRenderedPageBreak/>
              <w:t>безопасности людей на водных объектах):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117" w:tooltip="Приказ МЧС России от 26.08.2009 N 496 (ред. от 26.12.2019) &quot;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&quot; (Зарегистрировано в Минюсте России 15.10.">
              <w:proofErr w:type="gramStart"/>
              <w:r>
                <w:rPr>
                  <w:color w:val="0000FF"/>
                </w:rPr>
                <w:t>абзац первый пункта 6</w:t>
              </w:r>
            </w:hyperlink>
            <w:r>
              <w:t xml:space="preserve"> Положения о системе и порядке информационного обмена в рамках единой государственной системы предупреждения и ликвидации чрезвычайных ситуаций, утвержденного приказом МЧС России от 26 августа 2009 г. N 496 (зарегистрирован </w:t>
            </w:r>
            <w:r>
              <w:lastRenderedPageBreak/>
              <w:t>Министерством юстиции Российской Федерации 15 октября 2009 г., регистрационный N 15039), с изменениями, внесенными приказом МЧС России от 26 декабря 2019 г. N 784 (зарегистрирован Министерством юстиции</w:t>
            </w:r>
            <w:proofErr w:type="gramEnd"/>
            <w:r>
              <w:t xml:space="preserve"> </w:t>
            </w:r>
            <w:proofErr w:type="gramStart"/>
            <w:r>
              <w:t>Российской Федерации 31 марта 2020 г., регистрационный N 57907)</w:t>
            </w:r>
            <w:proofErr w:type="gramEnd"/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70.1.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формирование базы данных в области защиты населения и территорий от ЧС (далее - база данных) в своей сфере деятельности?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70.2.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актуализация базы данных?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70.3.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представление информации о структуре базы данных и ее формате в базу данных МЧС России?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Планируются ли контролируемым лицом мероприятия по повышению устойчивости функционирования контролируемого лица и обеспечению жизнедеятельности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18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      <w:r>
                <w:rPr>
                  <w:color w:val="0000FF"/>
                </w:rPr>
                <w:t>подпункт "б" части первой статьи 14</w:t>
              </w:r>
            </w:hyperlink>
            <w:r>
              <w:t xml:space="preserve"> Федерального закона N 68-ФЗ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Проводятся ли контролируемым лицом мероприятия по повышению устойчивости функционирования контролируемого лица и обеспечению жизнедеятельности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19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      <w:r>
                <w:rPr>
                  <w:color w:val="0000FF"/>
                </w:rPr>
                <w:t>подпункт "б" части первой статьи 14</w:t>
              </w:r>
            </w:hyperlink>
            <w:r>
              <w:t xml:space="preserve"> Федерального закона N 68-ФЗ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Обеспечена ли контролируемым лицом организация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20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      <w:r>
                <w:rPr>
                  <w:color w:val="0000FF"/>
                </w:rPr>
                <w:t>подпункт "д" части первой статьи 14</w:t>
              </w:r>
            </w:hyperlink>
            <w:r>
              <w:t xml:space="preserve"> Федерального закона N 68-ФЗ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Обеспечено ли контролируемым лицом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21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      <w:r>
                <w:rPr>
                  <w:color w:val="0000FF"/>
                </w:rPr>
                <w:t>подпункт "д" части первой статьи 14</w:t>
              </w:r>
            </w:hyperlink>
            <w:r>
              <w:t xml:space="preserve"> Федерального закона N 68-ФЗ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Оповещаются ли работники контролируемого лица об угрозе возникновения или о возникновении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22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      <w:r>
                <w:rPr>
                  <w:color w:val="0000FF"/>
                </w:rPr>
                <w:t>подпункт "з" части первой статьи 14</w:t>
              </w:r>
            </w:hyperlink>
            <w:r>
              <w:t xml:space="preserve"> Федерального закона N 68-ФЗ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Предоставляются ли контролируемым лицом </w:t>
            </w:r>
            <w:r>
              <w:lastRenderedPageBreak/>
              <w:t>федеральному органу исполнительной власти, уполномоченному на решение задач в области защиты населения и территорий от ЧС, участки для установки специализированных технических средств оповещения и информирования населения в местах массового пребывания людей?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23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      <w:r>
                <w:rPr>
                  <w:color w:val="0000FF"/>
                </w:rPr>
                <w:t>подпункт "и" части первой статьи 14</w:t>
              </w:r>
            </w:hyperlink>
            <w:r>
              <w:t xml:space="preserve"> </w:t>
            </w:r>
            <w:r>
              <w:lastRenderedPageBreak/>
              <w:t>Федерального закона N 68-ФЗ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77.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Осуществляется ли контролируемым лицом распространение информации путем предоставления и (или) использования имеющихся у него технических устрой</w:t>
            </w:r>
            <w:proofErr w:type="gramStart"/>
            <w:r>
              <w:t>ств дл</w:t>
            </w:r>
            <w:proofErr w:type="gramEnd"/>
            <w:r>
              <w:t>я распространения продукции средств массовой информации, а также каналов связи, выделения эфирного времени в целях: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124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      <w:r>
                <w:rPr>
                  <w:color w:val="0000FF"/>
                </w:rPr>
                <w:t>пункт "и" части первой статьи 14</w:t>
              </w:r>
            </w:hyperlink>
            <w:r>
              <w:t xml:space="preserve"> Федерального закона N 68-ФЗ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77.1.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своевременного оповещения и информирования населения о 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77.2.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подготовки населения в области защиты от 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gramStart"/>
            <w:r>
              <w:t>Отражены ли в Планах действий контролируемого лица:</w:t>
            </w:r>
            <w:proofErr w:type="gramEnd"/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125" w:tooltip="Постановление Правительства РФ от 19.09.2022 N 1654 &quot;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&quot; {КонсультантПлюс}">
              <w:r>
                <w:rPr>
                  <w:color w:val="0000FF"/>
                </w:rPr>
                <w:t>пункт 5</w:t>
              </w:r>
            </w:hyperlink>
            <w:r>
              <w:t xml:space="preserve"> Правил проведения эвакуационных мероприятий при угрозе возникновения или возникновении чрезвычайных ситуаций природного и техногенного характера, утвержденных постановлением Правительства Российской Федерации от 19 сентября 2022 г. N 1654 </w:t>
            </w:r>
            <w:hyperlink w:anchor="P2277" w:tooltip="&lt;6&gt; В соответствии с пунктом 2 постановления Правительства Российской Федерации от 19 сентября 2022 г. N 1654 данный акт законодательства Российской Федерации действует до 28 февраля 2029 г. включительно.">
              <w:r>
                <w:rPr>
                  <w:color w:val="0000FF"/>
                </w:rPr>
                <w:t>&lt;6&gt;</w:t>
              </w:r>
            </w:hyperlink>
            <w:r>
              <w:t xml:space="preserve"> (далее - Правила проведения эвакуационных мероприятий)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78.1.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эвакуационные мероприятия?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78.2.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вопросы взаимодействия между органами государственной власти и контролируемыми лицами при проведении эвакуационных мероприятий?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78.3.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вопросы взаимодействия между органами местного самоуправления и контролируемыми лицами при проведении эвакуационных мероприятий?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Проводятся ли контролируемым лицом эвакуационные мероприятия: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126" w:tooltip="Постановление Правительства РФ от 19.09.2022 N 1654 &quot;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&quot; {КонсультантПлюс}">
              <w:r>
                <w:rPr>
                  <w:color w:val="0000FF"/>
                </w:rPr>
                <w:t>пункт 6</w:t>
              </w:r>
            </w:hyperlink>
            <w:r>
              <w:t xml:space="preserve"> Правил проведения эвакуационных мероприятий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79.1.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на основании решения КЧС государственной корпорации при наличии угрозы жизни и здоровью людей, возникновения материальных потерь при 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79.2.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на основании решения руководителя контролируемого лица при наличии угрозы жизни и здоровью людей, возникновении материальных потерь при 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Определены ли в решении руководителя контролируемого лица о проведении эвакуационных мероприятий в том числе: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127" w:tooltip="Постановление Правительства РФ от 19.09.2022 N 1654 &quot;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&quot; {КонсультантПлюс}">
              <w:r>
                <w:rPr>
                  <w:color w:val="0000FF"/>
                </w:rPr>
                <w:t>пункт 8</w:t>
              </w:r>
            </w:hyperlink>
            <w:r>
              <w:t xml:space="preserve"> Правил проведения эвакуационных мероприятий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80.1.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места сбора эвакуируемого населения для перевозки (вывода) в безопасные районы (места)?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80.2.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места посадки на транспорт эвакуируемого населения для перевозки (вывода) в безопасные районы (места)?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80.3.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перечень материальных ценностей и культурных ценностей, вывозимых (выносимых) за пределы воздействия поражающих факторов источника 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80.4.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маршруты эвакуации, с территории, на которой существует угроза возникновения ЧС, или из зоны 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80.5.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способы перевозки (вывода) населения с территории, на которой существует угроза возникновения ЧС, или из зоны 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80.6.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сроки перевозки (вывода) населения с территории, на которой существует угроза возникновения ЧС, или из зоны 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80.7.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способы вывоза (выноса) материальных и культурных ценностей с территории, на которой существует угроза возникновения ЧС, или из зоны 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80.8.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сроки вывоза (выноса) материальных и культурных ценностей с территории, на которой существует угроза возникновения ЧС, или из зоны 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80.9.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перечень транспортных средств, привлекаемых для проведения эвакуационных мероприятий?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80.10.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перечень развертываемых пунктов временного размещения и питания в безопасных районах (местах)?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80.11.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места хранения вывозимых (выносимых) материальных и культурных ценностей?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При принятии решения о проведении эвакуационных мероприятий в отношении работников контролируемых лиц, а также граждан, находящихся на объектах контролируемых лиц, при угрозе возникновения или возникновении ЧС на этих объектах контролируемые лица:</w:t>
            </w:r>
          </w:p>
        </w:tc>
        <w:tc>
          <w:tcPr>
            <w:tcW w:w="5381" w:type="dxa"/>
            <w:vMerge w:val="restart"/>
          </w:tcPr>
          <w:p w:rsidR="004D4235" w:rsidRDefault="004D4235" w:rsidP="004D4235">
            <w:pPr>
              <w:pStyle w:val="ConsPlusNormal0"/>
            </w:pPr>
            <w:hyperlink r:id="rId128" w:tooltip="Постановление Правительства РФ от 19.09.2022 N 1654 &quot;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&quot; {КонсультантПлюс}">
              <w:r>
                <w:rPr>
                  <w:color w:val="0000FF"/>
                </w:rPr>
                <w:t>пункт 11</w:t>
              </w:r>
            </w:hyperlink>
            <w:r>
              <w:t xml:space="preserve"> Правил проведения эвакуационных мероприятий</w:t>
            </w:r>
          </w:p>
        </w:tc>
        <w:tc>
          <w:tcPr>
            <w:tcW w:w="2582" w:type="dxa"/>
            <w:gridSpan w:val="4"/>
            <w:vAlign w:val="center"/>
          </w:tcPr>
          <w:p w:rsidR="004D4235" w:rsidRDefault="004D4235" w:rsidP="004D423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81.1.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осуществляли ли оповещение работников и граждан, находящихся на объектах контролируемых лиц, о проведении эвакуационных мероприятий, маршрутах и способах проведения эвакуационных мероприятий?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81.2.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организовали ли вывод (перевозку) работников и граждан, находящихся на объектах контролируемых лиц, в безопасные районы (места)?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81.3.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организовали ли при необходимости вынос (вывоз) материальных и культурных ценностей за пределы воздействия поражающих факторов источника ЧС?</w:t>
            </w:r>
          </w:p>
        </w:tc>
        <w:tc>
          <w:tcPr>
            <w:tcW w:w="5381" w:type="dxa"/>
            <w:vMerge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 на критически важных объектах (далее - КВО)?</w:t>
            </w:r>
          </w:p>
        </w:tc>
        <w:tc>
          <w:tcPr>
            <w:tcW w:w="5381" w:type="dxa"/>
            <w:vAlign w:val="bottom"/>
          </w:tcPr>
          <w:p w:rsidR="004D4235" w:rsidRDefault="004D4235" w:rsidP="004D4235">
            <w:pPr>
              <w:pStyle w:val="ConsPlusNormal0"/>
            </w:pPr>
            <w:hyperlink r:id="rId129" w:tooltip="Приказ ФТС России от 19.04.2022 N 295 &quot;Об утверждении требований к критически важным объектам всех форм собственности, правообладателями которых являются таможенные органы Российской Федерации или организации, находящиеся в ведении Федеральной таможенной служб">
              <w:proofErr w:type="gramStart"/>
              <w:r>
                <w:rPr>
                  <w:color w:val="0000FF"/>
                </w:rPr>
                <w:t>пункт 3</w:t>
              </w:r>
            </w:hyperlink>
            <w:r>
              <w:t xml:space="preserve"> требований к критически важным объектам всех форм собственности, правообладателями которых являются таможенные органы Российской Федерации или организации, находящиеся в ведении Федеральной таможенной службы, утвержденных приказом ФТС России от 19 апреля 2022 г. N 295 (зарегистрирован Министерством юстиции Российской Федерации 22 июля 2022 г., регистрационный N 69364) </w:t>
            </w:r>
            <w:hyperlink w:anchor="P2278" w:tooltip="&lt;7&gt; В соответствии с пунктом 2 приказа ФТС России от 19 апреля 2022 г. N 295 данный акт законодательства Российской Федерации действует до 29 февраля 2028 г.">
              <w:r>
                <w:rPr>
                  <w:color w:val="0000FF"/>
                </w:rPr>
                <w:t>&lt;7&gt;</w:t>
              </w:r>
            </w:hyperlink>
            <w:r>
              <w:t xml:space="preserve"> </w:t>
            </w:r>
            <w:r>
              <w:lastRenderedPageBreak/>
              <w:t>(далее - Требования к КВО, утвержденные приказом ФТС России от 19 апреля</w:t>
            </w:r>
            <w:proofErr w:type="gramEnd"/>
            <w:r>
              <w:t xml:space="preserve"> </w:t>
            </w:r>
            <w:proofErr w:type="gramStart"/>
            <w:r>
              <w:t>2022 г. N 295)</w:t>
            </w:r>
            <w:proofErr w:type="gramEnd"/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83.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снижению размеров ущерба и потерь от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30" w:tooltip="Приказ ФТС России от 19.04.2022 N 295 &quot;Об утверждении требований к критически важным объектам всех форм собственности, правообладателями которых являются таможенные органы Российской Федерации или организации, находящиеся в ведении Федеральной таможенной служб">
              <w:r>
                <w:rPr>
                  <w:color w:val="0000FF"/>
                </w:rPr>
                <w:t>пункт 4</w:t>
              </w:r>
            </w:hyperlink>
            <w:r>
              <w:t xml:space="preserve"> Требований к КВО, утвержденных приказом ФТС России от 19 апреля 2022 г. N 295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 на КВО?</w:t>
            </w:r>
          </w:p>
        </w:tc>
        <w:tc>
          <w:tcPr>
            <w:tcW w:w="5381" w:type="dxa"/>
            <w:vAlign w:val="bottom"/>
          </w:tcPr>
          <w:p w:rsidR="004D4235" w:rsidRDefault="004D4235" w:rsidP="004D4235">
            <w:pPr>
              <w:pStyle w:val="ConsPlusNormal0"/>
            </w:pPr>
            <w:hyperlink r:id="rId131" w:tooltip="Приказ ФТС России от 19.04.2022 N 295 &quot;Об утверждении требований к критически важным объектам всех форм собственности, правообладателями которых являются таможенные органы Российской Федерации или организации, находящиеся в ведении Федеральной таможенной служб">
              <w:r>
                <w:rPr>
                  <w:color w:val="0000FF"/>
                </w:rPr>
                <w:t>пункт 5</w:t>
              </w:r>
            </w:hyperlink>
            <w:r>
              <w:t xml:space="preserve"> Требований к КВО, утвержденных приказом ФТС России от 19 апреля 2022 г. N 295.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по обеспечению устойчивости функционирования контролируемого лица, осуществляющего эксплуатацию КВО, и жизнедеятельности должностных лиц 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32" w:tooltip="Приказ ФТС России от 19.04.2022 N 295 &quot;Об утверждении требований к критически важным объектам всех форм собственности, правообладателями которых являются таможенные органы Российской Федерации или организации, находящиеся в ведении Федеральной таможенной служб">
              <w:r>
                <w:rPr>
                  <w:color w:val="0000FF"/>
                </w:rPr>
                <w:t>пункт 6</w:t>
              </w:r>
            </w:hyperlink>
            <w:r>
              <w:t xml:space="preserve"> Требований к КВО, утвержденных приказом ФТС России от 19 апреля 2022 г. N 295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Проводится ли оценка готовности контролируемого лица, осуществляющего эксплуатацию КВО, к предупреждению и ликвидации ЧС и достаточности мер, выполняемых по обеспечению устойчивости функционирования КВО и жизнедеятельности должностных лиц и работников контролируемого лица, осуществляющего эксплуатацию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33" w:tooltip="Приказ ФТС России от 19.04.2022 N 295 &quot;Об утверждении требований к критически важным объектам всех форм собственности, правообладателями которых являются таможенные органы Российской Федерации или организации, находящиеся в ведении Федеральной таможенной служб">
              <w:r>
                <w:rPr>
                  <w:color w:val="0000FF"/>
                </w:rPr>
                <w:t>пункт 7</w:t>
              </w:r>
            </w:hyperlink>
            <w:r>
              <w:t xml:space="preserve"> Требований к КВО, утвержденных приказом ФТС России от 19 апреля 2022 г. N 295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предупреждению возникновения и развития ЧС на КВО?</w:t>
            </w:r>
          </w:p>
        </w:tc>
        <w:tc>
          <w:tcPr>
            <w:tcW w:w="5381" w:type="dxa"/>
            <w:vAlign w:val="bottom"/>
          </w:tcPr>
          <w:p w:rsidR="004D4235" w:rsidRDefault="004D4235" w:rsidP="004D4235">
            <w:pPr>
              <w:pStyle w:val="ConsPlusNormal0"/>
            </w:pPr>
            <w:hyperlink r:id="rId134" w:tooltip="Приказ Росрезерва от 28.04.2022 N 89 &quot;Об утверждении требований к критически важным объектам всех форм собственности, правообладателями которых являются Федеральное агентство по государственным резервам, его территориальные органы и подведомственные организаци">
              <w:proofErr w:type="gramStart"/>
              <w:r>
                <w:rPr>
                  <w:color w:val="0000FF"/>
                </w:rPr>
                <w:t>пункты 1</w:t>
              </w:r>
            </w:hyperlink>
            <w:r>
              <w:t xml:space="preserve">, </w:t>
            </w:r>
            <w:hyperlink r:id="rId135" w:tooltip="Приказ Росрезерва от 28.04.2022 N 89 &quot;Об утверждении требований к критически важным объектам всех форм собственности, правообладателями которых являются Федеральное агентство по государственным резервам, его территориальные органы и подведомственные организаци">
              <w:r>
                <w:rPr>
                  <w:color w:val="0000FF"/>
                </w:rPr>
                <w:t>4</w:t>
              </w:r>
            </w:hyperlink>
            <w:r>
              <w:t xml:space="preserve"> требований к критически важным объектам всех форм собственности, правообладателями которых являются Федеральное агентство по государственным резервам, его территориальные органы и подведомственные организации, в отношении которых Федеральное агентство по государственным резервам осуществляет координацию и регулирование деятельности, в области защиты населения и территорий от чрезвычайных ситуаций природного и техногенного характера, утвержденных приказом </w:t>
            </w:r>
            <w:proofErr w:type="spellStart"/>
            <w:r>
              <w:lastRenderedPageBreak/>
              <w:t>Росрезерва</w:t>
            </w:r>
            <w:proofErr w:type="spellEnd"/>
            <w:r>
              <w:t xml:space="preserve"> от 28 апреля 2022 г. N</w:t>
            </w:r>
            <w:proofErr w:type="gramEnd"/>
            <w:r>
              <w:t xml:space="preserve"> 89 (зарегистрирован Министерством юстиции Российской Федерации 15 сентября 2022 г., регистрационный N 70097) </w:t>
            </w:r>
            <w:hyperlink w:anchor="P2279" w:tooltip="&lt;8&gt; В соответствии с пунктом 2 приказа Росрезерва от 28 апреля 2022 г. N 89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&lt;8&gt;</w:t>
              </w:r>
            </w:hyperlink>
            <w:r>
              <w:t xml:space="preserve"> (далее - Требования к КВО, утвержденные приказом </w:t>
            </w:r>
            <w:proofErr w:type="spellStart"/>
            <w:r>
              <w:t>Росрезерва</w:t>
            </w:r>
            <w:proofErr w:type="spellEnd"/>
            <w:r>
              <w:t xml:space="preserve"> от 28 апреля 2022 г. N 89)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88.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36" w:tooltip="Приказ Росрезерва от 28.04.2022 N 89 &quot;Об утверждении требований к критически важным объектам всех форм собственности, правообладателями которых являются Федеральное агентство по государственным резервам, его территориальные органы и подведомственные организаци">
              <w:r>
                <w:rPr>
                  <w:color w:val="0000FF"/>
                </w:rPr>
                <w:t>пункты 1</w:t>
              </w:r>
            </w:hyperlink>
            <w:r>
              <w:t xml:space="preserve">, </w:t>
            </w:r>
            <w:hyperlink r:id="rId137" w:tooltip="Приказ Росрезерва от 28.04.2022 N 89 &quot;Об утверждении требований к критически важным объектам всех форм собственности, правообладателями которых являются Федеральное агентство по государственным резервам, его территориальные органы и подведомственные организаци">
              <w:r>
                <w:rPr>
                  <w:color w:val="0000FF"/>
                </w:rPr>
                <w:t>5</w:t>
              </w:r>
            </w:hyperlink>
            <w:r>
              <w:t xml:space="preserve"> Требований к КВО, утвержденных приказом </w:t>
            </w:r>
            <w:proofErr w:type="spellStart"/>
            <w:r>
              <w:t>Росрезерва</w:t>
            </w:r>
            <w:proofErr w:type="spellEnd"/>
            <w:r>
              <w:t xml:space="preserve"> от 28 апреля 2022 г. N 89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ликвидации ЧС?</w:t>
            </w:r>
          </w:p>
        </w:tc>
        <w:tc>
          <w:tcPr>
            <w:tcW w:w="5381" w:type="dxa"/>
            <w:vAlign w:val="bottom"/>
          </w:tcPr>
          <w:p w:rsidR="004D4235" w:rsidRDefault="004D4235" w:rsidP="004D4235">
            <w:pPr>
              <w:pStyle w:val="ConsPlusNormal0"/>
            </w:pPr>
            <w:hyperlink r:id="rId138" w:tooltip="Приказ Росрезерва от 28.04.2022 N 89 &quot;Об утверждении требований к критически важным объектам всех форм собственности, правообладателями которых являются Федеральное агентство по государственным резервам, его территориальные органы и подведомственные организаци">
              <w:r>
                <w:rPr>
                  <w:color w:val="0000FF"/>
                </w:rPr>
                <w:t>пункты 1</w:t>
              </w:r>
            </w:hyperlink>
            <w:r>
              <w:t xml:space="preserve">, </w:t>
            </w:r>
            <w:hyperlink r:id="rId139" w:tooltip="Приказ Росрезерва от 28.04.2022 N 89 &quot;Об утверждении требований к критически важным объектам всех форм собственности, правообладателями которых являются Федеральное агентство по государственным резервам, его территориальные органы и подведомственные организаци">
              <w:r>
                <w:rPr>
                  <w:color w:val="0000FF"/>
                </w:rPr>
                <w:t>6</w:t>
              </w:r>
            </w:hyperlink>
            <w:r>
              <w:t xml:space="preserve"> Требований к КВО, утвержденных приказом </w:t>
            </w:r>
            <w:proofErr w:type="spellStart"/>
            <w:r>
              <w:t>Росрезерва</w:t>
            </w:r>
            <w:proofErr w:type="spellEnd"/>
            <w:r>
              <w:t xml:space="preserve"> от 28 апреля 2022 г. N 89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комплекс мер по обеспечению устойчивости функционирования контролируемого лица и жизнедеятельности должностных лиц 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40" w:tooltip="Приказ Росрезерва от 28.04.2022 N 89 &quot;Об утверждении требований к критически важным объектам всех форм собственности, правообладателями которых являются Федеральное агентство по государственным резервам, его территориальные органы и подведомственные организаци">
              <w:r>
                <w:rPr>
                  <w:color w:val="0000FF"/>
                </w:rPr>
                <w:t>пункты 1</w:t>
              </w:r>
            </w:hyperlink>
            <w:r>
              <w:t xml:space="preserve">, </w:t>
            </w:r>
            <w:hyperlink r:id="rId141" w:tooltip="Приказ Росрезерва от 28.04.2022 N 89 &quot;Об утверждении требований к критически важным объектам всех форм собственности, правообладателями которых являются Федеральное агентство по государственным резервам, его территориальные органы и подведомственные организаци">
              <w:r>
                <w:rPr>
                  <w:color w:val="0000FF"/>
                </w:rPr>
                <w:t>7</w:t>
              </w:r>
            </w:hyperlink>
            <w:r>
              <w:t xml:space="preserve"> Требований к КВО, утвержденных приказом </w:t>
            </w:r>
            <w:proofErr w:type="spellStart"/>
            <w:r>
              <w:t>Росрезерва</w:t>
            </w:r>
            <w:proofErr w:type="spellEnd"/>
            <w:r>
              <w:t xml:space="preserve"> от 28 апреля 2022 г. N 89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Проводится ли оценка готовности контролируемого лица, осуществляющего эксплуатацию КВО, к предупреждению и ликвидации ЧС не реже 1 раза в 5 лет?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42" w:tooltip="Приказ Росрезерва от 28.04.2022 N 89 &quot;Об утверждении требований к критически важным объектам всех форм собственности, правообладателями которых являются Федеральное агентство по государственным резервам, его территориальные органы и подведомственные организаци">
              <w:r>
                <w:rPr>
                  <w:color w:val="0000FF"/>
                </w:rPr>
                <w:t>пункт 9</w:t>
              </w:r>
            </w:hyperlink>
            <w:r>
              <w:t xml:space="preserve"> Требований к КВО, утвержденных приказом </w:t>
            </w:r>
            <w:proofErr w:type="spellStart"/>
            <w:r>
              <w:t>Росрезерва</w:t>
            </w:r>
            <w:proofErr w:type="spellEnd"/>
            <w:r>
              <w:t xml:space="preserve"> от 28 апреля 2022 г. N 89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предупреждению возникновения и развития ЧС?</w:t>
            </w:r>
          </w:p>
        </w:tc>
        <w:tc>
          <w:tcPr>
            <w:tcW w:w="5381" w:type="dxa"/>
            <w:vAlign w:val="bottom"/>
          </w:tcPr>
          <w:p w:rsidR="004D4235" w:rsidRDefault="004D4235" w:rsidP="004D4235">
            <w:pPr>
              <w:pStyle w:val="ConsPlusNormal0"/>
            </w:pPr>
            <w:hyperlink r:id="rId143" w:tooltip="Приказ Минтранса России от 21.06.2022 N 237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proofErr w:type="gramStart"/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144" w:tooltip="Приказ Минтранса России от 21.06.2022 N 237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3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организации, эксплуатирующие критически важные объекты, в отношении которых Министерство транспорта Российской Федерации осуществляет координацию и регулирование деятельности в сфере железнодорожного транспорта, утвержденных приказом Минтранса России от 21 июня 2022 г. N 237 (зарегистрирован</w:t>
            </w:r>
            <w:proofErr w:type="gramEnd"/>
            <w:r>
              <w:t xml:space="preserve"> </w:t>
            </w:r>
            <w:proofErr w:type="gramStart"/>
            <w:r>
              <w:lastRenderedPageBreak/>
              <w:t xml:space="preserve">Министерством юстиции Российской Федерации 7 октября 2022 г., регистрационный N 70426) </w:t>
            </w:r>
            <w:hyperlink w:anchor="P2280" w:tooltip="&lt;9&gt; В соответствии с пунктом 2 приказа Минтранса России от 21 июня 2022 г. N 237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&lt;9&gt;</w:t>
              </w:r>
            </w:hyperlink>
            <w:r>
              <w:t xml:space="preserve"> (далее - Обязательные требования к КВО, утвержденные приказом Минтранса России от 21 июня 2022 г. N 237)</w:t>
            </w:r>
            <w:proofErr w:type="gramEnd"/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93.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45" w:tooltip="Приказ Минтранса России от 21.06.2022 N 237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146" w:tooltip="Приказ Минтранса России от 21.06.2022 N 237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4</w:t>
              </w:r>
            </w:hyperlink>
            <w:r>
              <w:t xml:space="preserve"> Обязательных требований к КВО, утвержденных приказом Минтранса России от 21 июня 2022 г. N 237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47" w:tooltip="Приказ Минтранса России от 21.06.2022 N 237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148" w:tooltip="Приказ Минтранса России от 21.06.2022 N 237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5</w:t>
              </w:r>
            </w:hyperlink>
            <w:r>
              <w:t xml:space="preserve"> Обязательных требований к КВО, утвержденных приказом Минтранса России от 21 июня 2022 г. N 237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комплекс мер по обеспечению устойчивости функционирования контролируемого лица, эксплуатирующего КВО, и жизнедеятельности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49" w:tooltip="Приказ Минтранса России от 21.06.2022 N 237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150" w:tooltip="Приказ Минтранса России от 21.06.2022 N 237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6</w:t>
              </w:r>
            </w:hyperlink>
            <w:r>
              <w:t xml:space="preserve"> Обязательных требований к КВО, утвержденных приказом Минтранса России от 21 июня 2022 г. N 237</w:t>
            </w:r>
          </w:p>
        </w:tc>
        <w:tc>
          <w:tcPr>
            <w:tcW w:w="682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  <w:vAlign w:val="center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  <w:vAlign w:val="center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Осуществляется ли оценка готовности контролируемого лица, эксплуатирующего КВО, к предупреждению и ликвидации ЧС и достаточности мер, выполняемых по обеспечению устойчивости функционирования КВО и жизнедеятельности работников контролируемого лица, эксплуатирующего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51" w:tooltip="Приказ Минтранса России от 21.06.2022 N 237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 7</w:t>
              </w:r>
            </w:hyperlink>
            <w:r>
              <w:t xml:space="preserve"> Обязательных требований к КВО, утвержденных приказом Минтранса России от 21 июня 2022 г. N 237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предупреждению возникновения и развития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52" w:tooltip="Приказ Минсельхоза России от 11.07.2022 N 431 (ред. от 01.03.2023)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сех фор">
              <w:proofErr w:type="gramStart"/>
              <w:r>
                <w:rPr>
                  <w:color w:val="0000FF"/>
                </w:rPr>
                <w:t>пункты 1</w:t>
              </w:r>
            </w:hyperlink>
            <w:r>
              <w:t xml:space="preserve">, </w:t>
            </w:r>
            <w:hyperlink r:id="rId153" w:tooltip="Приказ Минсельхоза России от 11.07.2022 N 431 (ред. от 01.03.2023)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сех фор">
              <w:r>
                <w:rPr>
                  <w:color w:val="0000FF"/>
                </w:rPr>
                <w:t>4</w:t>
              </w:r>
            </w:hyperlink>
            <w:r>
              <w:t xml:space="preserve"> - </w:t>
            </w:r>
            <w:hyperlink r:id="rId154" w:tooltip="Приказ Минсельхоза России от 11.07.2022 N 431 (ред. от 01.03.2023)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сех фор">
              <w:r>
                <w:rPr>
                  <w:color w:val="0000FF"/>
                </w:rPr>
                <w:t>6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всех форм собственности, правообладателями которых являются организации, в отношении которых Министерство сельского хозяйства Российской Федерации осуществляет координацию и </w:t>
            </w:r>
            <w:r>
              <w:lastRenderedPageBreak/>
              <w:t>регулирование деятельности, утвержденных приказом Минсельхоза России от 11 июля 2022 г. N 431 (зарегистрирован Министерством юстиции Российской</w:t>
            </w:r>
            <w:proofErr w:type="gramEnd"/>
            <w:r>
              <w:t xml:space="preserve"> </w:t>
            </w:r>
            <w:proofErr w:type="gramStart"/>
            <w:r>
              <w:t xml:space="preserve">Федерации 6 сентября 2022 г., регистрационный N 69970) </w:t>
            </w:r>
            <w:hyperlink w:anchor="P2281" w:tooltip="&lt;10&gt; В соответствии с пунктом 2 приказа Минсельхоза России от 11 июля 2022 г. N 431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&lt;10&gt;</w:t>
              </w:r>
            </w:hyperlink>
            <w:r>
              <w:t xml:space="preserve">, с изменениями, внесенными приказом Минсельхоза России от 1 марта 2023 г. N 121 (зарегистрирован Министерством юстиции Российской Федерации 7 апреля 2023 г., регистрационный N 72943) </w:t>
            </w:r>
            <w:hyperlink w:anchor="P2282" w:tooltip="&lt;11&gt; В соответствии с пунктом 2 приказа Минсельхоза России от 1 марта 2023 г. N 121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&lt;11&gt;</w:t>
              </w:r>
            </w:hyperlink>
            <w:r>
              <w:t xml:space="preserve"> (далее - Обязательные требования к КВО, утвержденные приказом Минсельхоза России от 11 июля 2022 г. N 431)</w:t>
            </w:r>
            <w:proofErr w:type="gramEnd"/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98.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снижению размеров ущерба и потерь от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55" w:tooltip="Приказ Минсельхоза России от 11.07.2022 N 431 (ред. от 01.03.2023)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сех фор">
              <w:r>
                <w:rPr>
                  <w:color w:val="0000FF"/>
                </w:rPr>
                <w:t>пункты 1</w:t>
              </w:r>
            </w:hyperlink>
            <w:r>
              <w:t xml:space="preserve">, </w:t>
            </w:r>
            <w:hyperlink r:id="rId156" w:tooltip="Приказ Минсельхоза России от 11.07.2022 N 431 (ред. от 01.03.2023)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сех фор">
              <w:r>
                <w:rPr>
                  <w:color w:val="0000FF"/>
                </w:rPr>
                <w:t>7</w:t>
              </w:r>
            </w:hyperlink>
            <w:r>
              <w:t xml:space="preserve"> - </w:t>
            </w:r>
            <w:hyperlink r:id="rId157" w:tooltip="Приказ Минсельхоза России от 11.07.2022 N 431 (ред. от 01.03.2023)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сех фор">
              <w:r>
                <w:rPr>
                  <w:color w:val="0000FF"/>
                </w:rPr>
                <w:t>9</w:t>
              </w:r>
            </w:hyperlink>
            <w:r>
              <w:t xml:space="preserve"> обязательных требований к КВО, утвержденных приказом Минсельхоза России от 11 июля 2022 г. N 431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ликвидации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58" w:tooltip="Приказ Минсельхоза России от 11.07.2022 N 431 (ред. от 01.03.2023)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сех фор">
              <w:r>
                <w:rPr>
                  <w:color w:val="0000FF"/>
                </w:rPr>
                <w:t>пункты 1</w:t>
              </w:r>
            </w:hyperlink>
            <w:r>
              <w:t xml:space="preserve">, </w:t>
            </w:r>
            <w:hyperlink r:id="rId159" w:tooltip="Приказ Минсельхоза России от 11.07.2022 N 431 (ред. от 01.03.2023)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сех фор">
              <w:r>
                <w:rPr>
                  <w:color w:val="0000FF"/>
                </w:rPr>
                <w:t>10</w:t>
              </w:r>
            </w:hyperlink>
            <w:r>
              <w:t xml:space="preserve"> - </w:t>
            </w:r>
            <w:hyperlink r:id="rId160" w:tooltip="Приказ Минсельхоза России от 11.07.2022 N 431 (ред. от 01.03.2023)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сех фор">
              <w:r>
                <w:rPr>
                  <w:color w:val="0000FF"/>
                </w:rPr>
                <w:t>12</w:t>
              </w:r>
            </w:hyperlink>
            <w:r>
              <w:t xml:space="preserve"> обязательных требований к КВО, утвержденных приказом Минсельхоза России от 11 июля 2022 г. N 431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комплекс мер по обеспечению устойчивости функционирования контролируемых лиц федерального, регионального и муниципального уровня значимости и жизнедеятельности работников контролируемых лиц в условиях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61" w:tooltip="Приказ Минсельхоза России от 11.07.2022 N 431 (ред. от 01.03.2023)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сех фор">
              <w:r>
                <w:rPr>
                  <w:color w:val="0000FF"/>
                </w:rPr>
                <w:t>пункты 1</w:t>
              </w:r>
            </w:hyperlink>
            <w:r>
              <w:t xml:space="preserve">, </w:t>
            </w:r>
            <w:hyperlink r:id="rId162" w:tooltip="Приказ Минсельхоза России от 11.07.2022 N 431 (ред. от 01.03.2023)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сех фор">
              <w:r>
                <w:rPr>
                  <w:color w:val="0000FF"/>
                </w:rPr>
                <w:t>13</w:t>
              </w:r>
            </w:hyperlink>
            <w:r>
              <w:t xml:space="preserve"> обязательных требований к КВО, утвержденных приказом Минсельхоза России от 11 июля 2022 г. N 431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Создана ли решением руководителя контролируемого лица комиссия по оценке готовности контролируемого лица к предупреждению и ликвидации ЧС и достаточности мер, выполняемых по обеспечению устойчивости функционирования КВО и жизнедеятельности работников контролируемого лица?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63" w:tooltip="Приказ Минсельхоза России от 11.07.2022 N 431 (ред. от 01.03.2023)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сех фор">
              <w:r>
                <w:rPr>
                  <w:color w:val="0000FF"/>
                </w:rPr>
                <w:t>пункт 14</w:t>
              </w:r>
            </w:hyperlink>
            <w:r>
              <w:t xml:space="preserve"> обязательных требований к КВО, утвержденных приказом Минсельхоза России от 11 июля 2022 г. N 431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предупреждению возникновения и развития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64" w:tooltip="Приказ Минтранса России от 11.07.2022 N 25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proofErr w:type="gramStart"/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165" w:tooltip="Приказ Минтранса России от 11.07.2022 N 25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3</w:t>
              </w:r>
            </w:hyperlink>
            <w:r>
              <w:t xml:space="preserve"> обязательных для выполнения требований к критически важным объектам в </w:t>
            </w:r>
            <w:r>
              <w:lastRenderedPageBreak/>
              <w:t>области защиты населения и территорий от чрезвычайных ситуаций природного и техногенного характера, правообладателями которых являются организации, эксплуатирующие критически важные объекты, в отношении которых Министерство транспорта Российской Федерации осуществляет координацию и регулирование деятельности в сфере внеуличного транспорта, автомобильного транспорта и городского наземного электрического транспорта, утвержденных приказом Минтранса России от</w:t>
            </w:r>
            <w:proofErr w:type="gramEnd"/>
            <w:r>
              <w:t xml:space="preserve"> 11 июля 2022 г. N 256 (зарегистрирован Министерством юстиции Российской Федерации 18 октября 2022 г., регистрационный N 70589) </w:t>
            </w:r>
            <w:hyperlink w:anchor="P2283" w:tooltip="&lt;12&gt; В соответствии с пунктом 2 приказа Минтранса России от 11 июля 2022 г. N 256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&lt;12&gt;</w:t>
              </w:r>
            </w:hyperlink>
            <w:r>
              <w:t xml:space="preserve"> (далее - Обязательные требования к КВО, утвержденные приказом Минтранса России от 11 июля 2022 г. N 256)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103.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66" w:tooltip="Приказ Минтранса России от 11.07.2022 N 25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167" w:tooltip="Приказ Минтранса России от 11.07.2022 N 25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4</w:t>
              </w:r>
            </w:hyperlink>
            <w:r>
              <w:t xml:space="preserve"> Обязательных требований к КВО, утвержденных приказом Минтранса России от 11 июля 2022 г. N 256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68" w:tooltip="Приказ Минтранса России от 11.07.2022 N 25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169" w:tooltip="Приказ Минтранса России от 11.07.2022 N 25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5</w:t>
              </w:r>
            </w:hyperlink>
            <w:r>
              <w:t xml:space="preserve"> Обязательных требований к КВО, утвержденных приказом Минтранса России от 11 июля 2022 г. N 256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комплекс мер по обеспечению устойчивости функционирования контролируемого лица, эксплуатирующего КВО, и жизнедеятельности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70" w:tooltip="Приказ Минтранса России от 11.07.2022 N 25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171" w:tooltip="Приказ Минтранса России от 11.07.2022 N 25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6</w:t>
              </w:r>
            </w:hyperlink>
            <w:r>
              <w:t xml:space="preserve"> Обязательных требований к КВО, утвержденных приказом Минтранса России от 11 июля 2022 г. N 256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106.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Осуществляется ли оценка готовности контролируемого лица, эксплуатирующего КВО, к предупреждению и ликвидации ЧС и достаточности </w:t>
            </w:r>
            <w:r>
              <w:lastRenderedPageBreak/>
              <w:t>мер, выполняемых по обеспечению устойчивости функционирования КВО и жизнедеятельности работников контролируемого лица, эксплуатирующего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72" w:tooltip="Приказ Минтранса России от 11.07.2022 N 25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 7</w:t>
              </w:r>
            </w:hyperlink>
            <w:r>
              <w:t xml:space="preserve"> Обязательных требований к КВО, утвержденных приказом Минтранса России от 11 июля 2022 г. N 256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107.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73" w:tooltip="Приказ Казначейства России от 11.07.2022 N 16н &quot;Об утверждении обязательных для выполнения требований к критически важным объектам Федерального казначейства, территориальных органов Федерального казначейства и федерального казенного учреждения &quot;Центр по обеспе">
              <w:proofErr w:type="gramStart"/>
              <w:r>
                <w:rPr>
                  <w:color w:val="0000FF"/>
                </w:rPr>
                <w:t>пункт 3</w:t>
              </w:r>
            </w:hyperlink>
            <w:r>
              <w:t xml:space="preserve"> обязательных для выполнения требований к критически важным объектам Федерального казначейства, территориальных органов Федерального казначейства и федерального казенного учреждения "Центр по обеспечению деятельности Казначейства России" федерального уровня значимости в области защиты населения и территорий от чрезвычайных ситуаций природного и техногенного характера, утвержденных приказом Казначейства России от 11 июля 2022 г. N 16н зарегистрирован Министерством юстиции Российской Федерации 5 августа</w:t>
            </w:r>
            <w:proofErr w:type="gramEnd"/>
            <w:r>
              <w:t xml:space="preserve"> </w:t>
            </w:r>
            <w:proofErr w:type="gramStart"/>
            <w:r>
              <w:t xml:space="preserve">2022 г., регистрационный N 69531) </w:t>
            </w:r>
            <w:hyperlink w:anchor="P2284" w:tooltip="&lt;13&gt; В соответствии с пунктом 3 приказа Казначейства России от 11 июля 2022 г. N 16н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&lt;13&gt;</w:t>
              </w:r>
            </w:hyperlink>
            <w:r>
              <w:t xml:space="preserve"> (далее - Обязательные требования к КВО федерального уровня значимости, утвержденные приказом Казначейства России от 11 июля 2022 г. N 16н);</w:t>
            </w:r>
            <w:proofErr w:type="gramEnd"/>
          </w:p>
          <w:p w:rsidR="004D4235" w:rsidRDefault="004D4235" w:rsidP="004D4235">
            <w:pPr>
              <w:pStyle w:val="ConsPlusNormal0"/>
            </w:pPr>
            <w:hyperlink r:id="rId174" w:tooltip="Приказ Казначейства России от 11.07.2022 N 16н &quot;Об утверждении обязательных для выполнения требований к критически важным объектам Федерального казначейства, территориальных органов Федерального казначейства и федерального казенного учреждения &quot;Центр по обеспе">
              <w:proofErr w:type="gramStart"/>
              <w:r>
                <w:rPr>
                  <w:color w:val="0000FF"/>
                </w:rPr>
                <w:t>пункт 3</w:t>
              </w:r>
            </w:hyperlink>
            <w:r>
              <w:t xml:space="preserve"> обязательных для выполнения требований к критически важным объектам Федерального казначейства, территориальных органов Федерального казначейства и федерального казенного учреждения "Центр по обеспечению деятельности Казначейства России" регионального уровня значимости в области защиты населения и территорий от чрезвычайных ситуаций природного и техногенного характера, утвержденных приказом </w:t>
            </w:r>
            <w:r>
              <w:lastRenderedPageBreak/>
              <w:t>Казначейства России от 11 июля 2022 г. N 16н (зарегистрирован Министерством юстиции Российской Федерации 5 августа</w:t>
            </w:r>
            <w:proofErr w:type="gramEnd"/>
            <w:r>
              <w:t xml:space="preserve"> </w:t>
            </w:r>
            <w:proofErr w:type="gramStart"/>
            <w:r>
              <w:t>2022 г., регистрационный N 69531) (далее - Обязательные требования к КВО регионального уровня значимости, утвержденные приказом Казначейства России от 11 июля 2022 г. N 16н)</w:t>
            </w:r>
            <w:proofErr w:type="gramEnd"/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108.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75" w:tooltip="Приказ Казначейства России от 11.07.2022 N 16н &quot;Об утверждении обязательных для выполнения требований к критически важным объектам Федерального казначейства, территориальных органов Федерального казначейства и федерального казенного учреждения &quot;Центр по обеспе"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требований к КВО федерального уровня значимости, утвержденных приказом Казначейства России от 11 июля 2022 г. N 16н;</w:t>
            </w:r>
          </w:p>
          <w:p w:rsidR="004D4235" w:rsidRDefault="004D4235" w:rsidP="004D4235">
            <w:pPr>
              <w:pStyle w:val="ConsPlusNormal0"/>
            </w:pPr>
            <w:hyperlink r:id="rId176" w:tooltip="Приказ Казначейства России от 11.07.2022 N 16н &quot;Об утверждении обязательных для выполнения требований к критически важным объектам Федерального казначейства, территориальных органов Федерального казначейства и федерального казенного учреждения &quot;Центр по обеспе"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требований к КВО регионального уровня значимости, утвержденных приказом Казначейства России от 11 июля 2022 г. N 16н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109.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77" w:tooltip="Приказ Казначейства России от 11.07.2022 N 16н &quot;Об утверждении обязательных для выполнения требований к критически важным объектам Федерального казначейства, территориальных органов Федерального казначейства и федерального казенного учреждения &quot;Центр по обеспе">
              <w:r>
                <w:rPr>
                  <w:color w:val="0000FF"/>
                </w:rPr>
                <w:t>пункт 5</w:t>
              </w:r>
            </w:hyperlink>
            <w:r>
              <w:t xml:space="preserve"> Обязательных требований к КВО федерального уровня значимости, утвержденных приказом Казначейства России от 11 июля 2022 г. N 16н;</w:t>
            </w:r>
          </w:p>
          <w:p w:rsidR="004D4235" w:rsidRDefault="004D4235" w:rsidP="004D4235">
            <w:pPr>
              <w:pStyle w:val="ConsPlusNormal0"/>
            </w:pPr>
            <w:hyperlink r:id="rId178" w:tooltip="Приказ Казначейства России от 11.07.2022 N 16н &quot;Об утверждении обязательных для выполнения требований к критически важным объектам Федерального казначейства, территориальных органов Федерального казначейства и федерального казенного учреждения &quot;Центр по обеспе">
              <w:r>
                <w:rPr>
                  <w:color w:val="0000FF"/>
                </w:rPr>
                <w:t>пункт 5</w:t>
              </w:r>
            </w:hyperlink>
            <w:r>
              <w:t xml:space="preserve"> Обязательных требований к КВО регионального уровня значимости, утвержденных приказом Казначейства России от 11 июля 2022 г. N 16н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110.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по обеспечению устойчивости функционирования контролируемого лица и жизнедеятельности сотрудников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79" w:tooltip="Приказ Казначейства России от 11.07.2022 N 16н &quot;Об утверждении обязательных для выполнения требований к критически важным объектам Федерального казначейства, территориальных органов Федерального казначейства и федерального казенного учреждения &quot;Центр по обеспе">
              <w:r>
                <w:rPr>
                  <w:color w:val="0000FF"/>
                </w:rPr>
                <w:t>пункт 6</w:t>
              </w:r>
            </w:hyperlink>
            <w:r>
              <w:t xml:space="preserve"> Обязательных требований к КВО федерального уровня значимости, утвержденных приказом Казначейства России от 11 июля 2022 г. N 16н;</w:t>
            </w:r>
          </w:p>
          <w:p w:rsidR="004D4235" w:rsidRDefault="004D4235" w:rsidP="004D4235">
            <w:pPr>
              <w:pStyle w:val="ConsPlusNormal0"/>
            </w:pPr>
            <w:hyperlink r:id="rId180" w:tooltip="Приказ Казначейства России от 11.07.2022 N 16н &quot;Об утверждении обязательных для выполнения требований к критически важным объектам Федерального казначейства, территориальных органов Федерального казначейства и федерального казенного учреждения &quot;Центр по обеспе">
              <w:r>
                <w:rPr>
                  <w:color w:val="0000FF"/>
                </w:rPr>
                <w:t>пункт 6</w:t>
              </w:r>
            </w:hyperlink>
            <w:r>
              <w:t xml:space="preserve"> Обязательных требований к КВО регионального уровня значимости, утвержденных приказом Казначейства России от 11 июля 2022 г. N 16н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111.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Осуществляется ли проведение оценки готовности контролируемого лица к предупреждению и ликвидации ЧС и определение достаточности мер, выполняемых по обеспечению устойчивости функционирования КВО федерального и регионального уровней значимости и жизнедеятельности сотрудников?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81" w:tooltip="Приказ Казначейства России от 11.07.2022 N 16н &quot;Об утверждении обязательных для выполнения требований к критически важным объектам Федерального казначейства, территориальных органов Федерального казначейства и федерального казенного учреждения &quot;Центр по обеспе">
              <w:r>
                <w:rPr>
                  <w:color w:val="0000FF"/>
                </w:rPr>
                <w:t>пункт 7</w:t>
              </w:r>
            </w:hyperlink>
            <w:r>
              <w:t xml:space="preserve"> Обязательных требований к КВО федерального уровня значимости, утвержденных приказом Казначейства России от 11 июля 2022 г. N 16н;</w:t>
            </w:r>
          </w:p>
          <w:p w:rsidR="004D4235" w:rsidRDefault="004D4235" w:rsidP="004D4235">
            <w:pPr>
              <w:pStyle w:val="ConsPlusNormal0"/>
            </w:pPr>
            <w:hyperlink r:id="rId182" w:tooltip="Приказ Казначейства России от 11.07.2022 N 16н &quot;Об утверждении обязательных для выполнения требований к критически важным объектам Федерального казначейства, территориальных органов Федерального казначейства и федерального казенного учреждения &quot;Центр по обеспе">
              <w:r>
                <w:rPr>
                  <w:color w:val="0000FF"/>
                </w:rPr>
                <w:t>пункт 7</w:t>
              </w:r>
            </w:hyperlink>
            <w:r>
              <w:t xml:space="preserve"> Обязательных требований к КВО регионального уровня значимости, утвержденных приказом Казначейства России от 11 июля 2022 г. N 16н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112.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предупреждению возникновения и развития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83" w:tooltip="Приказ Минтранса России от 15.07.2022 N 263 &quot;Об утверждении обязательных для выполнения требований к критически важным объектам инфраструктуры воздушного транспорта всех форм собственности, указанным в пункте 1 статьи 7.1 Воздушного кодекса Российской Федераци">
              <w:proofErr w:type="gramStart"/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184" w:tooltip="Приказ Минтранса России от 15.07.2022 N 263 &quot;Об утверждении обязательных для выполнения требований к критически важным объектам инфраструктуры воздушного транспорта всех форм собственности, указанным в пункте 1 статьи 7.1 Воздушного кодекса Российской Федераци">
              <w:r>
                <w:rPr>
                  <w:color w:val="0000FF"/>
                </w:rPr>
                <w:t>3</w:t>
              </w:r>
            </w:hyperlink>
            <w:r>
              <w:t xml:space="preserve"> обязательных для выполнения требований к критически важным объектам инфраструктуры воздушного транспорта всех форм собственности, указанным в пункте 1 статьи 7.1 Воздушного кодекса Российской Федерации, правообладателями которых являются организации, эксплуатирующие критически важные объекты, в отношении которых Министерство транспорта Российской Федерации осуществляет координацию и регулирование деятельности, в области защиты населения и территорий от чрезвычайных ситуаций природного и техногенного характера</w:t>
            </w:r>
            <w:proofErr w:type="gramEnd"/>
            <w:r>
              <w:t xml:space="preserve">, утвержденных приказом Минтранса России от 15 июля 2022 г. N 263 (зарегистрирован Министерством юстиции Российской Федерации 14 сентября 2022 г., регистрационный N 70069) </w:t>
            </w:r>
            <w:hyperlink w:anchor="P2285" w:tooltip="&lt;14&gt; В соответствии с пунктом 2 приказа Минтранса России от 15 июля 2022 г. N 263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&lt;14&gt;</w:t>
              </w:r>
            </w:hyperlink>
            <w:r>
              <w:t xml:space="preserve"> (далее - Обязательные требования к КВО, утвержденные приказом Минтранса России от 15 июля 2022 г. N 263)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113.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85" w:tooltip="Приказ Минтранса России от 15.07.2022 N 263 &quot;Об утверждении обязательных для выполнения требований к критически важным объектам инфраструктуры воздушного транспорта всех форм собственности, указанным в пункте 1 статьи 7.1 Воздушного кодекса Российской Федераци"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186" w:tooltip="Приказ Минтранса России от 15.07.2022 N 263 &quot;Об утверждении обязательных для выполнения требований к критически важным объектам инфраструктуры воздушного транспорта всех форм собственности, указанным в пункте 1 статьи 7.1 Воздушного кодекса Российской Федераци">
              <w:r>
                <w:rPr>
                  <w:color w:val="0000FF"/>
                </w:rPr>
                <w:t>4</w:t>
              </w:r>
            </w:hyperlink>
            <w:r>
              <w:t xml:space="preserve"> Обязательных требований к КВО, утвержденных приказом Минтранса России от 15 июля 2022 г. N 263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114.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87" w:tooltip="Приказ Минтранса России от 15.07.2022 N 263 &quot;Об утверждении обязательных для выполнения требований к критически важным объектам инфраструктуры воздушного транспорта всех форм собственности, указанным в пункте 1 статьи 7.1 Воздушного кодекса Российской Федераци"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188" w:tooltip="Приказ Минтранса России от 15.07.2022 N 263 &quot;Об утверждении обязательных для выполнения требований к критически важным объектам инфраструктуры воздушного транспорта всех форм собственности, указанным в пункте 1 статьи 7.1 Воздушного кодекса Российской Федераци">
              <w:r>
                <w:rPr>
                  <w:color w:val="0000FF"/>
                </w:rPr>
                <w:t>5</w:t>
              </w:r>
            </w:hyperlink>
            <w:r>
              <w:t xml:space="preserve"> Обязательных требований к КВО, утвержденных приказом Минтранса России от 15 июля 2022 г. N 263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115.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комплекс мер по обеспечению устойчивости функционирования контролируемого лица, эксплуатирующего КВО, и жизнедеятельности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89" w:tooltip="Приказ Минтранса России от 15.07.2022 N 263 &quot;Об утверждении обязательных для выполнения требований к критически важным объектам инфраструктуры воздушного транспорта всех форм собственности, указанным в пункте 1 статьи 7.1 Воздушного кодекса Российской Федераци"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190" w:tooltip="Приказ Минтранса России от 15.07.2022 N 263 &quot;Об утверждении обязательных для выполнения требований к критически важным объектам инфраструктуры воздушного транспорта всех форм собственности, указанным в пункте 1 статьи 7.1 Воздушного кодекса Российской Федераци">
              <w:r>
                <w:rPr>
                  <w:color w:val="0000FF"/>
                </w:rPr>
                <w:t>6</w:t>
              </w:r>
            </w:hyperlink>
            <w:r>
              <w:t xml:space="preserve"> Обязательных требований к КВО, утвержденных приказом Минтранса России от 15 июля 2022 г. N 263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116.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Осуществляется ли оценка готовности контролируемого лица, эксплуатирующего КВО, к предупреждению и ликвидации ЧС и достаточности мер, выполняемых по обеспечению устойчивости функционирования КВО и жизнедеятельности работников контролируемого лица, эксплуатирующего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91" w:tooltip="Приказ Минтранса России от 15.07.2022 N 263 &quot;Об утверждении обязательных для выполнения требований к критически важным объектам инфраструктуры воздушного транспорта всех форм собственности, указанным в пункте 1 статьи 7.1 Воздушного кодекса Российской Федераци">
              <w:r>
                <w:rPr>
                  <w:color w:val="0000FF"/>
                </w:rPr>
                <w:t>пункт 7</w:t>
              </w:r>
            </w:hyperlink>
            <w:r>
              <w:t xml:space="preserve"> Обязательных требований к КВО, утвержденных приказом Минтранса России от 15 июля 2022 г. N 263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117.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92" w:tooltip="Приказ ФМБА России от 15.07.2022 N 182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">
              <w:proofErr w:type="gramStart"/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Федеральное медико-биологическое агентство или подведомственные организации, эксплуатирующие критически важные объекты, в отношении которых Федеральное медико-биологическое агентство осуществляет координацию и регулирование деятельности, утвержденных приказом ФМБА России от 15 июля 2022 г. N 182 (зарегистрирован Министерством</w:t>
            </w:r>
            <w:proofErr w:type="gramEnd"/>
            <w:r>
              <w:t xml:space="preserve"> юстиции Российской Федерации 29 декабря 2022 г., регистрационный N 71871) </w:t>
            </w:r>
            <w:hyperlink w:anchor="P2286" w:tooltip="&lt;15&gt; В соответствии с пунктом 2 приказа ФМБА России от 15 июля 2022 г. N 182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&lt;15&gt;</w:t>
              </w:r>
            </w:hyperlink>
            <w:r>
              <w:t xml:space="preserve"> (далее - Обязательные требования к КВО, утвержденные </w:t>
            </w:r>
            <w:r>
              <w:lastRenderedPageBreak/>
              <w:t>приказом ФМБА России от 15 июля 2022 г. N 182)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118.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93" w:tooltip="Приказ ФМБА России от 15.07.2022 N 182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">
              <w:r>
                <w:rPr>
                  <w:color w:val="0000FF"/>
                </w:rPr>
                <w:t>пункт 5</w:t>
              </w:r>
            </w:hyperlink>
            <w:r>
              <w:t xml:space="preserve"> Обязательных требований к КВО, утвержденных приказом ФМБА России от 15 июля 2022 г. N 182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119.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94" w:tooltip="Приказ ФМБА России от 15.07.2022 N 182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">
              <w:r>
                <w:rPr>
                  <w:color w:val="0000FF"/>
                </w:rPr>
                <w:t>пункт 6</w:t>
              </w:r>
            </w:hyperlink>
            <w:r>
              <w:t xml:space="preserve"> Обязательных требований к КВО, утвержденных приказом ФМБА России от 15 июля 2022 г. N 182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120.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обеспечению устойчивости функционирования контролируемого лица и жизнедеятельности должностных лиц 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95" w:tooltip="Приказ ФМБА России от 15.07.2022 N 182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">
              <w:r>
                <w:rPr>
                  <w:color w:val="0000FF"/>
                </w:rPr>
                <w:t>пункт 7</w:t>
              </w:r>
            </w:hyperlink>
            <w:r>
              <w:t xml:space="preserve"> Обязательных требований к КВО, утвержденных приказом ФМБА России от 15 июля 2022 г. N 182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121.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Создана ли для проведения оценки готовности контролируемого лица к предупреждению и ликвидации ЧС комиссия по оценке готовности контролируемого лица к предупреждению и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96" w:tooltip="Приказ ФМБА России от 15.07.2022 N 182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">
              <w:r>
                <w:rPr>
                  <w:color w:val="0000FF"/>
                </w:rPr>
                <w:t>пункт 9</w:t>
              </w:r>
            </w:hyperlink>
            <w:r>
              <w:t xml:space="preserve"> Обязательных требований к КВО, утвержденных приказом ФМБА России от 15 июля 2022 г. N 182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122.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97" w:tooltip="Приказ Минфина России от 16.08.2022 N 125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">
              <w:proofErr w:type="gramStart"/>
              <w:r>
                <w:rPr>
                  <w:color w:val="0000FF"/>
                </w:rPr>
                <w:t>пункт 3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Министерство финансов Российской Федерации или организации, эксплуатирующие критически важные объекты, в отношении которых Министерство финансов Российской Федерации осуществляет координацию и регулирование деятельности, утвержденных приказом Минфина России от 16 августа 2022 г. N 125н (зарегистрирован</w:t>
            </w:r>
            <w:proofErr w:type="gramEnd"/>
            <w:r>
              <w:t xml:space="preserve"> </w:t>
            </w:r>
            <w:proofErr w:type="gramStart"/>
            <w:r>
              <w:lastRenderedPageBreak/>
              <w:t xml:space="preserve">Министерством юстиции Российской Федерации 10 февраля 2023 г., регистрационный N 72312) </w:t>
            </w:r>
            <w:hyperlink w:anchor="P2287" w:tooltip="&lt;16&gt; В соответствии с пунктом 2 приказа Минфина России от 16 августа 2022 г. N 125н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&lt;16&gt;</w:t>
              </w:r>
            </w:hyperlink>
            <w:r>
              <w:t xml:space="preserve"> (далее - Обязательные требования к КВО, утвержденные приказом Минфина России от 16 августа 2022 г. N 125н)</w:t>
            </w:r>
            <w:proofErr w:type="gramEnd"/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123.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98" w:tooltip="Приказ Минфина России от 16.08.2022 N 125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"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требований к КВО, утвержденных приказом Минфина России от 16 августа 2022 г. N 125н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124.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199" w:tooltip="Приказ Минфина России от 16.08.2022 N 125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">
              <w:r>
                <w:rPr>
                  <w:color w:val="0000FF"/>
                </w:rPr>
                <w:t>пункт 5</w:t>
              </w:r>
            </w:hyperlink>
            <w:r>
              <w:t xml:space="preserve"> Обязательных требований к КВО, утвержденных приказом Минфина России от 16 августа 2022 г. N 125н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125.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по обеспечению устойчивости функционирования КВО контролируемого лица, а также жизнедеятельности работников контролируемого лица в условиях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00" w:tooltip="Приказ Минфина России от 16.08.2022 N 125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">
              <w:r>
                <w:rPr>
                  <w:color w:val="0000FF"/>
                </w:rPr>
                <w:t>пункт 6</w:t>
              </w:r>
            </w:hyperlink>
            <w:r>
              <w:t xml:space="preserve"> Обязательных требований к КВО, утвержденных приказом Минфина России от 16 августа 2022 г. N 125н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126.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Осуществляется ли определение оценки готовности контролируемого лица к предупреждению и ликвидации ЧС и достаточности мер, выполняемых по обеспечению устойчивости функционирования КВО и жизнедеятельности работников контролируемого лица?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01" w:tooltip="Приказ Минфина России от 16.08.2022 N 125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">
              <w:r>
                <w:rPr>
                  <w:color w:val="0000FF"/>
                </w:rPr>
                <w:t>пункт 7</w:t>
              </w:r>
            </w:hyperlink>
            <w:r>
              <w:t xml:space="preserve"> Обязательных требований к КВО, утвержденных приказом Минфина России от 16 августа 2022 г. N 125н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127.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02" w:tooltip="Приказ Росимущества от 29.08.2022 N 191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">
              <w:proofErr w:type="gramStart"/>
              <w:r>
                <w:rPr>
                  <w:color w:val="0000FF"/>
                </w:rPr>
                <w:t>пункт 3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Федеральное агентство по управлению государственным имуществом или подведомственные организации, эксплуатирующие критически важные объекты, в отношении которых Федеральное агентство по управлению государственным имуществом </w:t>
            </w:r>
            <w:r>
              <w:lastRenderedPageBreak/>
              <w:t xml:space="preserve">осуществляет координацию и регулирование деятельности, утвержденных приказом </w:t>
            </w:r>
            <w:proofErr w:type="spellStart"/>
            <w:r>
              <w:t>Росимущества</w:t>
            </w:r>
            <w:proofErr w:type="spellEnd"/>
            <w:r>
              <w:t xml:space="preserve"> от 29 августа 2022</w:t>
            </w:r>
            <w:proofErr w:type="gramEnd"/>
            <w:r>
              <w:t xml:space="preserve"> г. N 191 (зарегистрирован Министерством юстиции Российской Федерации 26 октября 2022 г., регистрационный N 70704) </w:t>
            </w:r>
            <w:hyperlink w:anchor="P2288" w:tooltip="&lt;17&gt; В соответствии с пунктом 2 приказа Росимущества от 29 августа 2022 г. N 191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&lt;17&gt;</w:t>
              </w:r>
            </w:hyperlink>
            <w:r>
              <w:t xml:space="preserve"> (далее - Обязательные требования к КВО, утвержденные приказом </w:t>
            </w:r>
            <w:proofErr w:type="spellStart"/>
            <w:r>
              <w:t>Росимущества</w:t>
            </w:r>
            <w:proofErr w:type="spellEnd"/>
            <w:r>
              <w:t xml:space="preserve"> от 29 августа 2022 г. N 191)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128.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снижению размеров ущерба и потерь от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03" w:tooltip="Приказ Росимущества от 29.08.2022 N 191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"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Росимущества</w:t>
            </w:r>
            <w:proofErr w:type="spellEnd"/>
            <w:r>
              <w:t xml:space="preserve"> от 29 августа 2022 г. N 191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129.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04" w:tooltip="Приказ Росимущества от 29.08.2022 N 191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">
              <w:r>
                <w:rPr>
                  <w:color w:val="0000FF"/>
                </w:rPr>
                <w:t>пункт 5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Росимущества</w:t>
            </w:r>
            <w:proofErr w:type="spellEnd"/>
            <w:r>
              <w:t xml:space="preserve"> от 29 августа 2022 г. N 191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130.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по обеспечению устойчивости функционирования контролируемого лица и жизнедеятельности должностных лиц 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05" w:tooltip="Приказ Росимущества от 29.08.2022 N 191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">
              <w:r>
                <w:rPr>
                  <w:color w:val="0000FF"/>
                </w:rPr>
                <w:t>пункт 6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Росимущества</w:t>
            </w:r>
            <w:proofErr w:type="spellEnd"/>
            <w:r>
              <w:t xml:space="preserve"> от 29 августа 2022 г. N 191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131.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Проводится ли оценка готовности контролируемого лица к предупреждению и ликвидации ЧС и определение достаточности мер, выполняемых по обеспечению устойчивости функционирования КВО и жизнедеятельности должностных лиц и работников контролируемого лица?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06" w:tooltip="Приказ Росимущества от 29.08.2022 N 191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">
              <w:r>
                <w:rPr>
                  <w:color w:val="0000FF"/>
                </w:rPr>
                <w:t>пункт 7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Росимущества</w:t>
            </w:r>
            <w:proofErr w:type="spellEnd"/>
            <w:r>
              <w:t xml:space="preserve"> от 29 августа 2022 г. N 191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132.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предупреждению возникновения и развития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07" w:tooltip="Приказ Минтранса России от 23.09.2022 N 381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proofErr w:type="gramStart"/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208" w:tooltip="Приказ Минтранса России от 23.09.2022 N 381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3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организации, </w:t>
            </w:r>
            <w:r>
              <w:lastRenderedPageBreak/>
              <w:t>эксплуатирующие критически важные объекты, в отношении которых Министерство транспорта Российской Федерации осуществляет координацию и регулирование деятельности в сфере дорожного хозяйства, утвержденных приказом Минтранса России от 23 сентября 2022 г. N 381 (зарегистрирован</w:t>
            </w:r>
            <w:proofErr w:type="gramEnd"/>
            <w:r>
              <w:t xml:space="preserve"> </w:t>
            </w:r>
            <w:proofErr w:type="gramStart"/>
            <w:r>
              <w:t xml:space="preserve">Министерством юстиции Российской Федерации 15 ноября 2022 г., регистрационный N 70961) </w:t>
            </w:r>
            <w:hyperlink w:anchor="P2289" w:tooltip="&lt;18&gt; В соответствии с пунктом 2 приказа Минтранса России от 23 сентября 2022 г. N 381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&lt;18&gt;</w:t>
              </w:r>
            </w:hyperlink>
            <w:r>
              <w:t xml:space="preserve"> (далее - Обязательные требования к КВО, утвержденные приказа Минтранса России от 23 сентября 2022 г. N 381)</w:t>
            </w:r>
            <w:proofErr w:type="gramEnd"/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133.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09" w:tooltip="Приказ Минтранса России от 23.09.2022 N 381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210" w:tooltip="Приказ Минтранса России от 23.09.2022 N 381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4</w:t>
              </w:r>
            </w:hyperlink>
            <w:r>
              <w:t xml:space="preserve"> Обязательных требований к КВО, утвержденных приказом Минтранса России от 23 сентября 2022 г. N 381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134.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11" w:tooltip="Приказ Минтранса России от 23.09.2022 N 381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212" w:tooltip="Приказ Минтранса России от 23.09.2022 N 381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5</w:t>
              </w:r>
            </w:hyperlink>
            <w:r>
              <w:t xml:space="preserve"> Обязательных требований к КВО, утвержденных приказом Минтранса России от 23 сентября 2022 г. N 381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135.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комплекс мер по обеспечению устойчивости функционирования эксплуатирующего контролируемого лица и жизнедеятельности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13" w:tooltip="Приказ Минтранса России от 23.09.2022 N 381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214" w:tooltip="Приказ Минтранса России от 23.09.2022 N 381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6</w:t>
              </w:r>
            </w:hyperlink>
            <w:r>
              <w:t xml:space="preserve"> Обязательных требований к КВО, утвержденных приказом Минтранса России от 23 сентября 2022 г. N 381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136.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Осуществляется ли оценка готовности эксплуатирующего контролируемого лица к предупреждению и ликвидации ЧС и достаточности мер, выполняемых по обеспечению устойчивости функционирования КВО и жизнедеятельности работников эксплуатирующего контролируемого лица?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15" w:tooltip="Приказ Минтранса России от 23.09.2022 N 381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 7</w:t>
              </w:r>
            </w:hyperlink>
            <w:r>
              <w:t xml:space="preserve"> Обязательных требований к КВО, утвержденных приказом Минтранса России от 23 сентября 2022 г. N 381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137.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16" w:tooltip="Приказ ФНС России от 18.11.2022 N ЕД-7-24/1100@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">
              <w:proofErr w:type="gramStart"/>
              <w:r>
                <w:rPr>
                  <w:color w:val="0000FF"/>
                </w:rPr>
                <w:t>пункт 3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</w:t>
            </w:r>
            <w:r>
              <w:lastRenderedPageBreak/>
              <w:t>чрезвычайных ситуаций природного и техногенного характера, правообладателями которых являются Федеральная налоговая служба или организации, эксплуатирующие критически важные объекты, в отношении которых Федеральная налоговая служба осуществляет координацию и регулирование деятельности, утвержденных приказом ФНС России от 18 ноября 2022 г. N ЕД-7-24/1100@ (зарегистрирован Министерством</w:t>
            </w:r>
            <w:proofErr w:type="gramEnd"/>
            <w:r>
              <w:t xml:space="preserve"> юстиции Российской Федерации 30 декабря 2022 г., регистрационный N 71940) </w:t>
            </w:r>
            <w:hyperlink w:anchor="P2290" w:tooltip="&lt;19&gt; В соответствии с пунктом 2 приказа ФНС России от 18 ноября 2022 г. N ЕД-7-24/1100@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&lt;19&gt;</w:t>
              </w:r>
            </w:hyperlink>
            <w:r>
              <w:t xml:space="preserve"> (далее - Обязательные требования к КВО, утвержденные приказом ФНС России от 18 ноября 2022 г. N ЕД-7-24/1100@)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138.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17" w:tooltip="Приказ ФНС России от 18.11.2022 N ЕД-7-24/1100@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"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требований к КВО, утвержденных приказом ФНС России от 18 ноября 2022 г. N ЕД-7-24/1100@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139.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18" w:tooltip="Приказ ФНС России от 18.11.2022 N ЕД-7-24/1100@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">
              <w:r>
                <w:rPr>
                  <w:color w:val="0000FF"/>
                </w:rPr>
                <w:t>пункт 5</w:t>
              </w:r>
            </w:hyperlink>
            <w:r>
              <w:t xml:space="preserve"> Обязательных требований к КВО, утвержденных приказом ФНС России от 18 ноября 2022 г. N ЕД-7-24/1100@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140.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по обеспечению устойчивости функционирования КВО контролируемого лица, а также жизнедеятельности работников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19" w:tooltip="Приказ ФНС России от 18.11.2022 N ЕД-7-24/1100@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">
              <w:r>
                <w:rPr>
                  <w:color w:val="0000FF"/>
                </w:rPr>
                <w:t>пункт 6</w:t>
              </w:r>
            </w:hyperlink>
            <w:r>
              <w:t xml:space="preserve"> Обязательных требований к КВО, утвержденных приказом ФНС России от 18 ноября 2022 г. N ЕД-7-24/1100@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141.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proofErr w:type="gramStart"/>
            <w:r>
              <w:t xml:space="preserve">Создана ли для проведения оценки готовности контролируемого лица к предупреждению и ликвидации ЧС и определению достаточности мер, выполняемых по обеспечению устойчивости функционирования КВО и жизнедеятельности работников контролируемого лица, комиссия по оценке </w:t>
            </w:r>
            <w:r>
              <w:lastRenderedPageBreak/>
              <w:t>готовности контролируемого лица к предупреждению и ликвидации ЧС и определению достаточности мер, выполняемых по обеспечению устойчивости функционирования КВО и жизнедеятельности работников контролируемого лица?</w:t>
            </w:r>
            <w:proofErr w:type="gramEnd"/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20" w:tooltip="Приказ ФНС России от 18.11.2022 N ЕД-7-24/1100@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">
              <w:r>
                <w:rPr>
                  <w:color w:val="0000FF"/>
                </w:rPr>
                <w:t>пункт 7</w:t>
              </w:r>
            </w:hyperlink>
            <w:r>
              <w:t xml:space="preserve"> Обязательных требований к КВО, утвержденных приказом ФНС России от 18 ноября 2022 г. N ЕД-7-24/1100@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142.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21" w:tooltip="Приказ Минтруда России от 05.12.2022 N 765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proofErr w:type="gramStart"/>
              <w:r>
                <w:rPr>
                  <w:color w:val="0000FF"/>
                </w:rPr>
                <w:t>пункты 3</w:t>
              </w:r>
            </w:hyperlink>
            <w:r>
              <w:t xml:space="preserve">, </w:t>
            </w:r>
            <w:hyperlink r:id="rId222" w:tooltip="Приказ Минтруда России от 05.12.2022 N 765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4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Министерство труда и социальной защиты Российской Федерации или организации, эксплуатирующие критически важные объекты, в отношении которых Министерство труда и социальной защиты Российской Федерации осуществляет координацию и регулирование деятельности, утвержденных приказом Минтруда России от</w:t>
            </w:r>
            <w:proofErr w:type="gramEnd"/>
            <w:r>
              <w:t xml:space="preserve"> 5 декабря 2022 г. N 765н (зарегистрирован Министерством юстиции Российской Федерации 30 декабря 2022 г., регистрационный N 71924) </w:t>
            </w:r>
            <w:hyperlink w:anchor="P2291" w:tooltip="&lt;20&gt; В соответствии с пунктом 2 приказа Минтруда России от 5 декабря 2022 г. N 765н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&lt;20&gt;</w:t>
              </w:r>
            </w:hyperlink>
            <w:r>
              <w:t xml:space="preserve"> (далее - Обязательные требования к КВО, утвержденные приказом Минтруда России от 5 декабря 2022 г. N 765н)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143.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снижению размеров ущерба и потерь от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23" w:tooltip="Приказ Минтруда России от 05.12.2022 N 765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пункты 5</w:t>
              </w:r>
            </w:hyperlink>
            <w:r>
              <w:t xml:space="preserve">, </w:t>
            </w:r>
            <w:hyperlink r:id="rId224" w:tooltip="Приказ Минтруда России от 05.12.2022 N 765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6</w:t>
              </w:r>
            </w:hyperlink>
            <w:r>
              <w:t xml:space="preserve"> Обязательных требований к КВО, утвержденных приказом Минтруда России от 5 декабря 2022 г. N 765н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144.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25" w:tooltip="Приказ Минтруда России от 05.12.2022 N 765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пункты 7</w:t>
              </w:r>
            </w:hyperlink>
            <w:r>
              <w:t xml:space="preserve">, </w:t>
            </w:r>
            <w:hyperlink r:id="rId226" w:tooltip="Приказ Минтруда России от 05.12.2022 N 765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8</w:t>
              </w:r>
            </w:hyperlink>
            <w:r>
              <w:t xml:space="preserve"> Обязательных требований к КВО, утвержденных приказом Минтруда России от 5 декабря 2022 г. N 765н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145.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Выполняются ли мероприятия по обеспечению </w:t>
            </w:r>
            <w:r>
              <w:lastRenderedPageBreak/>
              <w:t>устойчивости функционирования контролируемого лица, осуществляющего эксплуатацию КВО федерального и регионального уровней значимости, и жизнедеятельности должностных лиц 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27" w:tooltip="Приказ Минтруда России от 05.12.2022 N 765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 9</w:t>
              </w:r>
            </w:hyperlink>
            <w:r>
              <w:t xml:space="preserve"> Обязательных требований к КВО, </w:t>
            </w:r>
            <w:r>
              <w:lastRenderedPageBreak/>
              <w:t>утвержденных приказом Минтруда России от 5 декабря 2022 г. N 765н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146.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Проводится ли оценка готовности контролируемого лица к предупреждению и ликвидации ЧС и достаточности мер, выполняемых по обеспечению устойчивости функционирования КВО и жизнедеятельности должностных лиц и работников контролируемого лица?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28" w:tooltip="Приказ Минтруда России от 05.12.2022 N 765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 10</w:t>
              </w:r>
            </w:hyperlink>
            <w:r>
              <w:t xml:space="preserve"> Обязательных требований к КВО, утвержденных приказом Минтруда России от 5 декабря 2022 г. N 765н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147.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29" w:tooltip="Приказ Минстроя России от 07.12.2022 N 1041/пр &quot;Об утверждении обязательных для выполнения требований к критически важным объектам системы водоснабжения, водоотведения и теплоснабжения (за исключением производства тепловой энергии в режиме комбинированной выра">
              <w:proofErr w:type="gramStart"/>
              <w:r>
                <w:rPr>
                  <w:color w:val="0000FF"/>
                </w:rPr>
                <w:t>пункт 2</w:t>
              </w:r>
            </w:hyperlink>
            <w:r>
              <w:t xml:space="preserve"> обязательных для выполнения требований к критически важным объектам системы водоснабжения, водоотведения и теплоснабжения (за исключением производства тепловой энергии в режиме комбинированной выработки электрической и тепловой энергии), правообладателями которых являются организации, эксплуатирующие критически важные объекты, в отношении которых Министерство строительства и жилищно-коммунального хозяйства Российской Федерации осуществляет координацию и регулирование деятельности, в области защиты населения и территорий от чрезвычайных ситуаций</w:t>
            </w:r>
            <w:proofErr w:type="gramEnd"/>
            <w:r>
              <w:t xml:space="preserve"> природного и техногенного характера, утвержденных приказом Минстроя России от 7 декабря 2022 г. N 1041/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(зарегистрирован Министерством юстиции Российской Федерации 10 февраля 2023 г., регистрационный N 72313) </w:t>
            </w:r>
            <w:hyperlink w:anchor="P2292" w:tooltip="&lt;21&gt; В соответствии с пунктом 2 приказа Минстроя России от 7 декабря 2022 г. N 1041/пр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&lt;21&gt;</w:t>
              </w:r>
            </w:hyperlink>
            <w:r>
              <w:t xml:space="preserve"> (далее - Обязательные требования к КВО, </w:t>
            </w:r>
            <w:r>
              <w:lastRenderedPageBreak/>
              <w:t>утвержденные приказом Минстроя России от 7 декабря 2022 г. N 1041/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148.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30" w:tooltip="Приказ Минстроя России от 07.12.2022 N 1041/пр &quot;Об утверждении обязательных для выполнения требований к критически важным объектам системы водоснабжения, водоотведения и теплоснабжения (за исключением производства тепловой энергии в режиме комбинированной выра">
              <w:r>
                <w:rPr>
                  <w:color w:val="0000FF"/>
                </w:rPr>
                <w:t>пункт 3</w:t>
              </w:r>
            </w:hyperlink>
            <w:r>
              <w:t xml:space="preserve"> Обязательных требований к КВО, утвержденных приказом Минстроя России от 7 декабря 2022 г. N 1041/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149.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31" w:tooltip="Приказ Минстроя России от 07.12.2022 N 1041/пр &quot;Об утверждении обязательных для выполнения требований к критически важным объектам системы водоснабжения, водоотведения и теплоснабжения (за исключением производства тепловой энергии в режиме комбинированной выра"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требований к КВО, утвержденных приказом Минстроя России от 7 декабря 2022 г. N 1041/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150.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по обеспечению устойчивости функционирования эксплуатирующего контролируемого лица и жизнедеятельности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32" w:tooltip="Приказ Минстроя России от 07.12.2022 N 1041/пр &quot;Об утверждении обязательных для выполнения требований к критически важным объектам системы водоснабжения, водоотведения и теплоснабжения (за исключением производства тепловой энергии в режиме комбинированной выра">
              <w:r>
                <w:rPr>
                  <w:color w:val="0000FF"/>
                </w:rPr>
                <w:t>пункт 5</w:t>
              </w:r>
            </w:hyperlink>
            <w:r>
              <w:t xml:space="preserve"> Обязательных требований к КВО, утвержденных приказом Минстроя России от 7 декабря 2022 г. N 1041/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151.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Осуществляется ли оценка готовности эксплуатирующего контролируемого лица к предупреждению и ликвидации ЧС и достаточности мер, выполняемых по обеспечению устойчивости функционирования КВО и жизнедеятельности работников эксплуатирующего контролируемого лица?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33" w:tooltip="Приказ Минстроя России от 07.12.2022 N 1041/пр &quot;Об утверждении обязательных для выполнения требований к критически важным объектам системы водоснабжения, водоотведения и теплоснабжения (за исключением производства тепловой энергии в режиме комбинированной выра">
              <w:r>
                <w:rPr>
                  <w:color w:val="0000FF"/>
                </w:rPr>
                <w:t>пункт 7</w:t>
              </w:r>
            </w:hyperlink>
            <w:r>
              <w:t xml:space="preserve"> Обязательных требований к КВО, утвержденных приказом Минстроя России от 7 декабря 2022 г. N 1041/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152.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34" w:tooltip="Приказ Минцифры России от 10.03.2023 N 18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">
              <w:proofErr w:type="gramStart"/>
              <w:r>
                <w:rPr>
                  <w:color w:val="0000FF"/>
                </w:rPr>
                <w:t>пункты 3</w:t>
              </w:r>
            </w:hyperlink>
            <w:r>
              <w:t xml:space="preserve"> - </w:t>
            </w:r>
            <w:hyperlink r:id="rId235" w:tooltip="Приказ Минцифры России от 10.03.2023 N 18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">
              <w:r>
                <w:rPr>
                  <w:color w:val="0000FF"/>
                </w:rPr>
                <w:t>5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организации, эксплуатирующие критически важные объекты, в отношении которых Министерство цифрового развития, связи и массовых коммуникаций Российской Федерации осуществляет координацию и регулирование деятельности, утвержденных приказом </w:t>
            </w:r>
            <w:proofErr w:type="spellStart"/>
            <w:r>
              <w:t>Минцифры</w:t>
            </w:r>
            <w:proofErr w:type="spellEnd"/>
            <w:r>
              <w:t xml:space="preserve"> России от 10 марта 2023 г. N 186</w:t>
            </w:r>
            <w:proofErr w:type="gramEnd"/>
            <w:r>
              <w:t xml:space="preserve"> (зарегистрирован </w:t>
            </w:r>
            <w:r>
              <w:lastRenderedPageBreak/>
              <w:t xml:space="preserve">Министерством юстиции Российской Федерации 30 июня 2023 г., регистрационный N 74107) </w:t>
            </w:r>
            <w:hyperlink w:anchor="P2293" w:tooltip="&lt;22&gt; В соответствии с пунктом 2 приказа Минцифры России от 10 марта 2023 г. N 186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&lt;22&gt;</w:t>
              </w:r>
            </w:hyperlink>
            <w:r>
              <w:t xml:space="preserve"> (далее - Обязательные требования к КВО, утвержденные приказом </w:t>
            </w:r>
            <w:proofErr w:type="spellStart"/>
            <w:r>
              <w:t>Минцифры</w:t>
            </w:r>
            <w:proofErr w:type="spellEnd"/>
            <w:r>
              <w:t xml:space="preserve"> России от 10 марта 2023 г. N 186)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153.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снижению размеров ущерба и потерь от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36" w:tooltip="Приказ Минцифры России от 10.03.2023 N 18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">
              <w:r>
                <w:rPr>
                  <w:color w:val="0000FF"/>
                </w:rPr>
                <w:t>пункты 6</w:t>
              </w:r>
            </w:hyperlink>
            <w:r>
              <w:t xml:space="preserve"> - </w:t>
            </w:r>
            <w:hyperlink r:id="rId237" w:tooltip="Приказ Минцифры России от 10.03.2023 N 18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">
              <w:r>
                <w:rPr>
                  <w:color w:val="0000FF"/>
                </w:rPr>
                <w:t>8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Минцифры</w:t>
            </w:r>
            <w:proofErr w:type="spellEnd"/>
            <w:r>
              <w:t xml:space="preserve"> России от 10 марта 2023 г. N 186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154.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38" w:tooltip="Приказ Минцифры России от 10.03.2023 N 18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">
              <w:r>
                <w:rPr>
                  <w:color w:val="0000FF"/>
                </w:rPr>
                <w:t>пункты 9</w:t>
              </w:r>
            </w:hyperlink>
            <w:r>
              <w:t xml:space="preserve"> - </w:t>
            </w:r>
            <w:hyperlink r:id="rId239" w:tooltip="Приказ Минцифры России от 10.03.2023 N 18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">
              <w:r>
                <w:rPr>
                  <w:color w:val="0000FF"/>
                </w:rPr>
                <w:t>11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Минцифры</w:t>
            </w:r>
            <w:proofErr w:type="spellEnd"/>
            <w:r>
              <w:t xml:space="preserve"> России от 10 марта 2023 г. N 186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155.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по обеспечению устойчивости функционирования контролируемого лица, эксплуатирующего КВО, и жизнедеятельности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40" w:tooltip="Приказ Минцифры России от 10.03.2023 N 18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">
              <w:r>
                <w:rPr>
                  <w:color w:val="0000FF"/>
                </w:rPr>
                <w:t>пункты 12</w:t>
              </w:r>
            </w:hyperlink>
            <w:r>
              <w:t xml:space="preserve"> - </w:t>
            </w:r>
            <w:hyperlink r:id="rId241" w:tooltip="Приказ Минцифры России от 10.03.2023 N 18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">
              <w:r>
                <w:rPr>
                  <w:color w:val="0000FF"/>
                </w:rPr>
                <w:t>14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Минцифры</w:t>
            </w:r>
            <w:proofErr w:type="spellEnd"/>
            <w:r>
              <w:t xml:space="preserve"> России от 10 марта 2023 г. N 186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156.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Проводится ли контролируемым лицом, эксплуатирующим КВО всех категорий значимости, оценка готовности к предупреждению и ликвидации ЧС и определение достаточности мер, выполняемых по обеспечению устойчивости функционирования КВО и жизнедеятельности работников контролируемого лица, эксплуатирующего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42" w:tooltip="Приказ Минцифры России от 10.03.2023 N 18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">
              <w:r>
                <w:rPr>
                  <w:color w:val="0000FF"/>
                </w:rPr>
                <w:t>пункт 15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Минцифры</w:t>
            </w:r>
            <w:proofErr w:type="spellEnd"/>
            <w:r>
              <w:t xml:space="preserve"> России от 10 марта 2023 г. N 186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157.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43" w:tooltip="Приказ Минпромторга России от 27.03.2023 N 1000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">
              <w:proofErr w:type="gramStart"/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Министерство промышленности и торговли Российской Федерации или организации, эксплуатирующие критически важные объекты, в отношении </w:t>
            </w:r>
            <w:r>
              <w:lastRenderedPageBreak/>
              <w:t xml:space="preserve">которых Министерство промышленности и торговли Российской Федерации осуществляет координацию и регулирование деятельности, утвержденных приказом </w:t>
            </w:r>
            <w:proofErr w:type="spellStart"/>
            <w:r>
              <w:t>Минпромторга</w:t>
            </w:r>
            <w:proofErr w:type="spellEnd"/>
            <w:r>
              <w:t xml:space="preserve"> России от 27 марта 2023</w:t>
            </w:r>
            <w:proofErr w:type="gramEnd"/>
            <w:r>
              <w:t xml:space="preserve"> г. N 1000 (зарегистрирован Министерством юстиции Российской Федерации 1 сентября 2023 г., регистрационный N 75067) </w:t>
            </w:r>
            <w:hyperlink w:anchor="P2294" w:tooltip="&lt;23&gt; В соответствии с пунктом 3 приказа Минпромторга России от 27 марта 2023 г. N 1000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&lt;23&gt;</w:t>
              </w:r>
            </w:hyperlink>
            <w:r>
              <w:t xml:space="preserve"> (далее - Обязательные требования к КВО, утвержденные приказом </w:t>
            </w:r>
            <w:proofErr w:type="spellStart"/>
            <w:r>
              <w:t>Минпромторга</w:t>
            </w:r>
            <w:proofErr w:type="spellEnd"/>
            <w:r>
              <w:t xml:space="preserve"> России от 27 марта 2023 г. N 1000)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158.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44" w:tooltip="Приказ Минпромторга России от 27.03.2023 N 1000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">
              <w:r>
                <w:rPr>
                  <w:color w:val="0000FF"/>
                </w:rPr>
                <w:t>пункт 5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Минпромторга</w:t>
            </w:r>
            <w:proofErr w:type="spellEnd"/>
            <w:r>
              <w:t xml:space="preserve"> России от 27 марта 2023 г. N 1000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159.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45" w:tooltip="Приказ Минпромторга России от 27.03.2023 N 1000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">
              <w:r>
                <w:rPr>
                  <w:color w:val="0000FF"/>
                </w:rPr>
                <w:t>пункт 6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Минпромторга</w:t>
            </w:r>
            <w:proofErr w:type="spellEnd"/>
            <w:r>
              <w:t xml:space="preserve"> России от 27 марта 2023 г. N 1000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160.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по обеспечению устойчивости функционирования контролируемого лица, эксплуатирующего КВО, и жизнедеятельности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46" w:tooltip="Приказ Минпромторга России от 27.03.2023 N 1000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">
              <w:r>
                <w:rPr>
                  <w:color w:val="0000FF"/>
                </w:rPr>
                <w:t>пункт 7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Минпромторга</w:t>
            </w:r>
            <w:proofErr w:type="spellEnd"/>
            <w:r>
              <w:t xml:space="preserve"> России от 27 марта 2023 г. N 1000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161.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Проводится ли контролируемым лицом, эксплуатирующим КВО независимо от категории значимости КВО, оценка готовности к предупреждению и ликвидации ЧС и определение достаточности мер, выполняемых по обеспечению устойчивости функционирования КВО и жизнедеятельности работников контролируемого лица, эксплуатирующего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47" w:tooltip="Приказ Минпромторга России от 27.03.2023 N 1000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">
              <w:r>
                <w:rPr>
                  <w:color w:val="0000FF"/>
                </w:rPr>
                <w:t>пункт 8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Минпромторга</w:t>
            </w:r>
            <w:proofErr w:type="spellEnd"/>
            <w:r>
              <w:t xml:space="preserve"> России от 27 марта 2023 г. N 1000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162.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48" w:tooltip="Приказ Росархива от 21.04.2023 N 47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гос">
              <w:proofErr w:type="gramStart"/>
              <w:r>
                <w:rPr>
                  <w:color w:val="0000FF"/>
                </w:rPr>
                <w:t>пункт 2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</w:t>
            </w:r>
            <w:r>
              <w:lastRenderedPageBreak/>
              <w:t xml:space="preserve">чрезвычайных ситуаций природного и техногенного характера, правообладателями которых являются государственные и муниципальные архивы, эксплуатирующие критически важные объекты, в отношении которых Федеральное архивное агентство осуществляет координацию и регулирование деятельности, утвержденных приказом </w:t>
            </w:r>
            <w:proofErr w:type="spellStart"/>
            <w:r>
              <w:t>Росархива</w:t>
            </w:r>
            <w:proofErr w:type="spellEnd"/>
            <w:r>
              <w:t xml:space="preserve"> от 21 апреля 2023 г. N 47 (зарегистрирован Министерством юстиции Российской Федерации</w:t>
            </w:r>
            <w:proofErr w:type="gramEnd"/>
            <w:r>
              <w:t xml:space="preserve"> </w:t>
            </w:r>
            <w:proofErr w:type="gramStart"/>
            <w:r>
              <w:t xml:space="preserve">16 июня 2023 г., регистрационный N 73873) </w:t>
            </w:r>
            <w:hyperlink w:anchor="P2295" w:tooltip="&lt;24&gt; В соответствии с пунктом 2 приказа Росархива от 21 апреля 2023 г. N 47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&lt;24&gt;</w:t>
              </w:r>
            </w:hyperlink>
            <w:r>
              <w:t xml:space="preserve"> (далее - Обязательные требования к КВО, утвержденные приказом </w:t>
            </w:r>
            <w:proofErr w:type="spellStart"/>
            <w:r>
              <w:t>Росархива</w:t>
            </w:r>
            <w:proofErr w:type="spellEnd"/>
            <w:r>
              <w:t xml:space="preserve"> от 21 апреля 2023 г. N 47)</w:t>
            </w:r>
            <w:proofErr w:type="gramEnd"/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163.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49" w:tooltip="Приказ Росархива от 21.04.2023 N 47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гос">
              <w:r>
                <w:rPr>
                  <w:color w:val="0000FF"/>
                </w:rPr>
                <w:t>пункт 3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Росархива</w:t>
            </w:r>
            <w:proofErr w:type="spellEnd"/>
            <w:r>
              <w:t xml:space="preserve"> от 21 апреля 2023 г. N 47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164.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50" w:tooltip="Приказ Росархива от 21.04.2023 N 47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гос"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Росархива</w:t>
            </w:r>
            <w:proofErr w:type="spellEnd"/>
            <w:r>
              <w:t xml:space="preserve"> от 21 апреля 2023 г. N 47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165.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по обеспечению устойчивости функционирования контролируемого лица и жизнедеятельности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51" w:tooltip="Приказ Росархива от 21.04.2023 N 47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гос">
              <w:r>
                <w:rPr>
                  <w:color w:val="0000FF"/>
                </w:rPr>
                <w:t>пункт 5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Росархива</w:t>
            </w:r>
            <w:proofErr w:type="spellEnd"/>
            <w:r>
              <w:t xml:space="preserve"> от 21 апреля 2023 г. N 47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166.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Осуществляется ли оценка готовности контролируемого лица к предупреждению и ликвидации ЧС и достаточности мер, выполняемых по обеспечению устойчивости функционирования КВО и жизнедеятельности работников контролируемого лица?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52" w:tooltip="Приказ Росархива от 21.04.2023 N 47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гос">
              <w:r>
                <w:rPr>
                  <w:color w:val="0000FF"/>
                </w:rPr>
                <w:t>абзац первый пункта 6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Росархива</w:t>
            </w:r>
            <w:proofErr w:type="spellEnd"/>
            <w:r>
              <w:t xml:space="preserve"> от 21 апреля 2023 г. N 47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167.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Выполняются ли контролируемым лицом мероприятия по предупреждению возникновения и развития ЧС на </w:t>
            </w:r>
            <w:r>
              <w:lastRenderedPageBreak/>
              <w:t>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53" w:tooltip="Приказ Росгидромета от 10.08.2023 N 409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">
              <w:proofErr w:type="gramStart"/>
              <w:r>
                <w:rPr>
                  <w:color w:val="0000FF"/>
                </w:rPr>
                <w:t>пункты 3</w:t>
              </w:r>
            </w:hyperlink>
            <w:r>
              <w:t xml:space="preserve"> - </w:t>
            </w:r>
            <w:hyperlink r:id="rId254" w:tooltip="Приказ Росгидромета от 10.08.2023 N 409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">
              <w:r>
                <w:rPr>
                  <w:color w:val="0000FF"/>
                </w:rPr>
                <w:t>5</w:t>
              </w:r>
            </w:hyperlink>
            <w:r>
              <w:t xml:space="preserve"> обязательных для выполнения требований к критически важным объектам в </w:t>
            </w:r>
            <w:r>
              <w:lastRenderedPageBreak/>
              <w:t>области защиты населения и территорий от чрезвычайных ситуаций природного и техногенного характера, правообладателями которых являются организации, эксплуатирующие критически важные объекты, в отношении которых Федеральная служба по гидрометеорологии и мониторингу окружающей среды осуществляет координацию и регулирование деятельности, утвержденных приказом Росгидромета от 10 августа 2023 г. N 409 (зарегистрирован Министерством</w:t>
            </w:r>
            <w:proofErr w:type="gramEnd"/>
            <w:r>
              <w:t xml:space="preserve"> юстиции Российской Федерации 9 октября 2023 г., регистрационный N 75506) </w:t>
            </w:r>
            <w:hyperlink w:anchor="P2296" w:tooltip="&lt;25&gt; В соответствии с пунктом 2 приказа Росгидромета от 10 августа 2023 г. N 409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&lt;25&gt;</w:t>
              </w:r>
            </w:hyperlink>
            <w:r>
              <w:t xml:space="preserve"> (далее - Обязательные требования к КВО, утвержденные приказом Росгидромета от 10 августа 2023 г. N 409)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168.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снижению размеров ущерба и потерь от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55" w:tooltip="Приказ Росгидромета от 10.08.2023 N 409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">
              <w:r>
                <w:rPr>
                  <w:color w:val="0000FF"/>
                </w:rPr>
                <w:t>пункты 6</w:t>
              </w:r>
            </w:hyperlink>
            <w:r>
              <w:t xml:space="preserve"> - </w:t>
            </w:r>
            <w:hyperlink r:id="rId256" w:tooltip="Приказ Росгидромета от 10.08.2023 N 409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">
              <w:r>
                <w:rPr>
                  <w:color w:val="0000FF"/>
                </w:rPr>
                <w:t>8</w:t>
              </w:r>
            </w:hyperlink>
            <w:r>
              <w:t xml:space="preserve"> Обязательных требований к КВО, утвержденных приказом Росгидромета от 10 августа 2023 г. N 409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169.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57" w:tooltip="Приказ Росгидромета от 10.08.2023 N 409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">
              <w:r>
                <w:rPr>
                  <w:color w:val="0000FF"/>
                </w:rPr>
                <w:t>пункты 9</w:t>
              </w:r>
            </w:hyperlink>
            <w:r>
              <w:t xml:space="preserve"> - </w:t>
            </w:r>
            <w:hyperlink r:id="rId258" w:tooltip="Приказ Росгидромета от 10.08.2023 N 409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">
              <w:r>
                <w:rPr>
                  <w:color w:val="0000FF"/>
                </w:rPr>
                <w:t>11</w:t>
              </w:r>
            </w:hyperlink>
            <w:r>
              <w:t xml:space="preserve"> Обязательных требований к КВО, утвержденных приказом Росгидромета от 10 августа 2023 г. N 409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170.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по обеспечению устойчивости функционирования контролируемого лица, эксплуатирующего КВО и жизнедеятельности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59" w:tooltip="Приказ Росгидромета от 10.08.2023 N 409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">
              <w:r>
                <w:rPr>
                  <w:color w:val="0000FF"/>
                </w:rPr>
                <w:t>пункты 12</w:t>
              </w:r>
            </w:hyperlink>
            <w:r>
              <w:t xml:space="preserve"> - </w:t>
            </w:r>
            <w:hyperlink r:id="rId260" w:tooltip="Приказ Росгидромета от 10.08.2023 N 409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">
              <w:r>
                <w:rPr>
                  <w:color w:val="0000FF"/>
                </w:rPr>
                <w:t>14</w:t>
              </w:r>
            </w:hyperlink>
            <w:r>
              <w:t xml:space="preserve"> Обязательных требований к КВО, утвержденных приказом Росгидромета от 10 августа 2023 г. N 409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171.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Осуществляется ли контролируемым лицом оценка готовности к предупреждению и ликвидации ЧС и определению достаточности мер, выполняемых по обеспечению устойчивости функционирования КВО и жизнедеятельности работников контролируемого лица?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61" w:tooltip="Приказ Росгидромета от 10.08.2023 N 409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">
              <w:r>
                <w:rPr>
                  <w:color w:val="0000FF"/>
                </w:rPr>
                <w:t>пункт 15</w:t>
              </w:r>
            </w:hyperlink>
            <w:r>
              <w:t xml:space="preserve"> Обязательных требований к КВО, утвержденных приказом Росгидромета от 10 августа 2023 г. N 409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172.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62" w:tooltip="Приказ Росводресурсов от 16.08.2023 N 175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">
              <w:proofErr w:type="gramStart"/>
              <w:r>
                <w:rPr>
                  <w:color w:val="0000FF"/>
                </w:rPr>
                <w:t>пункт 2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организации, эксплуатирующие критически важные объекты, в отношении которых Федеральное агентство водных ресурсов осуществляет координацию и регулирование деятельности, утвержденных приказом </w:t>
            </w:r>
            <w:proofErr w:type="spellStart"/>
            <w:r>
              <w:t>Росводресурсов</w:t>
            </w:r>
            <w:proofErr w:type="spellEnd"/>
            <w:r>
              <w:t xml:space="preserve"> от 16 августа 2023 г. N 175 (зарегистрирован Министерством юстиции Российской Федерации 25 августа</w:t>
            </w:r>
            <w:proofErr w:type="gramEnd"/>
            <w:r>
              <w:t xml:space="preserve"> </w:t>
            </w:r>
            <w:proofErr w:type="gramStart"/>
            <w:r>
              <w:t xml:space="preserve">2023 г., регистрационный N 74965) </w:t>
            </w:r>
            <w:hyperlink w:anchor="P2297" w:tooltip="&lt;26&gt; В соответствии с пунктом 2 приказа Росводресурсов от 16 августа 2023 г. N 175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&lt;26&gt;</w:t>
              </w:r>
            </w:hyperlink>
            <w:r>
              <w:t xml:space="preserve"> (далее - Обязательные требования к КВО, утвержденные приказом </w:t>
            </w:r>
            <w:proofErr w:type="spellStart"/>
            <w:r>
              <w:t>Росводресурсов</w:t>
            </w:r>
            <w:proofErr w:type="spellEnd"/>
            <w:r>
              <w:t xml:space="preserve"> от 16 августа 2023 г. N 175)</w:t>
            </w:r>
            <w:proofErr w:type="gramEnd"/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173.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63" w:tooltip="Приказ Росводресурсов от 16.08.2023 N 175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">
              <w:r>
                <w:rPr>
                  <w:color w:val="0000FF"/>
                </w:rPr>
                <w:t>пункт 3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Росводресурсов</w:t>
            </w:r>
            <w:proofErr w:type="spellEnd"/>
            <w:r>
              <w:t xml:space="preserve"> от 16 августа 2023 г. N 175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174.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64" w:tooltip="Приказ Росводресурсов от 16.08.2023 N 175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"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Росводресурсов</w:t>
            </w:r>
            <w:proofErr w:type="spellEnd"/>
            <w:r>
              <w:t xml:space="preserve"> от 16 августа 2023 г. N 175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175.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по обеспечению устойчивости функционирования контролируемого лица, эксплуатирующего КВО и жизнедеятельности работников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65" w:tooltip="Приказ Росводресурсов от 16.08.2023 N 175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">
              <w:r>
                <w:rPr>
                  <w:color w:val="0000FF"/>
                </w:rPr>
                <w:t>пункт 5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Росводресурсов</w:t>
            </w:r>
            <w:proofErr w:type="spellEnd"/>
            <w:r>
              <w:t xml:space="preserve"> от 16 августа 2023 г. N 175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176.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Осуществляется ли оценка готовности контролируемого лица к предупреждению и ликвидации ЧС и достаточности мер по обеспечению устойчивости функционирования КВО и </w:t>
            </w:r>
            <w:r>
              <w:lastRenderedPageBreak/>
              <w:t>жизнедеятельности работников контролируемого лица?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66" w:tooltip="Приказ Росводресурсов от 16.08.2023 N 175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">
              <w:r>
                <w:rPr>
                  <w:color w:val="0000FF"/>
                </w:rPr>
                <w:t>пункт 7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Росводресурсов</w:t>
            </w:r>
            <w:proofErr w:type="spellEnd"/>
            <w:r>
              <w:t xml:space="preserve"> от 16 августа 2023 г. N 175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177.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67" w:tooltip="Приказ Роспотребнадзора от 17.08.2023 N 51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proofErr w:type="gramStart"/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Федеральная служба по надзору в сфере защиты прав потребителей и благополучия человека или организации, эксплуатирующие критически важные объекты, в отношении которых Федеральная служба по надзору в сфере защиты прав потребителей и благополучия человека осуществляет</w:t>
            </w:r>
            <w:proofErr w:type="gramEnd"/>
            <w:r>
              <w:t xml:space="preserve"> координацию и регулирование деятельности, утвержденных приказом </w:t>
            </w:r>
            <w:proofErr w:type="spellStart"/>
            <w:r>
              <w:t>Роспотребнадзора</w:t>
            </w:r>
            <w:proofErr w:type="spellEnd"/>
            <w:r>
              <w:t xml:space="preserve"> от 17 августа 2023 г. N 516 (зарегистрирован Министерством юстиции Российской Федерации 9 октября 2023 г., регистрационный N 75510) </w:t>
            </w:r>
            <w:hyperlink w:anchor="P2298" w:tooltip="&lt;27&gt; В соответствии с пунктом 2 приказа Роспотребнадзора от 17 августа 2023 г. N 516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&lt;27&gt;</w:t>
              </w:r>
            </w:hyperlink>
            <w:r>
              <w:t xml:space="preserve"> (далее - Обязательные требования к КВО, утвержденные приказом </w:t>
            </w:r>
            <w:proofErr w:type="spellStart"/>
            <w:r>
              <w:t>Роспотребнадзора</w:t>
            </w:r>
            <w:proofErr w:type="spellEnd"/>
            <w:r>
              <w:t xml:space="preserve"> от 17 августа 2023 г. N 516)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178.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68" w:tooltip="Приказ Роспотребнадзора от 17.08.2023 N 51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 5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Роспотребнадзора</w:t>
            </w:r>
            <w:proofErr w:type="spellEnd"/>
            <w:r>
              <w:t xml:space="preserve"> от 17 августа 2023 г. N 516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179.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69" w:tooltip="Приказ Роспотребнадзора от 17.08.2023 N 51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 6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Роспотребнадзора</w:t>
            </w:r>
            <w:proofErr w:type="spellEnd"/>
            <w:r>
              <w:t xml:space="preserve"> от 17 августа 2023 г. N 516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180.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по обеспечению устойчивости?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70" w:tooltip="Приказ Роспотребнадзора от 17.08.2023 N 51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 7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Роспотребнадзора</w:t>
            </w:r>
            <w:proofErr w:type="spellEnd"/>
            <w:r>
              <w:t xml:space="preserve"> от 17 августа 2023 г. N 516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181.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Создана ли комиссия по оценке готовности </w:t>
            </w:r>
            <w:r>
              <w:lastRenderedPageBreak/>
              <w:t>контролируемого лица и определению достаточности мер, выполняемых по обеспечению устойчивости функционирования КВО и жизнедеятельности работников контролируемого лица?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71" w:tooltip="Приказ Роспотребнадзора от 17.08.2023 N 51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 8</w:t>
              </w:r>
            </w:hyperlink>
            <w:r>
              <w:t xml:space="preserve"> Обязательных требований к КВО, </w:t>
            </w:r>
            <w:r>
              <w:lastRenderedPageBreak/>
              <w:t xml:space="preserve">утвержденных приказом </w:t>
            </w:r>
            <w:proofErr w:type="spellStart"/>
            <w:r>
              <w:t>Роспотребнадзора</w:t>
            </w:r>
            <w:proofErr w:type="spellEnd"/>
            <w:r>
              <w:t xml:space="preserve"> от 17 августа 2023 г. N 516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182.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72" w:tooltip="Приказ Минэнерго России от 15.09.2023 N 79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proofErr w:type="gramStart"/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организации, эксплуатирующие критически важные объекты, в отношении которых Минэнерго России осуществляет координацию и регулирование деятельности, утвержденных приказом Минэнерго России от 15 сентября 2023 г. N 796 (зарегистрирован Министерством юстиции Российской Федерации 6 октября 2023</w:t>
            </w:r>
            <w:proofErr w:type="gramEnd"/>
            <w:r>
              <w:t xml:space="preserve"> г., регистрационный N 75494) </w:t>
            </w:r>
            <w:hyperlink w:anchor="P2299" w:tooltip="&lt;28&gt; В соответствии с пунктом 2 приказа Минэнерго России от 15 сентября 2023 г. N 796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&lt;28&gt;</w:t>
              </w:r>
            </w:hyperlink>
            <w:r>
              <w:t xml:space="preserve"> (далее - Обязательные требования к КВО, утвержденные приказом Минэнерго России от 15 сентября 2023 г. N 796)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183.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73" w:tooltip="Приказ Минэнерго России от 15.09.2023 N 79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 5</w:t>
              </w:r>
            </w:hyperlink>
            <w:r>
              <w:t xml:space="preserve"> Обязательных требований к КВО, утвержденных приказом Минэнерго России от 15 сентября 2023 г. N 796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184.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74" w:tooltip="Приказ Минэнерго России от 15.09.2023 N 79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 6</w:t>
              </w:r>
            </w:hyperlink>
            <w:r>
              <w:t xml:space="preserve"> Обязательных требований к КВО, утвержденных приказом Минэнерго России от 15 сентября 2023 г. N 796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185.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по обеспечению устойчивости функционирования контролируемого лица, эксплуатирующего КВО и жизнедеятельности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75" w:tooltip="Приказ Минэнерго России от 15.09.2023 N 79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 7</w:t>
              </w:r>
            </w:hyperlink>
            <w:r>
              <w:t xml:space="preserve"> Обязательных требований к КВО, утвержденных приказом Минэнерго России от 15 сентября 2023 г. N 796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186.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Проводится ли оценка готовности контролируемого лица, эксплуатирующего КВО, к предупреждению и ликвидации ЧС определение достаточности мер, принимаемых контролируемым лицом, эксплуатирующим КВО, по обеспечению устойчивости функционирования КВО и жизнедеятельности работников контролируемого лица?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76" w:tooltip="Приказ Минэнерго России от 15.09.2023 N 79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 8</w:t>
              </w:r>
            </w:hyperlink>
            <w:r>
              <w:t xml:space="preserve"> Обязательных требований к КВО, утвержденных приказом Минэнерго России от 15 сентября 2023 г. N 796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187.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77" w:tooltip="Приказ Минздрава России от 21.09.2023 N 487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">
              <w:proofErr w:type="gramStart"/>
              <w:r>
                <w:rPr>
                  <w:color w:val="0000FF"/>
                </w:rPr>
                <w:t>пункт 2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организации, эксплуатирующие критически важные объекты, в отношении которых Министерство здравоохранения Российской Федерации осуществляет координацию и регулирование деятельности, утвержденных приказом Минздрава России от 21 сентября 2023 г. N 487н (зарегистрирован Министерством юстиции Российской Федерации 6</w:t>
            </w:r>
            <w:proofErr w:type="gramEnd"/>
            <w:r>
              <w:t xml:space="preserve"> октября 2023 г., регистрационный N 75493) </w:t>
            </w:r>
            <w:hyperlink w:anchor="P2300" w:tooltip="&lt;29&gt; В соответствии с пунктом 2 приказа Минздрава России от 21 сентября 2023 г. N 487н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&lt;29&gt;</w:t>
              </w:r>
            </w:hyperlink>
            <w:r>
              <w:t xml:space="preserve"> (далее - Обязательные требования к КВО, утвержденные приказом Минздрава России от 21 сентября 2023 г. N 487н)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188.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78" w:tooltip="Приказ Минздрава России от 21.09.2023 N 487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">
              <w:r>
                <w:rPr>
                  <w:color w:val="0000FF"/>
                </w:rPr>
                <w:t>пункт 3</w:t>
              </w:r>
            </w:hyperlink>
            <w:r>
              <w:t xml:space="preserve"> Обязательных требований к КВО, утвержденных приказом Минздрава России от 21 сентября 2023 г. N 487н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189.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79" w:tooltip="Приказ Минздрава России от 21.09.2023 N 487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"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требований к КВО, утвержденных приказом Минздрава России от 21 сентября 2023 г. N 487н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190.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по обеспечению устойчивости функционирования КВО и жизнедеятельности работников эксплуатирующего контролируемого лица на КВО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80" w:tooltip="Приказ Минздрава России от 21.09.2023 N 487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">
              <w:r>
                <w:rPr>
                  <w:color w:val="0000FF"/>
                </w:rPr>
                <w:t>пункт 5</w:t>
              </w:r>
            </w:hyperlink>
            <w:r>
              <w:t xml:space="preserve"> Обязательных требований к КВО, утвержденных приказом Минздрава России от 21 сентября 2023 г. N 487н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191.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Осуществляется ли оценка готовности эксплуатирующего контролируемого лица к предупреждению и ликвидации ЧС и определение достаточности мер, выполняемых по обеспечению устойчивости функционирования КВО и жизнедеятельности работников эксплуатирующего контролируемого лица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81" w:tooltip="Приказ Минздрава России от 21.09.2023 N 487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">
              <w:r>
                <w:rPr>
                  <w:color w:val="0000FF"/>
                </w:rPr>
                <w:t>пункт 7</w:t>
              </w:r>
            </w:hyperlink>
            <w:r>
              <w:t xml:space="preserve"> Обязательных требований к КВО, утвержденных приказом Минздрава России от 21 сентября 2023 г. N 487н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192.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82" w:tooltip="Приказ Минтранса России от 29.09.2023 N 329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proofErr w:type="gramStart"/>
              <w:r>
                <w:rPr>
                  <w:color w:val="0000FF"/>
                </w:rPr>
                <w:t>пункт 3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организации, эксплуатирующие критически важные объекты, в отношении которых Министерство транспорта Российской Федерации осуществляет координацию и регулирование деятельности в сфере морского и внутреннего водного транспорта, утвержденных приказом Минтранса России от 29 сентября 2023 г. N</w:t>
            </w:r>
            <w:proofErr w:type="gramEnd"/>
            <w:r>
              <w:t xml:space="preserve"> 329 (зарегистрирован Министерством юстиции Российской Федерации 3 ноября 2023 г., регистрационный N 75845) </w:t>
            </w:r>
            <w:hyperlink w:anchor="P2301" w:tooltip="&lt;30&gt; В соответствии с пунктом 2 приказа Минтранса России от 29 сентября 2023 г. N 329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&lt;30&gt;</w:t>
              </w:r>
            </w:hyperlink>
            <w:r>
              <w:t xml:space="preserve"> (далее - Обязательные требования к КВО, утвержденные приказом Минтранса России от 29 сентября 2023 г. N 329)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193.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Выполняются ли контролируемым лицом мероприятия </w:t>
            </w:r>
            <w:r>
              <w:lastRenderedPageBreak/>
              <w:t>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83" w:tooltip="Приказ Минтранса России от 29.09.2023 N 329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требований к КВО, </w:t>
            </w:r>
            <w:r>
              <w:lastRenderedPageBreak/>
              <w:t>утвержденных приказом Минтранса России от 29 сентября 2023 г. N 329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194.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84" w:tooltip="Приказ Минтранса России от 29.09.2023 N 329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 5</w:t>
              </w:r>
            </w:hyperlink>
            <w:r>
              <w:t xml:space="preserve"> Обязательных требований к КВО, утвержденных приказом Минтранса России от 29 сентября 2023 г. N 329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195.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по обеспечению устойчивости функционирования контролируемого лица, эксплуатирующего КВО, и жизнедеятельности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85" w:tooltip="Приказ Минтранса России от 29.09.2023 N 329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 6</w:t>
              </w:r>
            </w:hyperlink>
            <w:r>
              <w:t xml:space="preserve"> Обязательных требований к КВО, утвержденных приказом Минтранса России от 29 сентября 2023 г. N 329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196.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Осуществляется ли оценка готовности контролируемого лица, эксплуатирующего КВО, к предупреждению и ликвидации ЧС и определение достаточности мер, выполняемых по обеспечению устойчивости функционирования КВО и жизнедеятельности работников контролируемого лица, эксплуатирующего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86" w:tooltip="Приказ Минтранса России от 29.09.2023 N 329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      <w:r>
                <w:rPr>
                  <w:color w:val="0000FF"/>
                </w:rPr>
                <w:t>пункт 7</w:t>
              </w:r>
            </w:hyperlink>
            <w:r>
              <w:t xml:space="preserve"> Обязательных требований к КВО, утвержденных приказом Минтранса России от 29 сентября 2023 г. N 329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197.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87" w:tooltip="Приказ Минобрнауки России от 14.11.2023 N 1080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">
              <w:proofErr w:type="gramStart"/>
              <w:r>
                <w:rPr>
                  <w:color w:val="0000FF"/>
                </w:rPr>
                <w:t>пункты 3</w:t>
              </w:r>
            </w:hyperlink>
            <w:r>
              <w:t xml:space="preserve"> - </w:t>
            </w:r>
            <w:hyperlink r:id="rId288" w:tooltip="Приказ Минобрнауки России от 14.11.2023 N 1080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">
              <w:r>
                <w:rPr>
                  <w:color w:val="0000FF"/>
                </w:rPr>
                <w:t>5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Министерство науки и высшего образования Российской Федерации или организации, эксплуатирующие критически важные объекты, в отношении которых Министерство науки и высшего образования Российской Федерации осуществляет координацию и регулирование деятельности, утвержденных приказом </w:t>
            </w:r>
            <w:proofErr w:type="spellStart"/>
            <w:r>
              <w:t>Минобрнауки</w:t>
            </w:r>
            <w:proofErr w:type="spellEnd"/>
            <w:r>
              <w:t xml:space="preserve"> России от</w:t>
            </w:r>
            <w:proofErr w:type="gramEnd"/>
            <w:r>
              <w:t xml:space="preserve"> 14 ноября 2023 г. N 1080 (зарегистрирован Министерством юстиции Российской Федерации </w:t>
            </w:r>
            <w:r>
              <w:lastRenderedPageBreak/>
              <w:t xml:space="preserve">30 ноября 2023 г., регистрационный N 76177) </w:t>
            </w:r>
            <w:hyperlink w:anchor="P2302" w:tooltip="&lt;31&gt; В соответствии с пунктом 2 приказа Минобрнауки России от 14 ноября 2023 г. N 1080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&lt;31&gt;</w:t>
              </w:r>
            </w:hyperlink>
            <w:r>
              <w:t xml:space="preserve"> (далее - Обязательные требования к КВО, утвержденные приказом </w:t>
            </w:r>
            <w:proofErr w:type="spellStart"/>
            <w:r>
              <w:t>Минобрнауки</w:t>
            </w:r>
            <w:proofErr w:type="spellEnd"/>
            <w:r>
              <w:t xml:space="preserve"> России от 14 ноября 2023 г. N 1080)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198.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снижению размеров ущерба и потерь от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89" w:tooltip="Приказ Минобрнауки России от 14.11.2023 N 1080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">
              <w:r>
                <w:rPr>
                  <w:color w:val="0000FF"/>
                </w:rPr>
                <w:t>пункты 6</w:t>
              </w:r>
            </w:hyperlink>
            <w:r>
              <w:t xml:space="preserve"> - </w:t>
            </w:r>
            <w:hyperlink r:id="rId290" w:tooltip="Приказ Минобрнауки России от 14.11.2023 N 1080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">
              <w:r>
                <w:rPr>
                  <w:color w:val="0000FF"/>
                </w:rPr>
                <w:t>8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Минобрнауки</w:t>
            </w:r>
            <w:proofErr w:type="spellEnd"/>
            <w:r>
              <w:t xml:space="preserve"> России от 14 ноября 2023 г. N 1080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199.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 на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91" w:tooltip="Приказ Минобрнауки России от 14.11.2023 N 1080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">
              <w:r>
                <w:rPr>
                  <w:color w:val="0000FF"/>
                </w:rPr>
                <w:t>пункты 9</w:t>
              </w:r>
            </w:hyperlink>
            <w:r>
              <w:t xml:space="preserve"> - </w:t>
            </w:r>
            <w:hyperlink r:id="rId292" w:tooltip="Приказ Минобрнауки России от 14.11.2023 N 1080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">
              <w:r>
                <w:rPr>
                  <w:color w:val="0000FF"/>
                </w:rPr>
                <w:t>11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Минобрнауки</w:t>
            </w:r>
            <w:proofErr w:type="spellEnd"/>
            <w:r>
              <w:t xml:space="preserve"> России от 14 ноября 2023 г. N 1080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200.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по обеспечению устойчивости функционирования контролируемого лица, осуществляющего эксплуатацию КВО, и жизнедеятельности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93" w:tooltip="Приказ Минобрнауки России от 14.11.2023 N 1080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">
              <w:r>
                <w:rPr>
                  <w:color w:val="0000FF"/>
                </w:rPr>
                <w:t>пункты 12</w:t>
              </w:r>
            </w:hyperlink>
            <w:r>
              <w:t xml:space="preserve"> - </w:t>
            </w:r>
            <w:hyperlink r:id="rId294" w:tooltip="Приказ Минобрнауки России от 14.11.2023 N 1080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">
              <w:r>
                <w:rPr>
                  <w:color w:val="0000FF"/>
                </w:rPr>
                <w:t>14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Минобрнауки</w:t>
            </w:r>
            <w:proofErr w:type="spellEnd"/>
            <w:r>
              <w:t xml:space="preserve"> России от 14 ноября 2023 г. N 1080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201.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Осуществляется ли оценка готовности контролируемого лица к предупреждению и ликвидации ЧС и определение достаточности мер, выполняемых по обеспечению устойчивости функционирования КВО и жизнедеятельности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95" w:tooltip="Приказ Минобрнауки России от 14.11.2023 N 1080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">
              <w:r>
                <w:rPr>
                  <w:color w:val="0000FF"/>
                </w:rPr>
                <w:t>пункт 15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Минобрнауки</w:t>
            </w:r>
            <w:proofErr w:type="spellEnd"/>
            <w:r>
              <w:t xml:space="preserve"> России от 14 ноября 2023 г. N 1080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202.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Обеспечена ли контролируемым лицом реализация комплекса мер в отношении КВО, не подпадающих под критерии отнесения к потенциально опасным объектам (далее - ПОО)?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96" w:tooltip="Приказ Госкорпорации &quot;Росатом&quot; от 14.07.2022 N 1/21-НПА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 части, касающейся">
              <w:proofErr w:type="gramStart"/>
              <w:r>
                <w:rPr>
                  <w:color w:val="0000FF"/>
                </w:rPr>
                <w:t>абзацы первый</w:t>
              </w:r>
            </w:hyperlink>
            <w:r>
              <w:t xml:space="preserve"> - </w:t>
            </w:r>
            <w:hyperlink r:id="rId297" w:tooltip="Приказ Госкорпорации &quot;Росатом&quot; от 14.07.2022 N 1/21-НПА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 части, касающейся">
              <w:r>
                <w:rPr>
                  <w:color w:val="0000FF"/>
                </w:rPr>
                <w:t>двенадцатый пункта 3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 части, касающейся критически важных объектов, правообладателями которых являются Государственная корпорация по атомной энергии "</w:t>
            </w:r>
            <w:proofErr w:type="spellStart"/>
            <w:r>
              <w:t>Росатом</w:t>
            </w:r>
            <w:proofErr w:type="spellEnd"/>
            <w:r>
              <w:t xml:space="preserve">" или организации, эксплуатирующие критически важные объекты, в отношении </w:t>
            </w:r>
            <w:r>
              <w:lastRenderedPageBreak/>
              <w:t>которых Государственная корпорация по атомной энергии "</w:t>
            </w:r>
            <w:proofErr w:type="spellStart"/>
            <w:r>
              <w:t>Росатом</w:t>
            </w:r>
            <w:proofErr w:type="spellEnd"/>
            <w:r>
              <w:t>" осуществляет координацию и регулирование</w:t>
            </w:r>
            <w:proofErr w:type="gramEnd"/>
            <w:r>
              <w:t xml:space="preserve"> деятельности, утвержденных приказом </w:t>
            </w:r>
            <w:proofErr w:type="spellStart"/>
            <w:r>
              <w:t>Госкорпорации</w:t>
            </w:r>
            <w:proofErr w:type="spellEnd"/>
            <w:r>
              <w:t xml:space="preserve"> "</w:t>
            </w:r>
            <w:proofErr w:type="spellStart"/>
            <w:r>
              <w:t>Росатом</w:t>
            </w:r>
            <w:proofErr w:type="spellEnd"/>
            <w:r>
              <w:t xml:space="preserve">" от 14 июля 2022 г. N 1/21-НПА (зарегистрирован Министерством юстиции Российской Федерации 29 июля 2022 г., регистрационный N 69463) </w:t>
            </w:r>
            <w:hyperlink w:anchor="P2303" w:tooltip="&lt;32&gt; В соответствии с пунктом 2 приказа Госкорпорации &quot;Росатом&quot; от 14 июля 2022 г. N 1/21-НПА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&lt;32&gt;</w:t>
              </w:r>
            </w:hyperlink>
            <w:r>
              <w:t xml:space="preserve"> (далее - Обязательные требования к КВО, утвержденные приказом </w:t>
            </w:r>
            <w:proofErr w:type="spellStart"/>
            <w:r>
              <w:t>Госкорпорации</w:t>
            </w:r>
            <w:proofErr w:type="spellEnd"/>
            <w:r>
              <w:t xml:space="preserve"> "</w:t>
            </w:r>
            <w:proofErr w:type="spellStart"/>
            <w:r>
              <w:t>Росатом</w:t>
            </w:r>
            <w:proofErr w:type="spellEnd"/>
            <w:r>
              <w:t>" от 14 июля 2022 г. N 1/21-НПА)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203.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Проводится ли оценка готовности контролируемого лица к предупреждению и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98" w:tooltip="Приказ Госкорпорации &quot;Росатом&quot; от 14.07.2022 N 1/21-НПА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 части, касающейся">
              <w:r>
                <w:rPr>
                  <w:color w:val="0000FF"/>
                </w:rPr>
                <w:t>пункт 5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Госкорпорации</w:t>
            </w:r>
            <w:proofErr w:type="spellEnd"/>
            <w:r>
              <w:t xml:space="preserve"> "</w:t>
            </w:r>
            <w:proofErr w:type="spellStart"/>
            <w:r>
              <w:t>Росатом</w:t>
            </w:r>
            <w:proofErr w:type="spellEnd"/>
            <w:r>
              <w:t>" от 14 июля 2022 г. N 1/21-НПА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204.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предупреждению возникновения и развития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299" w:tooltip="Приказ Госкорпорации &quot;Роскосмос&quot; от 26.09.2022 N 34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 части, касающейся кр">
              <w:proofErr w:type="gramStart"/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 части, касающейся критически важных объектов, правообладателями которых являются Государственная корпорация по космической деятельности "</w:t>
            </w:r>
            <w:proofErr w:type="spellStart"/>
            <w:r>
              <w:t>Роскосмос</w:t>
            </w:r>
            <w:proofErr w:type="spellEnd"/>
            <w:r>
              <w:t>" или организации, эксплуатирующие критически важные объекты, в отношении которых Государственная корпорация по космической деятельности "</w:t>
            </w:r>
            <w:proofErr w:type="spellStart"/>
            <w:r>
              <w:t>Роскосмос</w:t>
            </w:r>
            <w:proofErr w:type="spellEnd"/>
            <w:r>
              <w:t>" осуществляет координацию и регулирование деятельности в сфере</w:t>
            </w:r>
            <w:proofErr w:type="gramEnd"/>
            <w:r>
              <w:t xml:space="preserve"> космической деятельности, утвержденных приказом </w:t>
            </w:r>
            <w:proofErr w:type="spellStart"/>
            <w:r>
              <w:t>Госкорпорации</w:t>
            </w:r>
            <w:proofErr w:type="spellEnd"/>
            <w:r>
              <w:t xml:space="preserve"> "</w:t>
            </w:r>
            <w:proofErr w:type="spellStart"/>
            <w:r>
              <w:t>Роскосмос</w:t>
            </w:r>
            <w:proofErr w:type="spellEnd"/>
            <w:r>
              <w:t xml:space="preserve">" от 26 сентября 2022 г. N 346 (зарегистрирован </w:t>
            </w:r>
            <w:r>
              <w:lastRenderedPageBreak/>
              <w:t xml:space="preserve">Министерством юстиции Российской Федерации 22 февраля 2023 г., регистрационный N 72440) </w:t>
            </w:r>
            <w:hyperlink w:anchor="P2304" w:tooltip="&lt;33&gt; В соответствии с пунктом 2 приказа Госкорпорации &quot;Роскосмос&quot; от 26 сентября 2022 г. N 346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&lt;33&gt;</w:t>
              </w:r>
            </w:hyperlink>
            <w:r>
              <w:t xml:space="preserve"> (далее - Обязательные требования к КВО, утвержденные приказом </w:t>
            </w:r>
            <w:proofErr w:type="spellStart"/>
            <w:r>
              <w:t>Госкорпорации</w:t>
            </w:r>
            <w:proofErr w:type="spellEnd"/>
            <w:r>
              <w:t xml:space="preserve"> "</w:t>
            </w:r>
            <w:proofErr w:type="spellStart"/>
            <w:r>
              <w:t>Роскосмос</w:t>
            </w:r>
            <w:proofErr w:type="spellEnd"/>
            <w:r>
              <w:t>" от 26 сентября 2022 г. N 346)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205.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контролируемым лицом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300" w:tooltip="Приказ Госкорпорации &quot;Роскосмос&quot; от 26.09.2022 N 34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 части, касающейся кр"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Госкорпорации</w:t>
            </w:r>
            <w:proofErr w:type="spellEnd"/>
            <w:r>
              <w:t xml:space="preserve"> "</w:t>
            </w:r>
            <w:proofErr w:type="spellStart"/>
            <w:r>
              <w:t>Роскосмос</w:t>
            </w:r>
            <w:proofErr w:type="spellEnd"/>
            <w:r>
              <w:t>" от 26 сентября 2022 г. N 346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206.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контролируемым лицом мероприятия по ликвидации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301" w:tooltip="Приказ Госкорпорации &quot;Роскосмос&quot; от 26.09.2022 N 34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 части, касающейся кр"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Госкорпорации</w:t>
            </w:r>
            <w:proofErr w:type="spellEnd"/>
            <w:r>
              <w:t xml:space="preserve"> "</w:t>
            </w:r>
            <w:proofErr w:type="spellStart"/>
            <w:r>
              <w:t>Роскосмос</w:t>
            </w:r>
            <w:proofErr w:type="spellEnd"/>
            <w:r>
              <w:t>" от 26 сентября 2022 г. N 346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207.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Выполняются ли мероприятия по обеспечению устойчивости функционирования контролируемого лица и жизнедеятельности работников контролируемого лица в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302" w:tooltip="Приказ Госкорпорации &quot;Роскосмос&quot; от 26.09.2022 N 34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 части, касающейся кр">
              <w:r>
                <w:rPr>
                  <w:color w:val="0000FF"/>
                </w:rPr>
                <w:t>пункт 4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Госкорпорации</w:t>
            </w:r>
            <w:proofErr w:type="spellEnd"/>
            <w:r>
              <w:t xml:space="preserve"> "</w:t>
            </w:r>
            <w:proofErr w:type="spellStart"/>
            <w:r>
              <w:t>Роскосмос</w:t>
            </w:r>
            <w:proofErr w:type="spellEnd"/>
            <w:r>
              <w:t>" от 26 сентября 2022 г. N 346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208.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Проводится ли оценка готовности контролируемого лица к предупреждению и ликвидации ЧС и определение достаточности мер, выполняемых по обеспечению устойчивости функционирования КВО и жизнедеятельности работников контролируемого лица?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303" w:tooltip="Приказ Госкорпорации &quot;Роскосмос&quot; от 26.09.2022 N 34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 части, касающейся кр">
              <w:r>
                <w:rPr>
                  <w:color w:val="0000FF"/>
                </w:rPr>
                <w:t>пункт 5</w:t>
              </w:r>
            </w:hyperlink>
            <w:r>
              <w:t xml:space="preserve"> Обязательных требований к КВО, утвержденных приказом </w:t>
            </w:r>
            <w:proofErr w:type="spellStart"/>
            <w:r>
              <w:t>Госкорпорации</w:t>
            </w:r>
            <w:proofErr w:type="spellEnd"/>
            <w:r>
              <w:t xml:space="preserve"> "</w:t>
            </w:r>
            <w:proofErr w:type="spellStart"/>
            <w:r>
              <w:t>Роскосмос</w:t>
            </w:r>
            <w:proofErr w:type="spellEnd"/>
            <w:r>
              <w:t>" от 26 сентября 2022 г. N 346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209.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Разработаны ли контролируемым лицом паспорта безопасности КВО для объектов, отнесенных к КВО на основании </w:t>
            </w:r>
            <w:proofErr w:type="gramStart"/>
            <w:r>
              <w:t>критериев отнесения объектов всех форм собственности</w:t>
            </w:r>
            <w:proofErr w:type="gramEnd"/>
            <w:r>
              <w:t xml:space="preserve"> к КВО?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304" w:tooltip="Постановление Правительства РФ от 10.11.2022 N 2034 &quot;Об утверждении Правил разработки и формы паспорта безопасности критически важного объекта&quot; {КонсультантПлюс}">
              <w:r>
                <w:rPr>
                  <w:color w:val="0000FF"/>
                </w:rPr>
                <w:t>пункт 3</w:t>
              </w:r>
            </w:hyperlink>
            <w:r>
              <w:t xml:space="preserve"> Правил разработки паспорта безопасности критически важного объекта, утвержденных постановлением Правительства Российской Федерации от 10 ноября 2022 г. N 2034 </w:t>
            </w:r>
            <w:hyperlink w:anchor="P2305" w:tooltip="&lt;34&gt; В соответствии с пунктом 3 постановления Правительства Российской Федерации от 10 ноября 2022 г. N 2034 данный акт законодательства Российской Федерации действует до 31 августа 2029 г. включительно.">
              <w:r>
                <w:rPr>
                  <w:color w:val="0000FF"/>
                </w:rPr>
                <w:t>&lt;34&gt;</w:t>
              </w:r>
            </w:hyperlink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210.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предупреждению возникновения и развития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305" w:tooltip="Приказ МЧС России от 10.10.2022 N 994 &quot;Об утверждении Обязательных для выполнения требований к потенциально опасным объектам в области защиты населения и территорий от чрезвычайных ситуаций природного и техногенного характера&quot; (Зарегистрировано в Минюсте Росси">
              <w:proofErr w:type="gramStart"/>
              <w:r>
                <w:rPr>
                  <w:color w:val="0000FF"/>
                </w:rPr>
                <w:t>пункты 3</w:t>
              </w:r>
            </w:hyperlink>
            <w:r>
              <w:t xml:space="preserve">, </w:t>
            </w:r>
            <w:hyperlink r:id="rId306" w:tooltip="Приказ МЧС России от 10.10.2022 N 994 &quot;Об утверждении Обязательных для выполнения требований к потенциально опасным объектам в области защиты населения и территорий от чрезвычайных ситуаций природного и техногенного характера&quot; (Зарегистрировано в Минюсте Росси">
              <w:r>
                <w:rPr>
                  <w:color w:val="0000FF"/>
                </w:rPr>
                <w:t>6</w:t>
              </w:r>
            </w:hyperlink>
            <w:r>
              <w:t xml:space="preserve"> Обязательных для выполнения требований к потенциально опасным объектам в области защиты населения и территорий от чрезвычайных ситуаций природного и техногенного характера, утвержденным </w:t>
            </w:r>
            <w:r>
              <w:lastRenderedPageBreak/>
              <w:t xml:space="preserve">приказом МЧС России от 10 октября 2022 г. N 994 (зарегистрирован Министерством юстиции Российской Федерации 30 декабря 2022 г., регистрационный N 71928) </w:t>
            </w:r>
            <w:hyperlink w:anchor="P2306" w:tooltip="&lt;35&gt; В соответствии с пунктом 2 приказа МЧС России от 10 октября 2022 г. N 994 данный акт законодательства Российской Федерации действует до 29 февраля 2028 г. включительно.">
              <w:r>
                <w:rPr>
                  <w:color w:val="0000FF"/>
                </w:rPr>
                <w:t>&lt;35&gt;</w:t>
              </w:r>
            </w:hyperlink>
            <w:r>
              <w:t xml:space="preserve"> (далее - Обязательные требования к ПОО)</w:t>
            </w:r>
            <w:proofErr w:type="gramEnd"/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lastRenderedPageBreak/>
              <w:t>211.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контролируемым лицом комплекс мер по снижению размеров ущерба и потерь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307" w:tooltip="Приказ МЧС России от 10.10.2022 N 994 &quot;Об утверждении Обязательных для выполнения требований к потенциально опасным объектам в области защиты населения и территорий от чрезвычайных ситуаций природного и техногенного характера&quot; (Зарегистрировано в Минюсте Росси">
              <w:r>
                <w:rPr>
                  <w:color w:val="0000FF"/>
                </w:rPr>
                <w:t>пункты 3</w:t>
              </w:r>
            </w:hyperlink>
            <w:r>
              <w:t xml:space="preserve">, </w:t>
            </w:r>
            <w:hyperlink r:id="rId308" w:tooltip="Приказ МЧС России от 10.10.2022 N 994 &quot;Об утверждении Обязательных для выполнения требований к потенциально опасным объектам в области защиты населения и территорий от чрезвычайных ситуаций природного и техногенного характера&quot; (Зарегистрировано в Минюсте Росси">
              <w:r>
                <w:rPr>
                  <w:color w:val="0000FF"/>
                </w:rPr>
                <w:t>7</w:t>
              </w:r>
            </w:hyperlink>
            <w:r>
              <w:t xml:space="preserve"> Обязательных требований к ПОО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212.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Выполняется ли комплекс мер по обеспечению устойчивости функционирования контролируемого лица, осуществляющего эксплуатацию ПОО, в ЧС и готовности к их ликвидации с учетом возможных последствий возникновения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309" w:tooltip="Приказ МЧС России от 10.10.2022 N 994 &quot;Об утверждении Обязательных для выполнения требований к потенциально опасным объектам в области защиты населения и территорий от чрезвычайных ситуаций природного и техногенного характера&quot; (Зарегистрировано в Минюсте Росси">
              <w:r>
                <w:rPr>
                  <w:color w:val="0000FF"/>
                </w:rPr>
                <w:t>пункты 3</w:t>
              </w:r>
            </w:hyperlink>
            <w:r>
              <w:t xml:space="preserve">, </w:t>
            </w:r>
            <w:hyperlink r:id="rId310" w:tooltip="Приказ МЧС России от 10.10.2022 N 994 &quot;Об утверждении Обязательных для выполнения требований к потенциально опасным объектам в области защиты населения и территорий от чрезвычайных ситуаций природного и техногенного характера&quot; (Зарегистрировано в Минюсте Росси">
              <w:r>
                <w:rPr>
                  <w:color w:val="0000FF"/>
                </w:rPr>
                <w:t>8</w:t>
              </w:r>
            </w:hyperlink>
            <w:r>
              <w:t xml:space="preserve"> Обязательных требований к ПОО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213.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>Осуществляется ли оценка готовности контролируемого лица к предупреждению и ликвидации ЧС природного и техногенного характера и определению достаточности мер по защите населения и территорий от ЧС?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311" w:tooltip="Приказ МЧС России от 10.10.2022 N 994 &quot;Об утверждении Обязательных для выполнения требований к потенциально опасным объектам в области защиты населения и территорий от чрезвычайных ситуаций природного и техногенного характера&quot; (Зарегистрировано в Минюсте Росси">
              <w:r>
                <w:rPr>
                  <w:color w:val="0000FF"/>
                </w:rPr>
                <w:t>пункт 9</w:t>
              </w:r>
            </w:hyperlink>
            <w:r>
              <w:t xml:space="preserve"> Обязательных требований к ПОО</w:t>
            </w:r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  <w:tr w:rsidR="004D4235" w:rsidTr="00B709C1">
        <w:tc>
          <w:tcPr>
            <w:tcW w:w="771" w:type="dxa"/>
          </w:tcPr>
          <w:p w:rsidR="004D4235" w:rsidRDefault="004D4235" w:rsidP="004D4235">
            <w:pPr>
              <w:pStyle w:val="ConsPlusNormal0"/>
              <w:jc w:val="center"/>
            </w:pPr>
            <w:r>
              <w:t>214.</w:t>
            </w:r>
          </w:p>
        </w:tc>
        <w:tc>
          <w:tcPr>
            <w:tcW w:w="6033" w:type="dxa"/>
          </w:tcPr>
          <w:p w:rsidR="004D4235" w:rsidRDefault="004D4235" w:rsidP="004D4235">
            <w:pPr>
              <w:pStyle w:val="ConsPlusNormal0"/>
            </w:pPr>
            <w:r>
              <w:t xml:space="preserve">Разработаны ли контролируемым лицом паспорта безопасности ПОО для объектов, отнесенных к ПОО на основании </w:t>
            </w:r>
            <w:proofErr w:type="gramStart"/>
            <w:r>
              <w:t>критериев отнесения объектов всех форм собственности</w:t>
            </w:r>
            <w:proofErr w:type="gramEnd"/>
            <w:r>
              <w:t xml:space="preserve"> к ПОО?</w:t>
            </w:r>
          </w:p>
        </w:tc>
        <w:tc>
          <w:tcPr>
            <w:tcW w:w="5381" w:type="dxa"/>
          </w:tcPr>
          <w:p w:rsidR="004D4235" w:rsidRDefault="004D4235" w:rsidP="004D4235">
            <w:pPr>
              <w:pStyle w:val="ConsPlusNormal0"/>
            </w:pPr>
            <w:hyperlink r:id="rId312" w:tooltip="Постановление Правительства РФ от 14.07.2022 N 1265 (ред. от 06.02.2023) &quot;Об утверждении Правил разработки и формы паспорта безопасности потенциально опасного объекта&quot; {КонсультантПлюс}">
              <w:r>
                <w:rPr>
                  <w:color w:val="0000FF"/>
                </w:rPr>
                <w:t>пункт 4</w:t>
              </w:r>
            </w:hyperlink>
            <w:r>
              <w:t xml:space="preserve"> Правил разработки паспорта безопасности потенциально опасного объекта, утвержденных постановлением Правительства Российской Федерации от 14 июля 2022 г. N 1265 </w:t>
            </w:r>
            <w:hyperlink w:anchor="P2307" w:tooltip="&lt;36&gt; В соответствии с пунктом 3 постановления Правительства Российской Федерации от 14 июля 2022 г. N 1265 данный акт законодательства Российской Федерации действует до 31 августа 2029 г. включительно.">
              <w:r>
                <w:rPr>
                  <w:color w:val="0000FF"/>
                </w:rPr>
                <w:t>&lt;36&gt;</w:t>
              </w:r>
            </w:hyperlink>
          </w:p>
        </w:tc>
        <w:tc>
          <w:tcPr>
            <w:tcW w:w="682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763" w:type="dxa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137" w:type="dxa"/>
            <w:gridSpan w:val="2"/>
          </w:tcPr>
          <w:p w:rsidR="004D4235" w:rsidRDefault="004D4235" w:rsidP="004D4235">
            <w:pPr>
              <w:pStyle w:val="ConsPlusNormal0"/>
            </w:pPr>
          </w:p>
        </w:tc>
        <w:tc>
          <w:tcPr>
            <w:tcW w:w="1061" w:type="dxa"/>
          </w:tcPr>
          <w:p w:rsidR="004D4235" w:rsidRDefault="004D4235" w:rsidP="004D4235">
            <w:pPr>
              <w:pStyle w:val="ConsPlusNormal0"/>
            </w:pPr>
          </w:p>
        </w:tc>
      </w:tr>
    </w:tbl>
    <w:p w:rsidR="004D4235" w:rsidRDefault="004D4235">
      <w:pPr>
        <w:pStyle w:val="ConsPlusNormal0"/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92"/>
        <w:gridCol w:w="545"/>
        <w:gridCol w:w="7491"/>
      </w:tblGrid>
      <w:tr w:rsidR="00B709C1" w:rsidTr="00B709C1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B709C1" w:rsidRDefault="00B709C1" w:rsidP="00F15E9B">
            <w:pPr>
              <w:pStyle w:val="ConsPlusNormal0"/>
              <w:jc w:val="both"/>
            </w:pPr>
            <w:proofErr w:type="gramStart"/>
            <w:r>
              <w:t>Должностное (должностные) лицо (лица), проводившее (проводившие) контрольное (надзорное) мероприятие и заполнившее (заполнившие) проверочный лист:</w:t>
            </w:r>
            <w:proofErr w:type="gramEnd"/>
          </w:p>
        </w:tc>
        <w:tc>
          <w:tcPr>
            <w:tcW w:w="8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09C1" w:rsidRDefault="00B709C1" w:rsidP="00F15E9B">
            <w:pPr>
              <w:pStyle w:val="ConsPlusNormal0"/>
            </w:pPr>
          </w:p>
        </w:tc>
      </w:tr>
      <w:tr w:rsidR="00B709C1" w:rsidTr="00B709C1">
        <w:tc>
          <w:tcPr>
            <w:tcW w:w="7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9C1" w:rsidRDefault="00B709C1" w:rsidP="00F15E9B">
            <w:pPr>
              <w:pStyle w:val="ConsPlusNormal0"/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B709C1" w:rsidRDefault="00B709C1" w:rsidP="00F15E9B">
            <w:pPr>
              <w:pStyle w:val="ConsPlusNormal0"/>
            </w:pPr>
          </w:p>
        </w:tc>
        <w:tc>
          <w:tcPr>
            <w:tcW w:w="74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9C1" w:rsidRDefault="00B709C1" w:rsidP="00F15E9B">
            <w:pPr>
              <w:pStyle w:val="ConsPlusNormal0"/>
            </w:pPr>
          </w:p>
        </w:tc>
      </w:tr>
      <w:tr w:rsidR="00B709C1" w:rsidTr="00B709C1">
        <w:tc>
          <w:tcPr>
            <w:tcW w:w="7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09C1" w:rsidRDefault="00B709C1" w:rsidP="00F15E9B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B709C1" w:rsidRDefault="00B709C1" w:rsidP="00F15E9B">
            <w:pPr>
              <w:pStyle w:val="ConsPlusNormal0"/>
            </w:pP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09C1" w:rsidRDefault="00B709C1" w:rsidP="00F15E9B">
            <w:pPr>
              <w:pStyle w:val="ConsPlusNormal0"/>
              <w:jc w:val="center"/>
            </w:pPr>
            <w:r>
              <w:t>(должность, фамилия, инициалы)</w:t>
            </w:r>
          </w:p>
        </w:tc>
      </w:tr>
      <w:tr w:rsidR="00B709C1" w:rsidTr="00B709C1">
        <w:tc>
          <w:tcPr>
            <w:tcW w:w="7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9C1" w:rsidRDefault="00B709C1" w:rsidP="00F15E9B">
            <w:pPr>
              <w:pStyle w:val="ConsPlusNormal0"/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B709C1" w:rsidRDefault="00B709C1" w:rsidP="00F15E9B">
            <w:pPr>
              <w:pStyle w:val="ConsPlusNormal0"/>
            </w:pPr>
          </w:p>
        </w:tc>
        <w:tc>
          <w:tcPr>
            <w:tcW w:w="74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9C1" w:rsidRDefault="00B709C1" w:rsidP="00F15E9B">
            <w:pPr>
              <w:pStyle w:val="ConsPlusNormal0"/>
            </w:pPr>
          </w:p>
        </w:tc>
      </w:tr>
      <w:tr w:rsidR="00B709C1" w:rsidTr="00B709C1">
        <w:tc>
          <w:tcPr>
            <w:tcW w:w="7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09C1" w:rsidRDefault="00B709C1" w:rsidP="00F15E9B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B709C1" w:rsidRDefault="00B709C1" w:rsidP="00F15E9B">
            <w:pPr>
              <w:pStyle w:val="ConsPlusNormal0"/>
            </w:pP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09C1" w:rsidRDefault="00B709C1" w:rsidP="00F15E9B">
            <w:pPr>
              <w:pStyle w:val="ConsPlusNormal0"/>
              <w:jc w:val="center"/>
            </w:pPr>
            <w:r>
              <w:t>(должность, фамилия, инициалы)</w:t>
            </w:r>
          </w:p>
        </w:tc>
      </w:tr>
      <w:tr w:rsidR="00B709C1" w:rsidTr="00B709C1">
        <w:tc>
          <w:tcPr>
            <w:tcW w:w="7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9C1" w:rsidRDefault="00B709C1" w:rsidP="00F15E9B">
            <w:pPr>
              <w:pStyle w:val="ConsPlusNormal0"/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B709C1" w:rsidRDefault="00B709C1" w:rsidP="00F15E9B">
            <w:pPr>
              <w:pStyle w:val="ConsPlusNormal0"/>
            </w:pPr>
          </w:p>
        </w:tc>
        <w:tc>
          <w:tcPr>
            <w:tcW w:w="74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9C1" w:rsidRDefault="00B709C1" w:rsidP="00F15E9B">
            <w:pPr>
              <w:pStyle w:val="ConsPlusNormal0"/>
            </w:pPr>
          </w:p>
        </w:tc>
      </w:tr>
      <w:tr w:rsidR="00B709C1" w:rsidTr="00B709C1">
        <w:tblPrEx>
          <w:tblBorders>
            <w:insideH w:val="single" w:sz="4" w:space="0" w:color="auto"/>
          </w:tblBorders>
        </w:tblPrEx>
        <w:tc>
          <w:tcPr>
            <w:tcW w:w="7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09C1" w:rsidRDefault="00B709C1" w:rsidP="00F15E9B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B709C1" w:rsidRDefault="00B709C1" w:rsidP="00F15E9B">
            <w:pPr>
              <w:pStyle w:val="ConsPlusNormal0"/>
            </w:pP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09C1" w:rsidRDefault="00B709C1" w:rsidP="00F15E9B">
            <w:pPr>
              <w:pStyle w:val="ConsPlusNormal0"/>
              <w:jc w:val="center"/>
            </w:pPr>
            <w:r>
              <w:t>(должность, фамилия, инициалы)</w:t>
            </w:r>
          </w:p>
        </w:tc>
      </w:tr>
    </w:tbl>
    <w:p w:rsidR="00B709C1" w:rsidRDefault="00B709C1" w:rsidP="00B709C1">
      <w:pPr>
        <w:pStyle w:val="ConsPlusNormal0"/>
        <w:jc w:val="both"/>
      </w:pPr>
    </w:p>
    <w:p w:rsidR="00B709C1" w:rsidRDefault="00B709C1" w:rsidP="00B709C1">
      <w:pPr>
        <w:pStyle w:val="ConsPlusNormal0"/>
        <w:ind w:firstLine="540"/>
        <w:jc w:val="both"/>
      </w:pPr>
      <w:r>
        <w:t>--------------------------------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2" w:name="P2272"/>
      <w:bookmarkEnd w:id="2"/>
      <w:r>
        <w:t xml:space="preserve">&lt;1&gt; В соответствии с </w:t>
      </w:r>
      <w:hyperlink r:id="rId313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18 сентября 2020 г. N 1485 данный акт законодательства Российской Федерации действует до 31 декабря 2026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3" w:name="P2273"/>
      <w:bookmarkEnd w:id="3"/>
      <w:r>
        <w:t xml:space="preserve">&lt;2&gt; В соответствии с </w:t>
      </w:r>
      <w:hyperlink r:id="rId314" w:tooltip="Постановление Правительства РФ от 16.12.2020 N 2124 &quot;Об утверждении требований к составу и оснащению аварийно-спасательных служб и (или) аварийно-спасательных формирований, участвующих в осуществлении мероприятий по ликвидации разливов нефти и нефтепродуктов&quot; ">
        <w:r>
          <w:rPr>
            <w:color w:val="0000FF"/>
          </w:rPr>
          <w:t>пунктом 3</w:t>
        </w:r>
      </w:hyperlink>
      <w:r>
        <w:t xml:space="preserve"> постановления Правительства Российской Федерации от 16 декабря 2020 г. N 2124 данный акт законодательства Российской Федерации действует до 1 сентября 2027 г.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4" w:name="P2274"/>
      <w:bookmarkEnd w:id="4"/>
      <w:r>
        <w:t xml:space="preserve">&lt;3&gt; В соответствии с </w:t>
      </w:r>
      <w:hyperlink r:id="rId315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<w:r>
          <w:rPr>
            <w:color w:val="0000FF"/>
          </w:rPr>
          <w:t>пунктом 3</w:t>
        </w:r>
      </w:hyperlink>
      <w:r>
        <w:t xml:space="preserve"> постановления Правительства Российской Федерации от 17 мая 2023 г. N 769 данный акт законодательства Российской Федерации действует до 1 сентября 2029 г.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5" w:name="P2275"/>
      <w:bookmarkEnd w:id="5"/>
      <w:proofErr w:type="gramStart"/>
      <w:r>
        <w:t xml:space="preserve">&lt;4&gt; Вступило в силу 8 декабря 2021 г. и является обязательным для Российской Федерации в соответствии с </w:t>
      </w:r>
      <w:hyperlink r:id="rId316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 мая 2014 г., ратифицированным Федеральным законом от 3 октября 2014 г. N 279-ФЗ "О ратификации Договора о Евразийском экономическом союзе" и вступившим в силу для Российской Федерации 1 января 2015 г.</w:t>
      </w:r>
      <w:proofErr w:type="gramEnd"/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6" w:name="P2276"/>
      <w:bookmarkEnd w:id="6"/>
      <w:proofErr w:type="gramStart"/>
      <w:r>
        <w:t xml:space="preserve">&lt;5&gt; Вступило в силу 8 декабря 2021 г. и является обязательным для Российской Федерации в соответствии с </w:t>
      </w:r>
      <w:hyperlink r:id="rId317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 мая 2014 г., ратифицированным Федеральным законом от 3 октября 2014 г. N 279-ФЗ "О ратификации Договора о Евразийском экономическом союзе" и вступившим в силу для Российской Федерации 1 января 2015 г.</w:t>
      </w:r>
      <w:proofErr w:type="gramEnd"/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7" w:name="P2277"/>
      <w:bookmarkEnd w:id="7"/>
      <w:r>
        <w:t xml:space="preserve">&lt;6&gt; В соответствии с </w:t>
      </w:r>
      <w:hyperlink r:id="rId318" w:tooltip="Постановление Правительства РФ от 19.09.2022 N 1654 &quot;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&quot; {КонсультантПлюс}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19 сентября 2022 г. N 1654 данный акт законодательства Российской Федерации действует до 28 февраля 2029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8" w:name="P2278"/>
      <w:bookmarkEnd w:id="8"/>
      <w:r>
        <w:t xml:space="preserve">&lt;7&gt; В соответствии с </w:t>
      </w:r>
      <w:hyperlink r:id="rId319" w:tooltip="Приказ ФТС России от 19.04.2022 N 295 &quot;Об утверждении требований к критически важным объектам всех форм собственности, правообладателями которых являются таможенные органы Российской Федерации или организации, находящиеся в ведении Федеральной таможенной служб">
        <w:r>
          <w:rPr>
            <w:color w:val="0000FF"/>
          </w:rPr>
          <w:t>пунктом 2</w:t>
        </w:r>
      </w:hyperlink>
      <w:r>
        <w:t xml:space="preserve"> приказа ФТС России от 19 апреля 2022 г. N 295 данный акт законодательства Российской Федерации действует до 29 февраля 2028 г.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9" w:name="P2279"/>
      <w:bookmarkEnd w:id="9"/>
      <w:r>
        <w:t xml:space="preserve">&lt;8&gt; В соответствии с </w:t>
      </w:r>
      <w:hyperlink r:id="rId320" w:tooltip="Приказ Росрезерва от 28.04.2022 N 89 &quot;Об утверждении требований к критически важным объектам всех форм собственности, правообладателями которых являются Федеральное агентство по государственным резервам, его территориальные органы и подведомственные организаци">
        <w:r>
          <w:rPr>
            <w:color w:val="0000FF"/>
          </w:rPr>
          <w:t>пунктом 2</w:t>
        </w:r>
      </w:hyperlink>
      <w:r>
        <w:t xml:space="preserve"> приказа </w:t>
      </w:r>
      <w:proofErr w:type="spellStart"/>
      <w:r>
        <w:t>Росрезерва</w:t>
      </w:r>
      <w:proofErr w:type="spellEnd"/>
      <w:r>
        <w:t xml:space="preserve"> от 28 апреля 2022 г. N 89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10" w:name="P2280"/>
      <w:bookmarkEnd w:id="10"/>
      <w:r>
        <w:t xml:space="preserve">&lt;9&gt; В соответствии с </w:t>
      </w:r>
      <w:hyperlink r:id="rId321" w:tooltip="Приказ Минтранса России от 21.06.2022 N 237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<w:r>
          <w:rPr>
            <w:color w:val="0000FF"/>
          </w:rPr>
          <w:t>пунктом 2</w:t>
        </w:r>
      </w:hyperlink>
      <w:r>
        <w:t xml:space="preserve"> приказа Минтранса России от 21 июня 2022 г. N 237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11" w:name="P2281"/>
      <w:bookmarkEnd w:id="11"/>
      <w:r>
        <w:lastRenderedPageBreak/>
        <w:t xml:space="preserve">&lt;10&gt; В соответствии с </w:t>
      </w:r>
      <w:hyperlink r:id="rId322" w:tooltip="Приказ Минсельхоза России от 11.07.2022 N 431 (ред. от 01.03.2023)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сех фор">
        <w:r>
          <w:rPr>
            <w:color w:val="0000FF"/>
          </w:rPr>
          <w:t>пунктом 2</w:t>
        </w:r>
      </w:hyperlink>
      <w:r>
        <w:t xml:space="preserve"> приказа Минсельхоза России от 11 июля 2022 г. N 431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12" w:name="P2282"/>
      <w:bookmarkEnd w:id="12"/>
      <w:r>
        <w:t xml:space="preserve">&lt;11&gt; В соответствии с </w:t>
      </w:r>
      <w:hyperlink r:id="rId323" w:tooltip="Приказ Минсельхоза России от 01.03.2023 N 121 &quot;О внесении изменений в обязательные для выполнения требования к критически важным объектам в области защиты населения и территорий от чрезвычайных ситуаций природного и техногенного характера всех форм собственнос">
        <w:r>
          <w:rPr>
            <w:color w:val="0000FF"/>
          </w:rPr>
          <w:t>пунктом 2</w:t>
        </w:r>
      </w:hyperlink>
      <w:r>
        <w:t xml:space="preserve"> приказа Минсельхоза России от 1 марта 2023 г. N 121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13" w:name="P2283"/>
      <w:bookmarkEnd w:id="13"/>
      <w:r>
        <w:t xml:space="preserve">&lt;12&gt; В соответствии с </w:t>
      </w:r>
      <w:hyperlink r:id="rId324" w:tooltip="Приказ Минтранса России от 11.07.2022 N 25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<w:r>
          <w:rPr>
            <w:color w:val="0000FF"/>
          </w:rPr>
          <w:t>пунктом 2</w:t>
        </w:r>
      </w:hyperlink>
      <w:r>
        <w:t xml:space="preserve"> приказа Минтранса России от 11 июля 2022 г. N 256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14" w:name="P2284"/>
      <w:bookmarkEnd w:id="14"/>
      <w:r>
        <w:t xml:space="preserve">&lt;13&gt; В соответствии с </w:t>
      </w:r>
      <w:hyperlink r:id="rId325" w:tooltip="Приказ Казначейства России от 11.07.2022 N 16н &quot;Об утверждении обязательных для выполнения требований к критически важным объектам Федерального казначейства, территориальных органов Федерального казначейства и федерального казенного учреждения &quot;Центр по обеспе">
        <w:r>
          <w:rPr>
            <w:color w:val="0000FF"/>
          </w:rPr>
          <w:t>пунктом 3</w:t>
        </w:r>
      </w:hyperlink>
      <w:r>
        <w:t xml:space="preserve"> приказа Казначейства России от 11 июля 2022 г. N 16н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15" w:name="P2285"/>
      <w:bookmarkEnd w:id="15"/>
      <w:r>
        <w:t xml:space="preserve">&lt;14&gt; В соответствии с </w:t>
      </w:r>
      <w:hyperlink r:id="rId326" w:tooltip="Приказ Минтранса России от 15.07.2022 N 263 &quot;Об утверждении обязательных для выполнения требований к критически важным объектам инфраструктуры воздушного транспорта всех форм собственности, указанным в пункте 1 статьи 7.1 Воздушного кодекса Российской Федераци">
        <w:r>
          <w:rPr>
            <w:color w:val="0000FF"/>
          </w:rPr>
          <w:t>пунктом 2</w:t>
        </w:r>
      </w:hyperlink>
      <w:r>
        <w:t xml:space="preserve"> приказа Минтранса России от 15 июля 2022 г. N 263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16" w:name="P2286"/>
      <w:bookmarkEnd w:id="16"/>
      <w:r>
        <w:t xml:space="preserve">&lt;15&gt; В соответствии с </w:t>
      </w:r>
      <w:hyperlink r:id="rId327" w:tooltip="Приказ ФМБА России от 15.07.2022 N 182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">
        <w:r>
          <w:rPr>
            <w:color w:val="0000FF"/>
          </w:rPr>
          <w:t>пунктом 2</w:t>
        </w:r>
      </w:hyperlink>
      <w:r>
        <w:t xml:space="preserve"> приказа ФМБА России от 15 июля 2022 г. N 182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17" w:name="P2287"/>
      <w:bookmarkEnd w:id="17"/>
      <w:r>
        <w:t xml:space="preserve">&lt;16&gt; В соответствии с </w:t>
      </w:r>
      <w:hyperlink r:id="rId328" w:tooltip="Приказ Минфина России от 16.08.2022 N 125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">
        <w:r>
          <w:rPr>
            <w:color w:val="0000FF"/>
          </w:rPr>
          <w:t>пунктом 2</w:t>
        </w:r>
      </w:hyperlink>
      <w:r>
        <w:t xml:space="preserve"> приказа Минфина России от 16 августа 2022 г. N 125н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18" w:name="P2288"/>
      <w:bookmarkEnd w:id="18"/>
      <w:r>
        <w:t xml:space="preserve">&lt;17&gt; В соответствии с </w:t>
      </w:r>
      <w:hyperlink r:id="rId329" w:tooltip="Приказ Росимущества от 29.08.2022 N 191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">
        <w:r>
          <w:rPr>
            <w:color w:val="0000FF"/>
          </w:rPr>
          <w:t>пунктом 2</w:t>
        </w:r>
      </w:hyperlink>
      <w:r>
        <w:t xml:space="preserve"> приказа </w:t>
      </w:r>
      <w:proofErr w:type="spellStart"/>
      <w:r>
        <w:t>Росимущества</w:t>
      </w:r>
      <w:proofErr w:type="spellEnd"/>
      <w:r>
        <w:t xml:space="preserve"> от 29 августа 2022 г. N 191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19" w:name="P2289"/>
      <w:bookmarkEnd w:id="19"/>
      <w:r>
        <w:t xml:space="preserve">&lt;18&gt; В соответствии с </w:t>
      </w:r>
      <w:hyperlink r:id="rId330" w:tooltip="Приказ Минтранса России от 23.09.2022 N 381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<w:r>
          <w:rPr>
            <w:color w:val="0000FF"/>
          </w:rPr>
          <w:t>пунктом 2</w:t>
        </w:r>
      </w:hyperlink>
      <w:r>
        <w:t xml:space="preserve"> приказа Минтранса России от 23 сентября 2022 г. N 381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20" w:name="P2290"/>
      <w:bookmarkEnd w:id="20"/>
      <w:r>
        <w:t xml:space="preserve">&lt;19&gt; В соответствии с </w:t>
      </w:r>
      <w:hyperlink r:id="rId331" w:tooltip="Приказ ФНС России от 18.11.2022 N ЕД-7-24/1100@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">
        <w:r>
          <w:rPr>
            <w:color w:val="0000FF"/>
          </w:rPr>
          <w:t>пунктом 2</w:t>
        </w:r>
      </w:hyperlink>
      <w:r>
        <w:t xml:space="preserve"> приказа ФНС России от 18 ноября 2022 г. N ЕД-7-24/1100@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21" w:name="P2291"/>
      <w:bookmarkEnd w:id="21"/>
      <w:r>
        <w:t xml:space="preserve">&lt;20&gt; В соответствии с </w:t>
      </w:r>
      <w:hyperlink r:id="rId332" w:tooltip="Приказ Минтруда России от 05.12.2022 N 765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<w:r>
          <w:rPr>
            <w:color w:val="0000FF"/>
          </w:rPr>
          <w:t>пунктом 2</w:t>
        </w:r>
      </w:hyperlink>
      <w:r>
        <w:t xml:space="preserve"> приказа Минтруда России от 5 декабря 2022 г. N 765н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22" w:name="P2292"/>
      <w:bookmarkEnd w:id="22"/>
      <w:r>
        <w:t xml:space="preserve">&lt;21&gt; В соответствии с </w:t>
      </w:r>
      <w:hyperlink r:id="rId333" w:tooltip="Приказ Минстроя России от 07.12.2022 N 1041/пр &quot;Об утверждении обязательных для выполнения требований к критически важным объектам системы водоснабжения, водоотведения и теплоснабжения (за исключением производства тепловой энергии в режиме комбинированной выра">
        <w:r>
          <w:rPr>
            <w:color w:val="0000FF"/>
          </w:rPr>
          <w:t>пунктом 2</w:t>
        </w:r>
      </w:hyperlink>
      <w:r>
        <w:t xml:space="preserve"> приказа Минстроя России от 7 декабря 2022 г. N 1041/</w:t>
      </w:r>
      <w:proofErr w:type="spellStart"/>
      <w:proofErr w:type="gramStart"/>
      <w:r>
        <w:t>пр</w:t>
      </w:r>
      <w:proofErr w:type="spellEnd"/>
      <w:proofErr w:type="gramEnd"/>
      <w:r>
        <w:t xml:space="preserve">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23" w:name="P2293"/>
      <w:bookmarkEnd w:id="23"/>
      <w:r>
        <w:t xml:space="preserve">&lt;22&gt; В соответствии с </w:t>
      </w:r>
      <w:hyperlink r:id="rId334" w:tooltip="Приказ Минцифры России от 10.03.2023 N 18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">
        <w:r>
          <w:rPr>
            <w:color w:val="0000FF"/>
          </w:rPr>
          <w:t>пунктом 2</w:t>
        </w:r>
      </w:hyperlink>
      <w:r>
        <w:t xml:space="preserve"> приказа </w:t>
      </w:r>
      <w:proofErr w:type="spellStart"/>
      <w:r>
        <w:t>Минцифры</w:t>
      </w:r>
      <w:proofErr w:type="spellEnd"/>
      <w:r>
        <w:t xml:space="preserve"> России от 10 марта 2023 г. N 186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24" w:name="P2294"/>
      <w:bookmarkEnd w:id="24"/>
      <w:r>
        <w:lastRenderedPageBreak/>
        <w:t xml:space="preserve">&lt;23&gt; В соответствии с </w:t>
      </w:r>
      <w:hyperlink r:id="rId335" w:tooltip="Приказ Минпромторга России от 27.03.2023 N 1000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">
        <w:r>
          <w:rPr>
            <w:color w:val="0000FF"/>
          </w:rPr>
          <w:t>пунктом 3</w:t>
        </w:r>
      </w:hyperlink>
      <w:r>
        <w:t xml:space="preserve"> приказа </w:t>
      </w:r>
      <w:proofErr w:type="spellStart"/>
      <w:r>
        <w:t>Минпромторга</w:t>
      </w:r>
      <w:proofErr w:type="spellEnd"/>
      <w:r>
        <w:t xml:space="preserve"> России от 27 марта 2023 г. N 1000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25" w:name="P2295"/>
      <w:bookmarkEnd w:id="25"/>
      <w:r>
        <w:t xml:space="preserve">&lt;24&gt; В соответствии с </w:t>
      </w:r>
      <w:hyperlink r:id="rId336" w:tooltip="Приказ Росархива от 21.04.2023 N 47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гос">
        <w:r>
          <w:rPr>
            <w:color w:val="0000FF"/>
          </w:rPr>
          <w:t>пунктом 2</w:t>
        </w:r>
      </w:hyperlink>
      <w:r>
        <w:t xml:space="preserve"> приказа </w:t>
      </w:r>
      <w:proofErr w:type="spellStart"/>
      <w:r>
        <w:t>Росархива</w:t>
      </w:r>
      <w:proofErr w:type="spellEnd"/>
      <w:r>
        <w:t xml:space="preserve"> от 21 апреля 2023 г. N 47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26" w:name="P2296"/>
      <w:bookmarkEnd w:id="26"/>
      <w:r>
        <w:t xml:space="preserve">&lt;25&gt; В соответствии с </w:t>
      </w:r>
      <w:hyperlink r:id="rId337" w:tooltip="Приказ Росгидромета от 10.08.2023 N 409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">
        <w:r>
          <w:rPr>
            <w:color w:val="0000FF"/>
          </w:rPr>
          <w:t>пунктом 2</w:t>
        </w:r>
      </w:hyperlink>
      <w:r>
        <w:t xml:space="preserve"> приказа Росгидромета от 10 августа 2023 г. N 409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27" w:name="P2297"/>
      <w:bookmarkEnd w:id="27"/>
      <w:r>
        <w:t xml:space="preserve">&lt;26&gt; В соответствии с </w:t>
      </w:r>
      <w:hyperlink r:id="rId338" w:tooltip="Приказ Росводресурсов от 16.08.2023 N 175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">
        <w:r>
          <w:rPr>
            <w:color w:val="0000FF"/>
          </w:rPr>
          <w:t>пунктом 2</w:t>
        </w:r>
      </w:hyperlink>
      <w:r>
        <w:t xml:space="preserve"> приказа </w:t>
      </w:r>
      <w:proofErr w:type="spellStart"/>
      <w:r>
        <w:t>Росводресурсов</w:t>
      </w:r>
      <w:proofErr w:type="spellEnd"/>
      <w:r>
        <w:t xml:space="preserve"> от 16 августа 2023 г. N 175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28" w:name="P2298"/>
      <w:bookmarkEnd w:id="28"/>
      <w:r>
        <w:t xml:space="preserve">&lt;27&gt; В соответствии с </w:t>
      </w:r>
      <w:hyperlink r:id="rId339" w:tooltip="Приказ Роспотребнадзора от 17.08.2023 N 51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<w:r>
          <w:rPr>
            <w:color w:val="0000FF"/>
          </w:rPr>
          <w:t>пунктом 2</w:t>
        </w:r>
      </w:hyperlink>
      <w:r>
        <w:t xml:space="preserve"> приказа </w:t>
      </w:r>
      <w:proofErr w:type="spellStart"/>
      <w:r>
        <w:t>Роспотребнадзора</w:t>
      </w:r>
      <w:proofErr w:type="spellEnd"/>
      <w:r>
        <w:t xml:space="preserve"> от 17 августа 2023 г. N 516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29" w:name="P2299"/>
      <w:bookmarkEnd w:id="29"/>
      <w:r>
        <w:t xml:space="preserve">&lt;28&gt; В соответствии с </w:t>
      </w:r>
      <w:hyperlink r:id="rId340" w:tooltip="Приказ Минэнерго России от 15.09.2023 N 79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<w:r>
          <w:rPr>
            <w:color w:val="0000FF"/>
          </w:rPr>
          <w:t>пунктом 2</w:t>
        </w:r>
      </w:hyperlink>
      <w:r>
        <w:t xml:space="preserve"> приказа Минэнерго России от 15 сентября 2023 г. N 796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30" w:name="P2300"/>
      <w:bookmarkEnd w:id="30"/>
      <w:r>
        <w:t xml:space="preserve">&lt;29&gt; В соответствии с </w:t>
      </w:r>
      <w:hyperlink r:id="rId341" w:tooltip="Приказ Минздрава России от 21.09.2023 N 487н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">
        <w:r>
          <w:rPr>
            <w:color w:val="0000FF"/>
          </w:rPr>
          <w:t>пунктом 2</w:t>
        </w:r>
      </w:hyperlink>
      <w:r>
        <w:t xml:space="preserve"> приказа Минздрава России от 21 сентября 2023 г. N 487н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31" w:name="P2301"/>
      <w:bookmarkEnd w:id="31"/>
      <w:r>
        <w:t xml:space="preserve">&lt;30&gt; В соответствии с </w:t>
      </w:r>
      <w:hyperlink r:id="rId342" w:tooltip="Приказ Минтранса России от 29.09.2023 N 329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">
        <w:r>
          <w:rPr>
            <w:color w:val="0000FF"/>
          </w:rPr>
          <w:t>пунктом 2</w:t>
        </w:r>
      </w:hyperlink>
      <w:r>
        <w:t xml:space="preserve"> приказа Минтранса России от 29 сентября 2023 г. N 329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32" w:name="P2302"/>
      <w:bookmarkEnd w:id="32"/>
      <w:r>
        <w:t xml:space="preserve">&lt;31&gt; В соответствии с </w:t>
      </w:r>
      <w:hyperlink r:id="rId343" w:tooltip="Приказ Минобрнауки России от 14.11.2023 N 1080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">
        <w:r>
          <w:rPr>
            <w:color w:val="0000FF"/>
          </w:rPr>
          <w:t>пунктом 2</w:t>
        </w:r>
      </w:hyperlink>
      <w:r>
        <w:t xml:space="preserve"> приказа </w:t>
      </w:r>
      <w:proofErr w:type="spellStart"/>
      <w:r>
        <w:t>Минобрнауки</w:t>
      </w:r>
      <w:proofErr w:type="spellEnd"/>
      <w:r>
        <w:t xml:space="preserve"> России от 14 ноября 2023 г. N 1080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33" w:name="P2303"/>
      <w:bookmarkEnd w:id="33"/>
      <w:r>
        <w:t xml:space="preserve">&lt;32&gt; В соответствии с </w:t>
      </w:r>
      <w:hyperlink r:id="rId344" w:tooltip="Приказ Госкорпорации &quot;Росатом&quot; от 14.07.2022 N 1/21-НПА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 части, касающейся">
        <w:r>
          <w:rPr>
            <w:color w:val="0000FF"/>
          </w:rPr>
          <w:t>пунктом 2</w:t>
        </w:r>
      </w:hyperlink>
      <w:r>
        <w:t xml:space="preserve"> приказа </w:t>
      </w:r>
      <w:proofErr w:type="spellStart"/>
      <w:r>
        <w:t>Госкорпорации</w:t>
      </w:r>
      <w:proofErr w:type="spellEnd"/>
      <w:r>
        <w:t xml:space="preserve"> "</w:t>
      </w:r>
      <w:proofErr w:type="spellStart"/>
      <w:r>
        <w:t>Росатом</w:t>
      </w:r>
      <w:proofErr w:type="spellEnd"/>
      <w:r>
        <w:t>" от 14 июля 2022 г. N 1/21-НПА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34" w:name="P2304"/>
      <w:bookmarkEnd w:id="34"/>
      <w:r>
        <w:t xml:space="preserve">&lt;33&gt; В соответствии с </w:t>
      </w:r>
      <w:hyperlink r:id="rId345" w:tooltip="Приказ Госкорпорации &quot;Роскосмос&quot; от 26.09.2022 N 346 &quot;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 части, касающейся кр">
        <w:r>
          <w:rPr>
            <w:color w:val="0000FF"/>
          </w:rPr>
          <w:t>пунктом 2</w:t>
        </w:r>
      </w:hyperlink>
      <w:r>
        <w:t xml:space="preserve"> приказа </w:t>
      </w:r>
      <w:proofErr w:type="spellStart"/>
      <w:r>
        <w:t>Госкорпорации</w:t>
      </w:r>
      <w:proofErr w:type="spellEnd"/>
      <w:r>
        <w:t xml:space="preserve"> "</w:t>
      </w:r>
      <w:proofErr w:type="spellStart"/>
      <w:r>
        <w:t>Роскосмос</w:t>
      </w:r>
      <w:proofErr w:type="spellEnd"/>
      <w:r>
        <w:t>" от 26 сентября 2022 г. N 346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35" w:name="P2305"/>
      <w:bookmarkEnd w:id="35"/>
      <w:r>
        <w:t xml:space="preserve">&lt;34&gt; В соответствии с </w:t>
      </w:r>
      <w:hyperlink r:id="rId346" w:tooltip="Постановление Правительства РФ от 10.11.2022 N 2034 &quot;Об утверждении Правил разработки и формы паспорта безопасности критически важного объекта&quot; {КонсультантПлюс}">
        <w:r>
          <w:rPr>
            <w:color w:val="0000FF"/>
          </w:rPr>
          <w:t>пунктом 3</w:t>
        </w:r>
      </w:hyperlink>
      <w:r>
        <w:t xml:space="preserve"> постановления Правительства Российской Федерации от 10 ноября 2022 г. N 2034 данный акт законодательства Российской Федерации действует до 31 августа 2029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36" w:name="P2306"/>
      <w:bookmarkEnd w:id="36"/>
      <w:r>
        <w:t xml:space="preserve">&lt;35&gt; В соответствии с </w:t>
      </w:r>
      <w:hyperlink r:id="rId347" w:tooltip="Приказ МЧС России от 10.10.2022 N 994 &quot;Об утверждении Обязательных для выполнения требований к потенциально опасным объектам в области защиты населения и территорий от чрезвычайных ситуаций природного и техногенного характера&quot; (Зарегистрировано в Минюсте Росси">
        <w:r>
          <w:rPr>
            <w:color w:val="0000FF"/>
          </w:rPr>
          <w:t>пунктом 2</w:t>
        </w:r>
      </w:hyperlink>
      <w:r>
        <w:t xml:space="preserve"> приказа МЧС России от 10 октября 2022 г. N 994 данный акт законодательства Российской Федерации действует до 29 февраля 2028 г. включительно.</w:t>
      </w:r>
    </w:p>
    <w:p w:rsidR="00B709C1" w:rsidRDefault="00B709C1" w:rsidP="00B709C1">
      <w:pPr>
        <w:pStyle w:val="ConsPlusNormal0"/>
        <w:spacing w:before="240"/>
        <w:ind w:firstLine="540"/>
        <w:jc w:val="both"/>
      </w:pPr>
      <w:bookmarkStart w:id="37" w:name="P2307"/>
      <w:bookmarkEnd w:id="37"/>
      <w:r>
        <w:lastRenderedPageBreak/>
        <w:t xml:space="preserve">&lt;36&gt; В соответствии с </w:t>
      </w:r>
      <w:hyperlink r:id="rId348" w:tooltip="Постановление Правительства РФ от 14.07.2022 N 1265 (ред. от 06.02.2023) &quot;Об утверждении Правил разработки и формы паспорта безопасности потенциально опасного объекта&quot; {КонсультантПлюс}">
        <w:r>
          <w:rPr>
            <w:color w:val="0000FF"/>
          </w:rPr>
          <w:t>пунктом 3</w:t>
        </w:r>
      </w:hyperlink>
      <w:r>
        <w:t xml:space="preserve"> постановления Правительства Российской Федерации от 14 июля 2022 г. N 1265 данный акт законодательства Российской Федерации действует до 31 августа 2029 г. включительно.</w:t>
      </w:r>
    </w:p>
    <w:p w:rsidR="00B709C1" w:rsidRDefault="00B709C1" w:rsidP="00B709C1">
      <w:pPr>
        <w:pStyle w:val="ConsPlusNormal0"/>
        <w:jc w:val="both"/>
      </w:pPr>
    </w:p>
    <w:p w:rsidR="00B709C1" w:rsidRDefault="00B709C1" w:rsidP="00B709C1">
      <w:pPr>
        <w:pStyle w:val="ConsPlusNormal0"/>
        <w:jc w:val="both"/>
      </w:pPr>
    </w:p>
    <w:p w:rsidR="00B709C1" w:rsidRDefault="00B709C1" w:rsidP="00B709C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709C1" w:rsidRDefault="00B709C1">
      <w:pPr>
        <w:pStyle w:val="ConsPlusNormal0"/>
      </w:pPr>
    </w:p>
    <w:p w:rsidR="004D4235" w:rsidRDefault="004D4235">
      <w:pPr>
        <w:pStyle w:val="ConsPlusNormal0"/>
      </w:pPr>
    </w:p>
    <w:p w:rsidR="004D4235" w:rsidRDefault="004D4235">
      <w:pPr>
        <w:pStyle w:val="ConsPlusNormal0"/>
        <w:sectPr w:rsidR="004D4235" w:rsidSect="004D4235">
          <w:headerReference w:type="default" r:id="rId349"/>
          <w:footerReference w:type="default" r:id="rId350"/>
          <w:headerReference w:type="first" r:id="rId351"/>
          <w:footerReference w:type="first" r:id="rId352"/>
          <w:pgSz w:w="16838" w:h="11906" w:orient="landscape"/>
          <w:pgMar w:top="1134" w:right="567" w:bottom="567" w:left="567" w:header="0" w:footer="0" w:gutter="0"/>
          <w:cols w:space="720"/>
          <w:titlePg/>
        </w:sectPr>
      </w:pPr>
    </w:p>
    <w:p w:rsidR="003D551A" w:rsidRDefault="003D551A" w:rsidP="00B709C1">
      <w:pPr>
        <w:pStyle w:val="ConsPlusNormal0"/>
        <w:jc w:val="both"/>
        <w:rPr>
          <w:sz w:val="2"/>
          <w:szCs w:val="2"/>
        </w:rPr>
      </w:pPr>
    </w:p>
    <w:sectPr w:rsidR="003D551A">
      <w:headerReference w:type="default" r:id="rId353"/>
      <w:footerReference w:type="default" r:id="rId354"/>
      <w:headerReference w:type="first" r:id="rId355"/>
      <w:footerReference w:type="first" r:id="rId35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FE6" w:rsidRDefault="00462FE6">
      <w:r>
        <w:separator/>
      </w:r>
    </w:p>
  </w:endnote>
  <w:endnote w:type="continuationSeparator" w:id="0">
    <w:p w:rsidR="00462FE6" w:rsidRDefault="00462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235" w:rsidRPr="004D4235" w:rsidRDefault="004D4235" w:rsidP="004D423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235" w:rsidRPr="004D4235" w:rsidRDefault="004D4235" w:rsidP="004D423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235" w:rsidRPr="00B709C1" w:rsidRDefault="004D4235" w:rsidP="00B709C1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235" w:rsidRDefault="00B709C1">
    <w:pPr>
      <w:pStyle w:val="ConsPlusNormal0"/>
    </w:pPr>
    <w:r>
      <w:ptab w:relativeTo="margin" w:alignment="right" w:leader="none"/>
    </w:r>
    <w:sdt>
      <w:sdtPr>
        <w:id w:val="969400753"/>
        <w:placeholder>
          <w:docPart w:val="9BBB77D06D68407780AD31A4076E2C85"/>
        </w:placeholder>
        <w:temporary/>
        <w:showingPlcHdr/>
      </w:sdtPr>
      <w:sdtContent>
        <w:r>
          <w:t>[Введите текст]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FE6" w:rsidRDefault="00462FE6">
      <w:r>
        <w:separator/>
      </w:r>
    </w:p>
  </w:footnote>
  <w:footnote w:type="continuationSeparator" w:id="0">
    <w:p w:rsidR="00462FE6" w:rsidRDefault="00462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235" w:rsidRPr="004D4235" w:rsidRDefault="004D4235" w:rsidP="004D423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235" w:rsidRDefault="004D4235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235" w:rsidRPr="00B709C1" w:rsidRDefault="004D4235" w:rsidP="00B709C1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235" w:rsidRPr="00B709C1" w:rsidRDefault="004D4235" w:rsidP="00B709C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551A"/>
    <w:rsid w:val="003D551A"/>
    <w:rsid w:val="00462FE6"/>
    <w:rsid w:val="004D4235"/>
    <w:rsid w:val="00B310CE"/>
    <w:rsid w:val="00B7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310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0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D42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D4235"/>
  </w:style>
  <w:style w:type="paragraph" w:styleId="a7">
    <w:name w:val="footer"/>
    <w:basedOn w:val="a"/>
    <w:link w:val="a8"/>
    <w:uiPriority w:val="99"/>
    <w:unhideWhenUsed/>
    <w:rsid w:val="004D42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D42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349124&amp;date=24.02.2026&amp;dst=100022&amp;field=134&amp;demo=2" TargetMode="External"/><Relationship Id="rId299" Type="http://schemas.openxmlformats.org/officeDocument/2006/relationships/hyperlink" Target="https://login.consultant.ru/link/?req=doc&amp;base=LAW&amp;n=440344&amp;date=24.02.2026&amp;dst=100021&amp;field=134&amp;demo=2" TargetMode="External"/><Relationship Id="rId303" Type="http://schemas.openxmlformats.org/officeDocument/2006/relationships/hyperlink" Target="https://login.consultant.ru/link/?req=doc&amp;base=LAW&amp;n=440344&amp;date=24.02.2026&amp;dst=100022&amp;field=134&amp;demo=2" TargetMode="External"/><Relationship Id="rId21" Type="http://schemas.openxmlformats.org/officeDocument/2006/relationships/hyperlink" Target="https://login.consultant.ru/link/?req=doc&amp;base=LAW&amp;n=470685&amp;date=24.02.2026&amp;dst=100029&amp;field=134&amp;demo=2" TargetMode="External"/><Relationship Id="rId42" Type="http://schemas.openxmlformats.org/officeDocument/2006/relationships/hyperlink" Target="https://login.consultant.ru/link/?req=doc&amp;base=LAW&amp;n=509340&amp;date=24.02.2026&amp;dst=100085&amp;field=134&amp;demo=2" TargetMode="External"/><Relationship Id="rId63" Type="http://schemas.openxmlformats.org/officeDocument/2006/relationships/hyperlink" Target="https://login.consultant.ru/link/?req=doc&amp;base=LAW&amp;n=400052&amp;date=24.02.2026&amp;dst=100015&amp;field=134&amp;demo=2" TargetMode="External"/><Relationship Id="rId84" Type="http://schemas.openxmlformats.org/officeDocument/2006/relationships/hyperlink" Target="https://login.consultant.ru/link/?req=doc&amp;base=LAW&amp;n=447536&amp;date=24.02.2026&amp;dst=100104&amp;field=134&amp;demo=2" TargetMode="External"/><Relationship Id="rId138" Type="http://schemas.openxmlformats.org/officeDocument/2006/relationships/hyperlink" Target="https://login.consultant.ru/link/?req=doc&amp;base=LAW&amp;n=426846&amp;date=24.02.2026&amp;dst=100012&amp;field=134&amp;demo=2" TargetMode="External"/><Relationship Id="rId159" Type="http://schemas.openxmlformats.org/officeDocument/2006/relationships/hyperlink" Target="https://login.consultant.ru/link/?req=doc&amp;base=LAW&amp;n=444385&amp;date=24.02.2026&amp;dst=100109&amp;field=134&amp;demo=2" TargetMode="External"/><Relationship Id="rId324" Type="http://schemas.openxmlformats.org/officeDocument/2006/relationships/hyperlink" Target="https://login.consultant.ru/link/?req=doc&amp;base=LAW&amp;n=429297&amp;date=24.02.2026&amp;dst=100007&amp;field=134&amp;demo=2" TargetMode="External"/><Relationship Id="rId345" Type="http://schemas.openxmlformats.org/officeDocument/2006/relationships/hyperlink" Target="https://login.consultant.ru/link/?req=doc&amp;base=LAW&amp;n=440344&amp;date=24.02.2026&amp;dst=100007&amp;field=134&amp;demo=2" TargetMode="External"/><Relationship Id="rId170" Type="http://schemas.openxmlformats.org/officeDocument/2006/relationships/hyperlink" Target="https://login.consultant.ru/link/?req=doc&amp;base=LAW&amp;n=429297&amp;date=24.02.2026&amp;dst=100014&amp;field=134&amp;demo=2" TargetMode="External"/><Relationship Id="rId191" Type="http://schemas.openxmlformats.org/officeDocument/2006/relationships/hyperlink" Target="https://login.consultant.ru/link/?req=doc&amp;base=LAW&amp;n=426561&amp;date=24.02.2026&amp;dst=100080&amp;field=134&amp;demo=2" TargetMode="External"/><Relationship Id="rId205" Type="http://schemas.openxmlformats.org/officeDocument/2006/relationships/hyperlink" Target="https://login.consultant.ru/link/?req=doc&amp;base=LAW&amp;n=429935&amp;date=24.02.2026&amp;dst=100056&amp;field=134&amp;demo=2" TargetMode="External"/><Relationship Id="rId226" Type="http://schemas.openxmlformats.org/officeDocument/2006/relationships/hyperlink" Target="https://login.consultant.ru/link/?req=doc&amp;base=LAW&amp;n=436516&amp;date=24.02.2026&amp;dst=100085&amp;field=134&amp;demo=2" TargetMode="External"/><Relationship Id="rId247" Type="http://schemas.openxmlformats.org/officeDocument/2006/relationships/hyperlink" Target="https://login.consultant.ru/link/?req=doc&amp;base=LAW&amp;n=456167&amp;date=24.02.2026&amp;dst=100072&amp;field=134&amp;demo=2" TargetMode="External"/><Relationship Id="rId107" Type="http://schemas.openxmlformats.org/officeDocument/2006/relationships/hyperlink" Target="https://login.consultant.ru/link/?req=doc&amp;base=LAW&amp;n=361016&amp;date=24.02.2026&amp;dst=100029&amp;field=134&amp;demo=2" TargetMode="External"/><Relationship Id="rId268" Type="http://schemas.openxmlformats.org/officeDocument/2006/relationships/hyperlink" Target="https://login.consultant.ru/link/?req=doc&amp;base=LAW&amp;n=459119&amp;date=24.02.2026&amp;dst=100061&amp;field=134&amp;demo=2" TargetMode="External"/><Relationship Id="rId289" Type="http://schemas.openxmlformats.org/officeDocument/2006/relationships/hyperlink" Target="https://login.consultant.ru/link/?req=doc&amp;base=LAW&amp;n=463281&amp;date=24.02.2026&amp;dst=100037&amp;field=134&amp;demo=2" TargetMode="External"/><Relationship Id="rId11" Type="http://schemas.openxmlformats.org/officeDocument/2006/relationships/hyperlink" Target="https://login.consultant.ru/link/?req=doc&amp;base=LAW&amp;n=416592&amp;date=24.02.2026&amp;dst=100047&amp;field=134&amp;demo=2" TargetMode="External"/><Relationship Id="rId32" Type="http://schemas.openxmlformats.org/officeDocument/2006/relationships/hyperlink" Target="https://login.consultant.ru/link/?req=doc&amp;base=LAW&amp;n=470685&amp;date=24.02.2026&amp;dst=100016&amp;field=134&amp;demo=2" TargetMode="External"/><Relationship Id="rId53" Type="http://schemas.openxmlformats.org/officeDocument/2006/relationships/hyperlink" Target="https://login.consultant.ru/link/?req=doc&amp;base=LAW&amp;n=447536&amp;date=24.02.2026&amp;dst=100069&amp;field=134&amp;demo=2" TargetMode="External"/><Relationship Id="rId74" Type="http://schemas.openxmlformats.org/officeDocument/2006/relationships/hyperlink" Target="https://login.consultant.ru/link/?req=doc&amp;base=LAW&amp;n=447536&amp;date=24.02.2026&amp;dst=100074&amp;field=134&amp;demo=2" TargetMode="External"/><Relationship Id="rId128" Type="http://schemas.openxmlformats.org/officeDocument/2006/relationships/hyperlink" Target="https://login.consultant.ru/link/?req=doc&amp;base=LAW&amp;n=427301&amp;date=24.02.2026&amp;dst=100038&amp;field=134&amp;demo=2" TargetMode="External"/><Relationship Id="rId149" Type="http://schemas.openxmlformats.org/officeDocument/2006/relationships/hyperlink" Target="https://login.consultant.ru/link/?req=doc&amp;base=LAW&amp;n=428426&amp;date=24.02.2026&amp;dst=100014&amp;field=134&amp;demo=2" TargetMode="External"/><Relationship Id="rId314" Type="http://schemas.openxmlformats.org/officeDocument/2006/relationships/hyperlink" Target="https://login.consultant.ru/link/?req=doc&amp;base=LAW&amp;n=371475&amp;date=24.02.2026&amp;dst=100007&amp;field=134&amp;demo=2" TargetMode="External"/><Relationship Id="rId335" Type="http://schemas.openxmlformats.org/officeDocument/2006/relationships/hyperlink" Target="https://login.consultant.ru/link/?req=doc&amp;base=LAW&amp;n=456167&amp;date=24.02.2026&amp;dst=100008&amp;field=134&amp;demo=2" TargetMode="External"/><Relationship Id="rId356" Type="http://schemas.openxmlformats.org/officeDocument/2006/relationships/footer" Target="footer4.xml"/><Relationship Id="rId5" Type="http://schemas.openxmlformats.org/officeDocument/2006/relationships/footnotes" Target="footnotes.xml"/><Relationship Id="rId95" Type="http://schemas.openxmlformats.org/officeDocument/2006/relationships/hyperlink" Target="https://login.consultant.ru/link/?req=doc&amp;base=LAW&amp;n=223496&amp;date=24.02.2026&amp;dst=100046&amp;field=134&amp;demo=2" TargetMode="External"/><Relationship Id="rId160" Type="http://schemas.openxmlformats.org/officeDocument/2006/relationships/hyperlink" Target="https://login.consultant.ru/link/?req=doc&amp;base=LAW&amp;n=444385&amp;date=24.02.2026&amp;dst=100135&amp;field=134&amp;demo=2" TargetMode="External"/><Relationship Id="rId181" Type="http://schemas.openxmlformats.org/officeDocument/2006/relationships/hyperlink" Target="https://login.consultant.ru/link/?req=doc&amp;base=LAW&amp;n=424074&amp;date=24.02.2026&amp;dst=100049&amp;field=134&amp;demo=2" TargetMode="External"/><Relationship Id="rId216" Type="http://schemas.openxmlformats.org/officeDocument/2006/relationships/hyperlink" Target="https://login.consultant.ru/link/?req=doc&amp;base=LAW&amp;n=436578&amp;date=24.02.2026&amp;dst=100014&amp;field=134&amp;demo=2" TargetMode="External"/><Relationship Id="rId237" Type="http://schemas.openxmlformats.org/officeDocument/2006/relationships/hyperlink" Target="https://login.consultant.ru/link/?req=doc&amp;base=LAW&amp;n=451229&amp;date=24.02.2026&amp;dst=100055&amp;field=134&amp;demo=2" TargetMode="External"/><Relationship Id="rId258" Type="http://schemas.openxmlformats.org/officeDocument/2006/relationships/hyperlink" Target="https://login.consultant.ru/link/?req=doc&amp;base=LAW&amp;n=459091&amp;date=24.02.2026&amp;dst=100079&amp;field=134&amp;demo=2" TargetMode="External"/><Relationship Id="rId279" Type="http://schemas.openxmlformats.org/officeDocument/2006/relationships/hyperlink" Target="https://login.consultant.ru/link/?req=doc&amp;base=LAW&amp;n=458964&amp;date=24.02.2026&amp;dst=100042&amp;field=134&amp;demo=2" TargetMode="External"/><Relationship Id="rId22" Type="http://schemas.openxmlformats.org/officeDocument/2006/relationships/hyperlink" Target="https://login.consultant.ru/link/?req=doc&amp;base=LAW&amp;n=470685&amp;date=24.02.2026&amp;dst=100032&amp;field=134&amp;demo=2" TargetMode="External"/><Relationship Id="rId43" Type="http://schemas.openxmlformats.org/officeDocument/2006/relationships/hyperlink" Target="https://login.consultant.ru/link/?req=doc&amp;base=LAW&amp;n=297207&amp;date=24.02.2026&amp;dst=100019&amp;field=134&amp;demo=2" TargetMode="External"/><Relationship Id="rId64" Type="http://schemas.openxmlformats.org/officeDocument/2006/relationships/hyperlink" Target="https://login.consultant.ru/link/?req=doc&amp;base=LAW&amp;n=447536&amp;date=24.02.2026&amp;dst=100064&amp;field=134&amp;demo=2" TargetMode="External"/><Relationship Id="rId118" Type="http://schemas.openxmlformats.org/officeDocument/2006/relationships/hyperlink" Target="https://login.consultant.ru/link/?req=doc&amp;base=LAW&amp;n=477377&amp;date=24.02.2026&amp;dst=100117&amp;field=134&amp;demo=2" TargetMode="External"/><Relationship Id="rId139" Type="http://schemas.openxmlformats.org/officeDocument/2006/relationships/hyperlink" Target="https://login.consultant.ru/link/?req=doc&amp;base=LAW&amp;n=426846&amp;date=24.02.2026&amp;dst=100043&amp;field=134&amp;demo=2" TargetMode="External"/><Relationship Id="rId290" Type="http://schemas.openxmlformats.org/officeDocument/2006/relationships/hyperlink" Target="https://login.consultant.ru/link/?req=doc&amp;base=LAW&amp;n=463281&amp;date=24.02.2026&amp;dst=100053&amp;field=134&amp;demo=2" TargetMode="External"/><Relationship Id="rId304" Type="http://schemas.openxmlformats.org/officeDocument/2006/relationships/hyperlink" Target="https://login.consultant.ru/link/?req=doc&amp;base=LAW&amp;n=431157&amp;date=24.02.2026&amp;dst=100017&amp;field=134&amp;demo=2" TargetMode="External"/><Relationship Id="rId325" Type="http://schemas.openxmlformats.org/officeDocument/2006/relationships/hyperlink" Target="https://login.consultant.ru/link/?req=doc&amp;base=LAW&amp;n=424074&amp;date=24.02.2026&amp;dst=100009&amp;field=134&amp;demo=2" TargetMode="External"/><Relationship Id="rId346" Type="http://schemas.openxmlformats.org/officeDocument/2006/relationships/hyperlink" Target="https://login.consultant.ru/link/?req=doc&amp;base=LAW&amp;n=431157&amp;date=24.02.2026&amp;dst=100009&amp;field=134&amp;demo=2" TargetMode="External"/><Relationship Id="rId85" Type="http://schemas.openxmlformats.org/officeDocument/2006/relationships/hyperlink" Target="https://login.consultant.ru/link/?req=doc&amp;base=LAW&amp;n=366250&amp;date=24.02.2026&amp;dst=100048&amp;field=134&amp;demo=2" TargetMode="External"/><Relationship Id="rId150" Type="http://schemas.openxmlformats.org/officeDocument/2006/relationships/hyperlink" Target="https://login.consultant.ru/link/?req=doc&amp;base=LAW&amp;n=428426&amp;date=24.02.2026&amp;dst=100077&amp;field=134&amp;demo=2" TargetMode="External"/><Relationship Id="rId171" Type="http://schemas.openxmlformats.org/officeDocument/2006/relationships/hyperlink" Target="https://login.consultant.ru/link/?req=doc&amp;base=LAW&amp;n=429297&amp;date=24.02.2026&amp;dst=100075&amp;field=134&amp;demo=2" TargetMode="External"/><Relationship Id="rId192" Type="http://schemas.openxmlformats.org/officeDocument/2006/relationships/hyperlink" Target="https://login.consultant.ru/link/?req=doc&amp;base=LAW&amp;n=436247&amp;date=24.02.2026&amp;dst=100020&amp;field=134&amp;demo=2" TargetMode="External"/><Relationship Id="rId206" Type="http://schemas.openxmlformats.org/officeDocument/2006/relationships/hyperlink" Target="https://login.consultant.ru/link/?req=doc&amp;base=LAW&amp;n=429935&amp;date=24.02.2026&amp;dst=100065&amp;field=134&amp;demo=2" TargetMode="External"/><Relationship Id="rId227" Type="http://schemas.openxmlformats.org/officeDocument/2006/relationships/hyperlink" Target="https://login.consultant.ru/link/?req=doc&amp;base=LAW&amp;n=436516&amp;date=24.02.2026&amp;dst=100089&amp;field=134&amp;demo=2" TargetMode="External"/><Relationship Id="rId248" Type="http://schemas.openxmlformats.org/officeDocument/2006/relationships/hyperlink" Target="https://login.consultant.ru/link/?req=doc&amp;base=LAW&amp;n=449960&amp;date=24.02.2026&amp;dst=100012&amp;field=134&amp;demo=2" TargetMode="External"/><Relationship Id="rId269" Type="http://schemas.openxmlformats.org/officeDocument/2006/relationships/hyperlink" Target="https://login.consultant.ru/link/?req=doc&amp;base=LAW&amp;n=459119&amp;date=24.02.2026&amp;dst=100097&amp;field=134&amp;demo=2" TargetMode="External"/><Relationship Id="rId12" Type="http://schemas.openxmlformats.org/officeDocument/2006/relationships/hyperlink" Target="https://login.consultant.ru/link/?req=doc&amp;base=LAW&amp;n=410818&amp;date=24.02.2026&amp;demo=2" TargetMode="External"/><Relationship Id="rId33" Type="http://schemas.openxmlformats.org/officeDocument/2006/relationships/hyperlink" Target="https://login.consultant.ru/link/?req=doc&amp;base=LAW&amp;n=470685&amp;date=24.02.2026&amp;dst=100029&amp;field=134&amp;demo=2" TargetMode="External"/><Relationship Id="rId108" Type="http://schemas.openxmlformats.org/officeDocument/2006/relationships/hyperlink" Target="https://login.consultant.ru/link/?req=doc&amp;base=LAW&amp;n=361016&amp;date=24.02.2026&amp;dst=100031&amp;field=134&amp;demo=2" TargetMode="External"/><Relationship Id="rId129" Type="http://schemas.openxmlformats.org/officeDocument/2006/relationships/hyperlink" Target="https://login.consultant.ru/link/?req=doc&amp;base=LAW&amp;n=422783&amp;date=24.02.2026&amp;dst=100024&amp;field=134&amp;demo=2" TargetMode="External"/><Relationship Id="rId280" Type="http://schemas.openxmlformats.org/officeDocument/2006/relationships/hyperlink" Target="https://login.consultant.ru/link/?req=doc&amp;base=LAW&amp;n=458964&amp;date=24.02.2026&amp;dst=100054&amp;field=134&amp;demo=2" TargetMode="External"/><Relationship Id="rId315" Type="http://schemas.openxmlformats.org/officeDocument/2006/relationships/hyperlink" Target="https://login.consultant.ru/link/?req=doc&amp;base=LAW&amp;n=447536&amp;date=24.02.2026&amp;dst=100010&amp;field=134&amp;demo=2" TargetMode="External"/><Relationship Id="rId336" Type="http://schemas.openxmlformats.org/officeDocument/2006/relationships/hyperlink" Target="https://login.consultant.ru/link/?req=doc&amp;base=LAW&amp;n=449960&amp;date=24.02.2026&amp;dst=100007&amp;field=134&amp;demo=2" TargetMode="External"/><Relationship Id="rId357" Type="http://schemas.openxmlformats.org/officeDocument/2006/relationships/fontTable" Target="fontTable.xml"/><Relationship Id="rId54" Type="http://schemas.openxmlformats.org/officeDocument/2006/relationships/hyperlink" Target="https://login.consultant.ru/link/?req=doc&amp;base=LAW&amp;n=447536&amp;date=24.02.2026&amp;dst=100030&amp;field=134&amp;demo=2" TargetMode="External"/><Relationship Id="rId75" Type="http://schemas.openxmlformats.org/officeDocument/2006/relationships/hyperlink" Target="https://login.consultant.ru/link/?req=doc&amp;base=LAW&amp;n=447536&amp;date=24.02.2026&amp;dst=100077&amp;field=134&amp;demo=2" TargetMode="External"/><Relationship Id="rId96" Type="http://schemas.openxmlformats.org/officeDocument/2006/relationships/hyperlink" Target="https://login.consultant.ru/link/?req=doc&amp;base=LAW&amp;n=223496&amp;date=24.02.2026&amp;dst=13&amp;field=134&amp;demo=2" TargetMode="External"/><Relationship Id="rId140" Type="http://schemas.openxmlformats.org/officeDocument/2006/relationships/hyperlink" Target="https://login.consultant.ru/link/?req=doc&amp;base=LAW&amp;n=426846&amp;date=24.02.2026&amp;dst=100012&amp;field=134&amp;demo=2" TargetMode="External"/><Relationship Id="rId161" Type="http://schemas.openxmlformats.org/officeDocument/2006/relationships/hyperlink" Target="https://login.consultant.ru/link/?req=doc&amp;base=LAW&amp;n=444385&amp;date=24.02.2026&amp;dst=1&amp;field=134&amp;demo=2" TargetMode="External"/><Relationship Id="rId182" Type="http://schemas.openxmlformats.org/officeDocument/2006/relationships/hyperlink" Target="https://login.consultant.ru/link/?req=doc&amp;base=LAW&amp;n=424074&amp;date=24.02.2026&amp;dst=100119&amp;field=134&amp;demo=2" TargetMode="External"/><Relationship Id="rId217" Type="http://schemas.openxmlformats.org/officeDocument/2006/relationships/hyperlink" Target="https://login.consultant.ru/link/?req=doc&amp;base=LAW&amp;n=436578&amp;date=24.02.2026&amp;dst=100041&amp;field=134&amp;demo=2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login.consultant.ru/link/?req=doc&amp;base=LAW&amp;n=451229&amp;date=24.02.2026&amp;dst=100061&amp;field=134&amp;demo=2" TargetMode="External"/><Relationship Id="rId259" Type="http://schemas.openxmlformats.org/officeDocument/2006/relationships/hyperlink" Target="https://login.consultant.ru/link/?req=doc&amp;base=LAW&amp;n=459091&amp;date=24.02.2026&amp;dst=100083&amp;field=134&amp;demo=2" TargetMode="External"/><Relationship Id="rId23" Type="http://schemas.openxmlformats.org/officeDocument/2006/relationships/hyperlink" Target="https://login.consultant.ru/link/?req=doc&amp;base=LAW&amp;n=470685&amp;date=24.02.2026&amp;dst=100033&amp;field=134&amp;demo=2" TargetMode="External"/><Relationship Id="rId119" Type="http://schemas.openxmlformats.org/officeDocument/2006/relationships/hyperlink" Target="https://login.consultant.ru/link/?req=doc&amp;base=LAW&amp;n=477377&amp;date=24.02.2026&amp;dst=100117&amp;field=134&amp;demo=2" TargetMode="External"/><Relationship Id="rId270" Type="http://schemas.openxmlformats.org/officeDocument/2006/relationships/hyperlink" Target="https://login.consultant.ru/link/?req=doc&amp;base=LAW&amp;n=459119&amp;date=24.02.2026&amp;dst=100133&amp;field=134&amp;demo=2" TargetMode="External"/><Relationship Id="rId291" Type="http://schemas.openxmlformats.org/officeDocument/2006/relationships/hyperlink" Target="https://login.consultant.ru/link/?req=doc&amp;base=LAW&amp;n=463281&amp;date=24.02.2026&amp;dst=100061&amp;field=134&amp;demo=2" TargetMode="External"/><Relationship Id="rId305" Type="http://schemas.openxmlformats.org/officeDocument/2006/relationships/hyperlink" Target="https://login.consultant.ru/link/?req=doc&amp;base=LAW&amp;n=436731&amp;date=24.02.2026&amp;dst=100020&amp;field=134&amp;demo=2" TargetMode="External"/><Relationship Id="rId326" Type="http://schemas.openxmlformats.org/officeDocument/2006/relationships/hyperlink" Target="https://login.consultant.ru/link/?req=doc&amp;base=LAW&amp;n=426561&amp;date=24.02.2026&amp;dst=100007&amp;field=134&amp;demo=2" TargetMode="External"/><Relationship Id="rId347" Type="http://schemas.openxmlformats.org/officeDocument/2006/relationships/hyperlink" Target="https://login.consultant.ru/link/?req=doc&amp;base=LAW&amp;n=436731&amp;date=24.02.2026&amp;dst=100009&amp;field=134&amp;demo=2" TargetMode="External"/><Relationship Id="rId44" Type="http://schemas.openxmlformats.org/officeDocument/2006/relationships/hyperlink" Target="https://login.consultant.ru/link/?req=doc&amp;base=LAW&amp;n=297207&amp;date=24.02.2026&amp;dst=100020&amp;field=134&amp;demo=2" TargetMode="External"/><Relationship Id="rId65" Type="http://schemas.openxmlformats.org/officeDocument/2006/relationships/hyperlink" Target="https://login.consultant.ru/link/?req=doc&amp;base=LAW&amp;n=494872&amp;date=24.02.2026&amp;demo=2" TargetMode="External"/><Relationship Id="rId86" Type="http://schemas.openxmlformats.org/officeDocument/2006/relationships/hyperlink" Target="https://login.consultant.ru/link/?req=doc&amp;base=LAW&amp;n=477377&amp;date=24.02.2026&amp;dst=100122&amp;field=134&amp;demo=2" TargetMode="External"/><Relationship Id="rId130" Type="http://schemas.openxmlformats.org/officeDocument/2006/relationships/hyperlink" Target="https://login.consultant.ru/link/?req=doc&amp;base=LAW&amp;n=422783&amp;date=24.02.2026&amp;dst=100047&amp;field=134&amp;demo=2" TargetMode="External"/><Relationship Id="rId151" Type="http://schemas.openxmlformats.org/officeDocument/2006/relationships/hyperlink" Target="https://login.consultant.ru/link/?req=doc&amp;base=LAW&amp;n=428426&amp;date=24.02.2026&amp;dst=100086&amp;field=134&amp;demo=2" TargetMode="External"/><Relationship Id="rId172" Type="http://schemas.openxmlformats.org/officeDocument/2006/relationships/hyperlink" Target="https://login.consultant.ru/link/?req=doc&amp;base=LAW&amp;n=429297&amp;date=24.02.2026&amp;dst=100084&amp;field=134&amp;demo=2" TargetMode="External"/><Relationship Id="rId193" Type="http://schemas.openxmlformats.org/officeDocument/2006/relationships/hyperlink" Target="https://login.consultant.ru/link/?req=doc&amp;base=LAW&amp;n=436247&amp;date=24.02.2026&amp;dst=100040&amp;field=134&amp;demo=2" TargetMode="External"/><Relationship Id="rId207" Type="http://schemas.openxmlformats.org/officeDocument/2006/relationships/hyperlink" Target="https://login.consultant.ru/link/?req=doc&amp;base=LAW&amp;n=431486&amp;date=24.02.2026&amp;dst=100014&amp;field=134&amp;demo=2" TargetMode="External"/><Relationship Id="rId228" Type="http://schemas.openxmlformats.org/officeDocument/2006/relationships/hyperlink" Target="https://login.consultant.ru/link/?req=doc&amp;base=LAW&amp;n=436516&amp;date=24.02.2026&amp;dst=100095&amp;field=134&amp;demo=2" TargetMode="External"/><Relationship Id="rId249" Type="http://schemas.openxmlformats.org/officeDocument/2006/relationships/hyperlink" Target="https://login.consultant.ru/link/?req=doc&amp;base=LAW&amp;n=449960&amp;date=24.02.2026&amp;dst=100071&amp;field=134&amp;demo=2" TargetMode="External"/><Relationship Id="rId13" Type="http://schemas.openxmlformats.org/officeDocument/2006/relationships/hyperlink" Target="https://login.consultant.ru/link/?req=doc&amp;base=LAW&amp;n=515778&amp;date=24.02.2026&amp;dst=46&amp;field=134&amp;demo=2" TargetMode="External"/><Relationship Id="rId109" Type="http://schemas.openxmlformats.org/officeDocument/2006/relationships/hyperlink" Target="https://login.consultant.ru/link/?req=doc&amp;base=LAW&amp;n=361016&amp;date=24.02.2026&amp;dst=100029&amp;field=134&amp;demo=2" TargetMode="External"/><Relationship Id="rId260" Type="http://schemas.openxmlformats.org/officeDocument/2006/relationships/hyperlink" Target="https://login.consultant.ru/link/?req=doc&amp;base=LAW&amp;n=459091&amp;date=24.02.2026&amp;dst=100091&amp;field=134&amp;demo=2" TargetMode="External"/><Relationship Id="rId281" Type="http://schemas.openxmlformats.org/officeDocument/2006/relationships/hyperlink" Target="https://login.consultant.ru/link/?req=doc&amp;base=LAW&amp;n=458964&amp;date=24.02.2026&amp;dst=100068&amp;field=134&amp;demo=2" TargetMode="External"/><Relationship Id="rId316" Type="http://schemas.openxmlformats.org/officeDocument/2006/relationships/hyperlink" Target="https://login.consultant.ru/link/?req=doc&amp;base=LAW&amp;n=476082&amp;date=24.02.2026&amp;demo=2" TargetMode="External"/><Relationship Id="rId337" Type="http://schemas.openxmlformats.org/officeDocument/2006/relationships/hyperlink" Target="https://login.consultant.ru/link/?req=doc&amp;base=LAW&amp;n=459091&amp;date=24.02.2026&amp;dst=100008&amp;field=134&amp;demo=2" TargetMode="External"/><Relationship Id="rId34" Type="http://schemas.openxmlformats.org/officeDocument/2006/relationships/hyperlink" Target="https://login.consultant.ru/link/?req=doc&amp;base=LAW&amp;n=470685&amp;date=24.02.2026&amp;dst=100034&amp;field=134&amp;demo=2" TargetMode="External"/><Relationship Id="rId55" Type="http://schemas.openxmlformats.org/officeDocument/2006/relationships/hyperlink" Target="https://login.consultant.ru/link/?req=doc&amp;base=LAW&amp;n=447536&amp;date=24.02.2026&amp;dst=100069&amp;field=134&amp;demo=2" TargetMode="External"/><Relationship Id="rId76" Type="http://schemas.openxmlformats.org/officeDocument/2006/relationships/hyperlink" Target="https://login.consultant.ru/link/?req=doc&amp;base=LAW&amp;n=447536&amp;date=24.02.2026&amp;dst=100078&amp;field=134&amp;demo=2" TargetMode="External"/><Relationship Id="rId97" Type="http://schemas.openxmlformats.org/officeDocument/2006/relationships/hyperlink" Target="https://login.consultant.ru/link/?req=doc&amp;base=LAW&amp;n=191959&amp;date=24.02.2026&amp;dst=100012&amp;field=134&amp;demo=2" TargetMode="External"/><Relationship Id="rId120" Type="http://schemas.openxmlformats.org/officeDocument/2006/relationships/hyperlink" Target="https://login.consultant.ru/link/?req=doc&amp;base=LAW&amp;n=477377&amp;date=24.02.2026&amp;dst=114&amp;field=134&amp;demo=2" TargetMode="External"/><Relationship Id="rId141" Type="http://schemas.openxmlformats.org/officeDocument/2006/relationships/hyperlink" Target="https://login.consultant.ru/link/?req=doc&amp;base=LAW&amp;n=426846&amp;date=24.02.2026&amp;dst=100049&amp;field=134&amp;demo=2" TargetMode="External"/><Relationship Id="rId358" Type="http://schemas.openxmlformats.org/officeDocument/2006/relationships/glossaryDocument" Target="glossary/document.xml"/><Relationship Id="rId7" Type="http://schemas.openxmlformats.org/officeDocument/2006/relationships/hyperlink" Target="https://login.consultant.ru/link/?req=doc&amp;base=LAW&amp;n=508984&amp;date=24.02.2026&amp;dst=100583&amp;field=134&amp;demo=2" TargetMode="External"/><Relationship Id="rId162" Type="http://schemas.openxmlformats.org/officeDocument/2006/relationships/hyperlink" Target="https://login.consultant.ru/link/?req=doc&amp;base=LAW&amp;n=444385&amp;date=24.02.2026&amp;dst=100147&amp;field=134&amp;demo=2" TargetMode="External"/><Relationship Id="rId183" Type="http://schemas.openxmlformats.org/officeDocument/2006/relationships/hyperlink" Target="https://login.consultant.ru/link/?req=doc&amp;base=LAW&amp;n=426561&amp;date=24.02.2026&amp;dst=100015&amp;field=134&amp;demo=2" TargetMode="External"/><Relationship Id="rId218" Type="http://schemas.openxmlformats.org/officeDocument/2006/relationships/hyperlink" Target="https://login.consultant.ru/link/?req=doc&amp;base=LAW&amp;n=436578&amp;date=24.02.2026&amp;dst=100078&amp;field=134&amp;demo=2" TargetMode="External"/><Relationship Id="rId239" Type="http://schemas.openxmlformats.org/officeDocument/2006/relationships/hyperlink" Target="https://login.consultant.ru/link/?req=doc&amp;base=LAW&amp;n=451229&amp;date=24.02.2026&amp;dst=100069&amp;field=134&amp;demo=2" TargetMode="External"/><Relationship Id="rId250" Type="http://schemas.openxmlformats.org/officeDocument/2006/relationships/hyperlink" Target="https://login.consultant.ru/link/?req=doc&amp;base=LAW&amp;n=449960&amp;date=24.02.2026&amp;dst=100113&amp;field=134&amp;demo=2" TargetMode="External"/><Relationship Id="rId271" Type="http://schemas.openxmlformats.org/officeDocument/2006/relationships/hyperlink" Target="https://login.consultant.ru/link/?req=doc&amp;base=LAW&amp;n=459119&amp;date=24.02.2026&amp;dst=100152&amp;field=134&amp;demo=2" TargetMode="External"/><Relationship Id="rId292" Type="http://schemas.openxmlformats.org/officeDocument/2006/relationships/hyperlink" Target="https://login.consultant.ru/link/?req=doc&amp;base=LAW&amp;n=463281&amp;date=24.02.2026&amp;dst=100067&amp;field=134&amp;demo=2" TargetMode="External"/><Relationship Id="rId306" Type="http://schemas.openxmlformats.org/officeDocument/2006/relationships/hyperlink" Target="https://login.consultant.ru/link/?req=doc&amp;base=LAW&amp;n=436731&amp;date=24.02.2026&amp;dst=100031&amp;field=134&amp;demo=2" TargetMode="External"/><Relationship Id="rId24" Type="http://schemas.openxmlformats.org/officeDocument/2006/relationships/hyperlink" Target="https://login.consultant.ru/link/?req=doc&amp;base=LAW&amp;n=515778&amp;date=24.02.2026&amp;dst=46&amp;field=134&amp;demo=2" TargetMode="External"/><Relationship Id="rId45" Type="http://schemas.openxmlformats.org/officeDocument/2006/relationships/hyperlink" Target="https://login.consultant.ru/link/?req=doc&amp;base=LAW&amp;n=297207&amp;date=24.02.2026&amp;dst=100035&amp;field=134&amp;demo=2" TargetMode="External"/><Relationship Id="rId66" Type="http://schemas.openxmlformats.org/officeDocument/2006/relationships/hyperlink" Target="https://login.consultant.ru/link/?req=doc&amp;base=LAW&amp;n=447536&amp;date=24.02.2026&amp;dst=100064&amp;field=134&amp;demo=2" TargetMode="External"/><Relationship Id="rId87" Type="http://schemas.openxmlformats.org/officeDocument/2006/relationships/hyperlink" Target="https://login.consultant.ru/link/?req=doc&amp;base=LAW&amp;n=477377&amp;date=24.02.2026&amp;dst=100169&amp;field=134&amp;demo=2" TargetMode="External"/><Relationship Id="rId110" Type="http://schemas.openxmlformats.org/officeDocument/2006/relationships/hyperlink" Target="https://login.consultant.ru/link/?req=doc&amp;base=LAW&amp;n=361016&amp;date=24.02.2026&amp;dst=100032&amp;field=134&amp;demo=2" TargetMode="External"/><Relationship Id="rId131" Type="http://schemas.openxmlformats.org/officeDocument/2006/relationships/hyperlink" Target="https://login.consultant.ru/link/?req=doc&amp;base=LAW&amp;n=422783&amp;date=24.02.2026&amp;dst=100061&amp;field=134&amp;demo=2" TargetMode="External"/><Relationship Id="rId327" Type="http://schemas.openxmlformats.org/officeDocument/2006/relationships/hyperlink" Target="https://login.consultant.ru/link/?req=doc&amp;base=LAW&amp;n=436247&amp;date=24.02.2026&amp;dst=100007&amp;field=134&amp;demo=2" TargetMode="External"/><Relationship Id="rId348" Type="http://schemas.openxmlformats.org/officeDocument/2006/relationships/hyperlink" Target="https://login.consultant.ru/link/?req=doc&amp;base=LAW&amp;n=439387&amp;date=24.02.2026&amp;dst=100009&amp;field=134&amp;demo=2" TargetMode="External"/><Relationship Id="rId152" Type="http://schemas.openxmlformats.org/officeDocument/2006/relationships/hyperlink" Target="https://login.consultant.ru/link/?req=doc&amp;base=LAW&amp;n=444385&amp;date=24.02.2026&amp;dst=1&amp;field=134&amp;demo=2" TargetMode="External"/><Relationship Id="rId173" Type="http://schemas.openxmlformats.org/officeDocument/2006/relationships/hyperlink" Target="https://login.consultant.ru/link/?req=doc&amp;base=LAW&amp;n=424074&amp;date=24.02.2026&amp;dst=100015&amp;field=134&amp;demo=2" TargetMode="External"/><Relationship Id="rId194" Type="http://schemas.openxmlformats.org/officeDocument/2006/relationships/hyperlink" Target="https://login.consultant.ru/link/?req=doc&amp;base=LAW&amp;n=436247&amp;date=24.02.2026&amp;dst=100052&amp;field=134&amp;demo=2" TargetMode="External"/><Relationship Id="rId208" Type="http://schemas.openxmlformats.org/officeDocument/2006/relationships/hyperlink" Target="https://login.consultant.ru/link/?req=doc&amp;base=LAW&amp;n=431486&amp;date=24.02.2026&amp;dst=100015&amp;field=134&amp;demo=2" TargetMode="External"/><Relationship Id="rId229" Type="http://schemas.openxmlformats.org/officeDocument/2006/relationships/hyperlink" Target="https://login.consultant.ru/link/?req=doc&amp;base=LAW&amp;n=439547&amp;date=24.02.2026&amp;dst=100012&amp;field=134&amp;demo=2" TargetMode="External"/><Relationship Id="rId240" Type="http://schemas.openxmlformats.org/officeDocument/2006/relationships/hyperlink" Target="https://login.consultant.ru/link/?req=doc&amp;base=LAW&amp;n=451229&amp;date=24.02.2026&amp;dst=100074&amp;field=134&amp;demo=2" TargetMode="External"/><Relationship Id="rId261" Type="http://schemas.openxmlformats.org/officeDocument/2006/relationships/hyperlink" Target="https://login.consultant.ru/link/?req=doc&amp;base=LAW&amp;n=459091&amp;date=24.02.2026&amp;dst=100096&amp;field=134&amp;demo=2" TargetMode="External"/><Relationship Id="rId14" Type="http://schemas.openxmlformats.org/officeDocument/2006/relationships/hyperlink" Target="https://login.consultant.ru/link/?req=doc&amp;base=LAW&amp;n=515778&amp;date=24.02.2026&amp;dst=100506&amp;field=134&amp;demo=2" TargetMode="External"/><Relationship Id="rId35" Type="http://schemas.openxmlformats.org/officeDocument/2006/relationships/hyperlink" Target="https://login.consultant.ru/link/?req=doc&amp;base=LAW&amp;n=515778&amp;date=24.02.2026&amp;dst=57&amp;field=134&amp;demo=2" TargetMode="External"/><Relationship Id="rId56" Type="http://schemas.openxmlformats.org/officeDocument/2006/relationships/hyperlink" Target="https://login.consultant.ru/link/?req=doc&amp;base=LAW&amp;n=447536&amp;date=24.02.2026&amp;dst=100069&amp;field=134&amp;demo=2" TargetMode="External"/><Relationship Id="rId77" Type="http://schemas.openxmlformats.org/officeDocument/2006/relationships/hyperlink" Target="https://login.consultant.ru/link/?req=doc&amp;base=LAW&amp;n=447536&amp;date=24.02.2026&amp;dst=100085&amp;field=134&amp;demo=2" TargetMode="External"/><Relationship Id="rId100" Type="http://schemas.openxmlformats.org/officeDocument/2006/relationships/hyperlink" Target="https://login.consultant.ru/link/?req=doc&amp;base=LAW&amp;n=470685&amp;date=24.02.2026&amp;dst=100025&amp;field=134&amp;demo=2" TargetMode="External"/><Relationship Id="rId282" Type="http://schemas.openxmlformats.org/officeDocument/2006/relationships/hyperlink" Target="https://login.consultant.ru/link/?req=doc&amp;base=LAW&amp;n=461261&amp;date=24.02.2026&amp;dst=100015&amp;field=134&amp;demo=2" TargetMode="External"/><Relationship Id="rId317" Type="http://schemas.openxmlformats.org/officeDocument/2006/relationships/hyperlink" Target="https://login.consultant.ru/link/?req=doc&amp;base=LAW&amp;n=476082&amp;date=24.02.2026&amp;demo=2" TargetMode="External"/><Relationship Id="rId338" Type="http://schemas.openxmlformats.org/officeDocument/2006/relationships/hyperlink" Target="https://login.consultant.ru/link/?req=doc&amp;base=LAW&amp;n=455499&amp;date=24.02.2026&amp;dst=100008&amp;field=134&amp;demo=2" TargetMode="External"/><Relationship Id="rId359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510436&amp;date=24.02.2026&amp;dst=100034&amp;field=134&amp;demo=2" TargetMode="External"/><Relationship Id="rId98" Type="http://schemas.openxmlformats.org/officeDocument/2006/relationships/hyperlink" Target="https://login.consultant.ru/link/?req=doc&amp;base=LAW&amp;n=191959&amp;date=24.02.2026&amp;dst=100015&amp;field=134&amp;demo=2" TargetMode="External"/><Relationship Id="rId121" Type="http://schemas.openxmlformats.org/officeDocument/2006/relationships/hyperlink" Target="https://login.consultant.ru/link/?req=doc&amp;base=LAW&amp;n=477377&amp;date=24.02.2026&amp;dst=114&amp;field=134&amp;demo=2" TargetMode="External"/><Relationship Id="rId142" Type="http://schemas.openxmlformats.org/officeDocument/2006/relationships/hyperlink" Target="https://login.consultant.ru/link/?req=doc&amp;base=LAW&amp;n=426846&amp;date=24.02.2026&amp;dst=100066&amp;field=134&amp;demo=2" TargetMode="External"/><Relationship Id="rId163" Type="http://schemas.openxmlformats.org/officeDocument/2006/relationships/hyperlink" Target="https://login.consultant.ru/link/?req=doc&amp;base=LAW&amp;n=444385&amp;date=24.02.2026&amp;dst=3&amp;field=134&amp;demo=2" TargetMode="External"/><Relationship Id="rId184" Type="http://schemas.openxmlformats.org/officeDocument/2006/relationships/hyperlink" Target="https://login.consultant.ru/link/?req=doc&amp;base=LAW&amp;n=426561&amp;date=24.02.2026&amp;dst=100016&amp;field=134&amp;demo=2" TargetMode="External"/><Relationship Id="rId219" Type="http://schemas.openxmlformats.org/officeDocument/2006/relationships/hyperlink" Target="https://login.consultant.ru/link/?req=doc&amp;base=LAW&amp;n=436578&amp;date=24.02.2026&amp;dst=100094&amp;field=134&amp;demo=2" TargetMode="External"/><Relationship Id="rId230" Type="http://schemas.openxmlformats.org/officeDocument/2006/relationships/hyperlink" Target="https://login.consultant.ru/link/?req=doc&amp;base=LAW&amp;n=439547&amp;date=24.02.2026&amp;dst=100027&amp;field=134&amp;demo=2" TargetMode="External"/><Relationship Id="rId251" Type="http://schemas.openxmlformats.org/officeDocument/2006/relationships/hyperlink" Target="https://login.consultant.ru/link/?req=doc&amp;base=LAW&amp;n=449960&amp;date=24.02.2026&amp;dst=100134&amp;field=134&amp;demo=2" TargetMode="External"/><Relationship Id="rId25" Type="http://schemas.openxmlformats.org/officeDocument/2006/relationships/hyperlink" Target="https://login.consultant.ru/link/?req=doc&amp;base=LAW&amp;n=515778&amp;date=24.02.2026&amp;dst=69&amp;field=134&amp;demo=2" TargetMode="External"/><Relationship Id="rId46" Type="http://schemas.openxmlformats.org/officeDocument/2006/relationships/hyperlink" Target="https://login.consultant.ru/link/?req=doc&amp;base=LAW&amp;n=297207&amp;date=24.02.2026&amp;dst=100069&amp;field=134&amp;demo=2" TargetMode="External"/><Relationship Id="rId67" Type="http://schemas.openxmlformats.org/officeDocument/2006/relationships/hyperlink" Target="https://login.consultant.ru/link/?req=doc&amp;base=LAW&amp;n=447536&amp;date=24.02.2026&amp;dst=100065&amp;field=134&amp;demo=2" TargetMode="External"/><Relationship Id="rId272" Type="http://schemas.openxmlformats.org/officeDocument/2006/relationships/hyperlink" Target="https://login.consultant.ru/link/?req=doc&amp;base=LAW&amp;n=459030&amp;date=24.02.2026&amp;dst=100016&amp;field=134&amp;demo=2" TargetMode="External"/><Relationship Id="rId293" Type="http://schemas.openxmlformats.org/officeDocument/2006/relationships/hyperlink" Target="https://login.consultant.ru/link/?req=doc&amp;base=LAW&amp;n=463281&amp;date=24.02.2026&amp;dst=100071&amp;field=134&amp;demo=2" TargetMode="External"/><Relationship Id="rId307" Type="http://schemas.openxmlformats.org/officeDocument/2006/relationships/hyperlink" Target="https://login.consultant.ru/link/?req=doc&amp;base=LAW&amp;n=436731&amp;date=24.02.2026&amp;dst=100020&amp;field=134&amp;demo=2" TargetMode="External"/><Relationship Id="rId328" Type="http://schemas.openxmlformats.org/officeDocument/2006/relationships/hyperlink" Target="https://login.consultant.ru/link/?req=doc&amp;base=LAW&amp;n=439546&amp;date=24.02.2026&amp;dst=100007&amp;field=134&amp;demo=2" TargetMode="External"/><Relationship Id="rId349" Type="http://schemas.openxmlformats.org/officeDocument/2006/relationships/header" Target="header1.xml"/><Relationship Id="rId88" Type="http://schemas.openxmlformats.org/officeDocument/2006/relationships/hyperlink" Target="https://login.consultant.ru/link/?req=doc&amp;base=LAW&amp;n=515778&amp;date=24.02.2026&amp;dst=147&amp;field=134&amp;demo=2" TargetMode="External"/><Relationship Id="rId111" Type="http://schemas.openxmlformats.org/officeDocument/2006/relationships/hyperlink" Target="https://login.consultant.ru/link/?req=doc&amp;base=LAW&amp;n=361016&amp;date=24.02.2026&amp;dst=100037&amp;field=134&amp;demo=2" TargetMode="External"/><Relationship Id="rId132" Type="http://schemas.openxmlformats.org/officeDocument/2006/relationships/hyperlink" Target="https://login.consultant.ru/link/?req=doc&amp;base=LAW&amp;n=422783&amp;date=24.02.2026&amp;dst=100067&amp;field=134&amp;demo=2" TargetMode="External"/><Relationship Id="rId153" Type="http://schemas.openxmlformats.org/officeDocument/2006/relationships/hyperlink" Target="https://login.consultant.ru/link/?req=doc&amp;base=LAW&amp;n=444385&amp;date=24.02.2026&amp;dst=100021&amp;field=134&amp;demo=2" TargetMode="External"/><Relationship Id="rId174" Type="http://schemas.openxmlformats.org/officeDocument/2006/relationships/hyperlink" Target="https://login.consultant.ru/link/?req=doc&amp;base=LAW&amp;n=424074&amp;date=24.02.2026&amp;dst=100084&amp;field=134&amp;demo=2" TargetMode="External"/><Relationship Id="rId195" Type="http://schemas.openxmlformats.org/officeDocument/2006/relationships/hyperlink" Target="https://login.consultant.ru/link/?req=doc&amp;base=LAW&amp;n=436247&amp;date=24.02.2026&amp;dst=100060&amp;field=134&amp;demo=2" TargetMode="External"/><Relationship Id="rId209" Type="http://schemas.openxmlformats.org/officeDocument/2006/relationships/hyperlink" Target="https://login.consultant.ru/link/?req=doc&amp;base=LAW&amp;n=431486&amp;date=24.02.2026&amp;dst=100014&amp;field=134&amp;demo=2" TargetMode="External"/><Relationship Id="rId190" Type="http://schemas.openxmlformats.org/officeDocument/2006/relationships/hyperlink" Target="https://login.consultant.ru/link/?req=doc&amp;base=LAW&amp;n=426561&amp;date=24.02.2026&amp;dst=100071&amp;field=134&amp;demo=2" TargetMode="External"/><Relationship Id="rId204" Type="http://schemas.openxmlformats.org/officeDocument/2006/relationships/hyperlink" Target="https://login.consultant.ru/link/?req=doc&amp;base=LAW&amp;n=429935&amp;date=24.02.2026&amp;dst=100050&amp;field=134&amp;demo=2" TargetMode="External"/><Relationship Id="rId220" Type="http://schemas.openxmlformats.org/officeDocument/2006/relationships/hyperlink" Target="https://login.consultant.ru/link/?req=doc&amp;base=LAW&amp;n=436578&amp;date=24.02.2026&amp;dst=100119&amp;field=134&amp;demo=2" TargetMode="External"/><Relationship Id="rId225" Type="http://schemas.openxmlformats.org/officeDocument/2006/relationships/hyperlink" Target="https://login.consultant.ru/link/?req=doc&amp;base=LAW&amp;n=436516&amp;date=24.02.2026&amp;dst=100082&amp;field=134&amp;demo=2" TargetMode="External"/><Relationship Id="rId241" Type="http://schemas.openxmlformats.org/officeDocument/2006/relationships/hyperlink" Target="https://login.consultant.ru/link/?req=doc&amp;base=LAW&amp;n=451229&amp;date=24.02.2026&amp;dst=100080&amp;field=134&amp;demo=2" TargetMode="External"/><Relationship Id="rId246" Type="http://schemas.openxmlformats.org/officeDocument/2006/relationships/hyperlink" Target="https://login.consultant.ru/link/?req=doc&amp;base=LAW&amp;n=456167&amp;date=24.02.2026&amp;dst=100060&amp;field=134&amp;demo=2" TargetMode="External"/><Relationship Id="rId267" Type="http://schemas.openxmlformats.org/officeDocument/2006/relationships/hyperlink" Target="https://login.consultant.ru/link/?req=doc&amp;base=LAW&amp;n=459119&amp;date=24.02.2026&amp;dst=100020&amp;field=134&amp;demo=2" TargetMode="External"/><Relationship Id="rId288" Type="http://schemas.openxmlformats.org/officeDocument/2006/relationships/hyperlink" Target="https://login.consultant.ru/link/?req=doc&amp;base=LAW&amp;n=463281&amp;date=24.02.2026&amp;dst=100031&amp;field=134&amp;demo=2" TargetMode="External"/><Relationship Id="rId15" Type="http://schemas.openxmlformats.org/officeDocument/2006/relationships/hyperlink" Target="https://login.consultant.ru/link/?req=doc&amp;base=LAW&amp;n=515778&amp;date=24.02.2026&amp;dst=62&amp;field=134&amp;demo=2" TargetMode="External"/><Relationship Id="rId36" Type="http://schemas.openxmlformats.org/officeDocument/2006/relationships/hyperlink" Target="https://login.consultant.ru/link/?req=doc&amp;base=LAW&amp;n=515778&amp;date=24.02.2026&amp;dst=107&amp;field=134&amp;demo=2" TargetMode="External"/><Relationship Id="rId57" Type="http://schemas.openxmlformats.org/officeDocument/2006/relationships/hyperlink" Target="https://login.consultant.ru/link/?req=doc&amp;base=LAW&amp;n=447536&amp;date=24.02.2026&amp;dst=100040&amp;field=134&amp;demo=2" TargetMode="External"/><Relationship Id="rId106" Type="http://schemas.openxmlformats.org/officeDocument/2006/relationships/hyperlink" Target="https://login.consultant.ru/link/?req=doc&amp;base=LAW&amp;n=361016&amp;date=24.02.2026&amp;dst=100030&amp;field=134&amp;demo=2" TargetMode="External"/><Relationship Id="rId127" Type="http://schemas.openxmlformats.org/officeDocument/2006/relationships/hyperlink" Target="https://login.consultant.ru/link/?req=doc&amp;base=LAW&amp;n=427301&amp;date=24.02.2026&amp;dst=100025&amp;field=134&amp;demo=2" TargetMode="External"/><Relationship Id="rId262" Type="http://schemas.openxmlformats.org/officeDocument/2006/relationships/hyperlink" Target="https://login.consultant.ru/link/?req=doc&amp;base=LAW&amp;n=455499&amp;date=24.02.2026&amp;dst=100014&amp;field=134&amp;demo=2" TargetMode="External"/><Relationship Id="rId283" Type="http://schemas.openxmlformats.org/officeDocument/2006/relationships/hyperlink" Target="https://login.consultant.ru/link/?req=doc&amp;base=LAW&amp;n=461261&amp;date=24.02.2026&amp;dst=100034&amp;field=134&amp;demo=2" TargetMode="External"/><Relationship Id="rId313" Type="http://schemas.openxmlformats.org/officeDocument/2006/relationships/hyperlink" Target="https://login.consultant.ru/link/?req=doc&amp;base=LAW&amp;n=470685&amp;date=24.02.2026&amp;dst=100006&amp;field=134&amp;demo=2" TargetMode="External"/><Relationship Id="rId318" Type="http://schemas.openxmlformats.org/officeDocument/2006/relationships/hyperlink" Target="https://login.consultant.ru/link/?req=doc&amp;base=LAW&amp;n=427301&amp;date=24.02.2026&amp;dst=100006&amp;field=134&amp;demo=2" TargetMode="External"/><Relationship Id="rId339" Type="http://schemas.openxmlformats.org/officeDocument/2006/relationships/hyperlink" Target="https://login.consultant.ru/link/?req=doc&amp;base=LAW&amp;n=459119&amp;date=24.02.2026&amp;dst=100007&amp;field=134&amp;demo=2" TargetMode="External"/><Relationship Id="rId10" Type="http://schemas.openxmlformats.org/officeDocument/2006/relationships/hyperlink" Target="https://login.consultant.ru/link/?req=doc&amp;base=LAW&amp;n=416592&amp;date=24.02.2026&amp;dst=100012&amp;field=134&amp;demo=2" TargetMode="External"/><Relationship Id="rId31" Type="http://schemas.openxmlformats.org/officeDocument/2006/relationships/hyperlink" Target="https://login.consultant.ru/link/?req=doc&amp;base=LAW&amp;n=515778&amp;date=24.02.2026&amp;dst=78&amp;field=134&amp;demo=2" TargetMode="External"/><Relationship Id="rId52" Type="http://schemas.openxmlformats.org/officeDocument/2006/relationships/hyperlink" Target="https://login.consultant.ru/link/?req=doc&amp;base=LAW&amp;n=447536&amp;date=24.02.2026&amp;dst=100030&amp;field=134&amp;demo=2" TargetMode="External"/><Relationship Id="rId73" Type="http://schemas.openxmlformats.org/officeDocument/2006/relationships/hyperlink" Target="https://login.consultant.ru/link/?req=doc&amp;base=LAW&amp;n=447536&amp;date=24.02.2026&amp;dst=100073&amp;field=134&amp;demo=2" TargetMode="External"/><Relationship Id="rId78" Type="http://schemas.openxmlformats.org/officeDocument/2006/relationships/hyperlink" Target="https://login.consultant.ru/link/?req=doc&amp;base=LAW&amp;n=447536&amp;date=24.02.2026&amp;dst=100086&amp;field=134&amp;demo=2" TargetMode="External"/><Relationship Id="rId94" Type="http://schemas.openxmlformats.org/officeDocument/2006/relationships/hyperlink" Target="https://login.consultant.ru/link/?req=doc&amp;base=LAW&amp;n=223496&amp;date=24.02.2026&amp;dst=100038&amp;field=134&amp;demo=2" TargetMode="External"/><Relationship Id="rId99" Type="http://schemas.openxmlformats.org/officeDocument/2006/relationships/hyperlink" Target="https://login.consultant.ru/link/?req=doc&amp;base=LAW&amp;n=470685&amp;date=24.02.2026&amp;dst=100012&amp;field=134&amp;demo=2" TargetMode="External"/><Relationship Id="rId101" Type="http://schemas.openxmlformats.org/officeDocument/2006/relationships/hyperlink" Target="https://login.consultant.ru/link/?req=doc&amp;base=LAW&amp;n=470685&amp;date=24.02.2026&amp;dst=100015&amp;field=134&amp;demo=2" TargetMode="External"/><Relationship Id="rId122" Type="http://schemas.openxmlformats.org/officeDocument/2006/relationships/hyperlink" Target="https://login.consultant.ru/link/?req=doc&amp;base=LAW&amp;n=477377&amp;date=24.02.2026&amp;dst=258&amp;field=134&amp;demo=2" TargetMode="External"/><Relationship Id="rId143" Type="http://schemas.openxmlformats.org/officeDocument/2006/relationships/hyperlink" Target="https://login.consultant.ru/link/?req=doc&amp;base=LAW&amp;n=428426&amp;date=24.02.2026&amp;dst=100014&amp;field=134&amp;demo=2" TargetMode="External"/><Relationship Id="rId148" Type="http://schemas.openxmlformats.org/officeDocument/2006/relationships/hyperlink" Target="https://login.consultant.ru/link/?req=doc&amp;base=LAW&amp;n=428426&amp;date=24.02.2026&amp;dst=100058&amp;field=134&amp;demo=2" TargetMode="External"/><Relationship Id="rId164" Type="http://schemas.openxmlformats.org/officeDocument/2006/relationships/hyperlink" Target="https://login.consultant.ru/link/?req=doc&amp;base=LAW&amp;n=429297&amp;date=24.02.2026&amp;dst=100014&amp;field=134&amp;demo=2" TargetMode="External"/><Relationship Id="rId169" Type="http://schemas.openxmlformats.org/officeDocument/2006/relationships/hyperlink" Target="https://login.consultant.ru/link/?req=doc&amp;base=LAW&amp;n=429297&amp;date=24.02.2026&amp;dst=100056&amp;field=134&amp;demo=2" TargetMode="External"/><Relationship Id="rId185" Type="http://schemas.openxmlformats.org/officeDocument/2006/relationships/hyperlink" Target="https://login.consultant.ru/link/?req=doc&amp;base=LAW&amp;n=426561&amp;date=24.02.2026&amp;dst=100015&amp;field=134&amp;demo=2" TargetMode="External"/><Relationship Id="rId334" Type="http://schemas.openxmlformats.org/officeDocument/2006/relationships/hyperlink" Target="https://login.consultant.ru/link/?req=doc&amp;base=LAW&amp;n=451229&amp;date=24.02.2026&amp;dst=100007&amp;field=134&amp;demo=2" TargetMode="External"/><Relationship Id="rId350" Type="http://schemas.openxmlformats.org/officeDocument/2006/relationships/footer" Target="footer1.xml"/><Relationship Id="rId355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3561&amp;date=24.02.2026&amp;dst=100017&amp;field=134&amp;demo=2" TargetMode="External"/><Relationship Id="rId180" Type="http://schemas.openxmlformats.org/officeDocument/2006/relationships/hyperlink" Target="https://login.consultant.ru/link/?req=doc&amp;base=LAW&amp;n=424074&amp;date=24.02.2026&amp;dst=100111&amp;field=134&amp;demo=2" TargetMode="External"/><Relationship Id="rId210" Type="http://schemas.openxmlformats.org/officeDocument/2006/relationships/hyperlink" Target="https://login.consultant.ru/link/?req=doc&amp;base=LAW&amp;n=431486&amp;date=24.02.2026&amp;dst=100032&amp;field=134&amp;demo=2" TargetMode="External"/><Relationship Id="rId215" Type="http://schemas.openxmlformats.org/officeDocument/2006/relationships/hyperlink" Target="https://login.consultant.ru/link/?req=doc&amp;base=LAW&amp;n=431486&amp;date=24.02.2026&amp;dst=100079&amp;field=134&amp;demo=2" TargetMode="External"/><Relationship Id="rId236" Type="http://schemas.openxmlformats.org/officeDocument/2006/relationships/hyperlink" Target="https://login.consultant.ru/link/?req=doc&amp;base=LAW&amp;n=451229&amp;date=24.02.2026&amp;dst=100043&amp;field=134&amp;demo=2" TargetMode="External"/><Relationship Id="rId257" Type="http://schemas.openxmlformats.org/officeDocument/2006/relationships/hyperlink" Target="https://login.consultant.ru/link/?req=doc&amp;base=LAW&amp;n=459091&amp;date=24.02.2026&amp;dst=100073&amp;field=134&amp;demo=2" TargetMode="External"/><Relationship Id="rId278" Type="http://schemas.openxmlformats.org/officeDocument/2006/relationships/hyperlink" Target="https://login.consultant.ru/link/?req=doc&amp;base=LAW&amp;n=458964&amp;date=24.02.2026&amp;dst=100030&amp;field=134&amp;demo=2" TargetMode="External"/><Relationship Id="rId26" Type="http://schemas.openxmlformats.org/officeDocument/2006/relationships/hyperlink" Target="https://login.consultant.ru/link/?req=doc&amp;base=LAW&amp;n=515778&amp;date=24.02.2026&amp;dst=100470&amp;field=134&amp;demo=2" TargetMode="External"/><Relationship Id="rId231" Type="http://schemas.openxmlformats.org/officeDocument/2006/relationships/hyperlink" Target="https://login.consultant.ru/link/?req=doc&amp;base=LAW&amp;n=439547&amp;date=24.02.2026&amp;dst=100039&amp;field=134&amp;demo=2" TargetMode="External"/><Relationship Id="rId252" Type="http://schemas.openxmlformats.org/officeDocument/2006/relationships/hyperlink" Target="https://login.consultant.ru/link/?req=doc&amp;base=LAW&amp;n=449960&amp;date=24.02.2026&amp;dst=100164&amp;field=134&amp;demo=2" TargetMode="External"/><Relationship Id="rId273" Type="http://schemas.openxmlformats.org/officeDocument/2006/relationships/hyperlink" Target="https://login.consultant.ru/link/?req=doc&amp;base=LAW&amp;n=459030&amp;date=24.02.2026&amp;dst=100028&amp;field=134&amp;demo=2" TargetMode="External"/><Relationship Id="rId294" Type="http://schemas.openxmlformats.org/officeDocument/2006/relationships/hyperlink" Target="https://login.consultant.ru/link/?req=doc&amp;base=LAW&amp;n=463281&amp;date=24.02.2026&amp;dst=100079&amp;field=134&amp;demo=2" TargetMode="External"/><Relationship Id="rId308" Type="http://schemas.openxmlformats.org/officeDocument/2006/relationships/hyperlink" Target="https://login.consultant.ru/link/?req=doc&amp;base=LAW&amp;n=436731&amp;date=24.02.2026&amp;dst=100032&amp;field=134&amp;demo=2" TargetMode="External"/><Relationship Id="rId329" Type="http://schemas.openxmlformats.org/officeDocument/2006/relationships/hyperlink" Target="https://login.consultant.ru/link/?req=doc&amp;base=LAW&amp;n=429935&amp;date=24.02.2026&amp;dst=100008&amp;field=134&amp;demo=2" TargetMode="External"/><Relationship Id="rId47" Type="http://schemas.openxmlformats.org/officeDocument/2006/relationships/hyperlink" Target="https://login.consultant.ru/link/?req=doc&amp;base=LAW&amp;n=371475&amp;date=24.02.2026&amp;dst=100012&amp;field=134&amp;demo=2" TargetMode="External"/><Relationship Id="rId68" Type="http://schemas.openxmlformats.org/officeDocument/2006/relationships/hyperlink" Target="https://login.consultant.ru/link/?req=doc&amp;base=LAW&amp;n=447536&amp;date=24.02.2026&amp;dst=100065&amp;field=134&amp;demo=2" TargetMode="External"/><Relationship Id="rId89" Type="http://schemas.openxmlformats.org/officeDocument/2006/relationships/hyperlink" Target="https://login.consultant.ru/link/?req=doc&amp;base=LAW&amp;n=515778&amp;date=24.02.2026&amp;dst=100273&amp;field=134&amp;demo=2" TargetMode="External"/><Relationship Id="rId112" Type="http://schemas.openxmlformats.org/officeDocument/2006/relationships/hyperlink" Target="https://login.consultant.ru/link/?req=doc&amp;base=LAW&amp;n=361016&amp;date=24.02.2026&amp;dst=100042&amp;field=134&amp;demo=2" TargetMode="External"/><Relationship Id="rId133" Type="http://schemas.openxmlformats.org/officeDocument/2006/relationships/hyperlink" Target="https://login.consultant.ru/link/?req=doc&amp;base=LAW&amp;n=422783&amp;date=24.02.2026&amp;dst=100076&amp;field=134&amp;demo=2" TargetMode="External"/><Relationship Id="rId154" Type="http://schemas.openxmlformats.org/officeDocument/2006/relationships/hyperlink" Target="https://login.consultant.ru/link/?req=doc&amp;base=LAW&amp;n=444385&amp;date=24.02.2026&amp;dst=100063&amp;field=134&amp;demo=2" TargetMode="External"/><Relationship Id="rId175" Type="http://schemas.openxmlformats.org/officeDocument/2006/relationships/hyperlink" Target="https://login.consultant.ru/link/?req=doc&amp;base=LAW&amp;n=424074&amp;date=24.02.2026&amp;dst=100023&amp;field=134&amp;demo=2" TargetMode="External"/><Relationship Id="rId340" Type="http://schemas.openxmlformats.org/officeDocument/2006/relationships/hyperlink" Target="https://login.consultant.ru/link/?req=doc&amp;base=LAW&amp;n=459030&amp;date=24.02.2026&amp;dst=100007&amp;field=134&amp;demo=2" TargetMode="External"/><Relationship Id="rId196" Type="http://schemas.openxmlformats.org/officeDocument/2006/relationships/hyperlink" Target="https://login.consultant.ru/link/?req=doc&amp;base=LAW&amp;n=436247&amp;date=24.02.2026&amp;dst=100076&amp;field=134&amp;demo=2" TargetMode="External"/><Relationship Id="rId200" Type="http://schemas.openxmlformats.org/officeDocument/2006/relationships/hyperlink" Target="https://login.consultant.ru/link/?req=doc&amp;base=LAW&amp;n=439546&amp;date=24.02.2026&amp;dst=100137&amp;field=134&amp;demo=2" TargetMode="External"/><Relationship Id="rId16" Type="http://schemas.openxmlformats.org/officeDocument/2006/relationships/hyperlink" Target="https://login.consultant.ru/link/?req=doc&amp;base=LAW&amp;n=515778&amp;date=24.02.2026&amp;dst=131&amp;field=134&amp;demo=2" TargetMode="External"/><Relationship Id="rId221" Type="http://schemas.openxmlformats.org/officeDocument/2006/relationships/hyperlink" Target="https://login.consultant.ru/link/?req=doc&amp;base=LAW&amp;n=436516&amp;date=24.02.2026&amp;dst=100020&amp;field=134&amp;demo=2" TargetMode="External"/><Relationship Id="rId242" Type="http://schemas.openxmlformats.org/officeDocument/2006/relationships/hyperlink" Target="https://login.consultant.ru/link/?req=doc&amp;base=LAW&amp;n=451229&amp;date=24.02.2026&amp;dst=100084&amp;field=134&amp;demo=2" TargetMode="External"/><Relationship Id="rId263" Type="http://schemas.openxmlformats.org/officeDocument/2006/relationships/hyperlink" Target="https://login.consultant.ru/link/?req=doc&amp;base=LAW&amp;n=455499&amp;date=24.02.2026&amp;dst=100029&amp;field=134&amp;demo=2" TargetMode="External"/><Relationship Id="rId284" Type="http://schemas.openxmlformats.org/officeDocument/2006/relationships/hyperlink" Target="https://login.consultant.ru/link/?req=doc&amp;base=LAW&amp;n=461261&amp;date=24.02.2026&amp;dst=100060&amp;field=134&amp;demo=2" TargetMode="External"/><Relationship Id="rId319" Type="http://schemas.openxmlformats.org/officeDocument/2006/relationships/hyperlink" Target="https://login.consultant.ru/link/?req=doc&amp;base=LAW&amp;n=422783&amp;date=24.02.2026&amp;dst=100008&amp;field=134&amp;demo=2" TargetMode="External"/><Relationship Id="rId37" Type="http://schemas.openxmlformats.org/officeDocument/2006/relationships/hyperlink" Target="https://login.consultant.ru/link/?req=doc&amp;base=LAW&amp;n=515778&amp;date=24.02.2026&amp;dst=58&amp;field=134&amp;demo=2" TargetMode="External"/><Relationship Id="rId58" Type="http://schemas.openxmlformats.org/officeDocument/2006/relationships/hyperlink" Target="https://login.consultant.ru/link/?req=doc&amp;base=LAW&amp;n=447536&amp;date=24.02.2026&amp;dst=100040&amp;field=134&amp;demo=2" TargetMode="External"/><Relationship Id="rId79" Type="http://schemas.openxmlformats.org/officeDocument/2006/relationships/hyperlink" Target="https://login.consultant.ru/link/?req=doc&amp;base=LAW&amp;n=447536&amp;date=24.02.2026&amp;dst=100098&amp;field=134&amp;demo=2" TargetMode="External"/><Relationship Id="rId102" Type="http://schemas.openxmlformats.org/officeDocument/2006/relationships/hyperlink" Target="https://login.consultant.ru/link/?req=doc&amp;base=LAW&amp;n=470685&amp;date=24.02.2026&amp;dst=100029&amp;field=134&amp;demo=2" TargetMode="External"/><Relationship Id="rId123" Type="http://schemas.openxmlformats.org/officeDocument/2006/relationships/hyperlink" Target="https://login.consultant.ru/link/?req=doc&amp;base=LAW&amp;n=477377&amp;date=24.02.2026&amp;dst=100219&amp;field=134&amp;demo=2" TargetMode="External"/><Relationship Id="rId144" Type="http://schemas.openxmlformats.org/officeDocument/2006/relationships/hyperlink" Target="https://login.consultant.ru/link/?req=doc&amp;base=LAW&amp;n=428426&amp;date=24.02.2026&amp;dst=100015&amp;field=134&amp;demo=2" TargetMode="External"/><Relationship Id="rId330" Type="http://schemas.openxmlformats.org/officeDocument/2006/relationships/hyperlink" Target="https://login.consultant.ru/link/?req=doc&amp;base=LAW&amp;n=431486&amp;date=24.02.2026&amp;dst=100007&amp;field=134&amp;demo=2" TargetMode="External"/><Relationship Id="rId90" Type="http://schemas.openxmlformats.org/officeDocument/2006/relationships/hyperlink" Target="https://login.consultant.ru/link/?req=doc&amp;base=LAW&amp;n=515778&amp;date=24.02.2026&amp;dst=100080&amp;field=134&amp;demo=2" TargetMode="External"/><Relationship Id="rId165" Type="http://schemas.openxmlformats.org/officeDocument/2006/relationships/hyperlink" Target="https://login.consultant.ru/link/?req=doc&amp;base=LAW&amp;n=429297&amp;date=24.02.2026&amp;dst=100015&amp;field=134&amp;demo=2" TargetMode="External"/><Relationship Id="rId186" Type="http://schemas.openxmlformats.org/officeDocument/2006/relationships/hyperlink" Target="https://login.consultant.ru/link/?req=doc&amp;base=LAW&amp;n=426561&amp;date=24.02.2026&amp;dst=100033&amp;field=134&amp;demo=2" TargetMode="External"/><Relationship Id="rId351" Type="http://schemas.openxmlformats.org/officeDocument/2006/relationships/header" Target="header2.xml"/><Relationship Id="rId211" Type="http://schemas.openxmlformats.org/officeDocument/2006/relationships/hyperlink" Target="https://login.consultant.ru/link/?req=doc&amp;base=LAW&amp;n=431486&amp;date=24.02.2026&amp;dst=100014&amp;field=134&amp;demo=2" TargetMode="External"/><Relationship Id="rId232" Type="http://schemas.openxmlformats.org/officeDocument/2006/relationships/hyperlink" Target="https://login.consultant.ru/link/?req=doc&amp;base=LAW&amp;n=439547&amp;date=24.02.2026&amp;dst=100051&amp;field=134&amp;demo=2" TargetMode="External"/><Relationship Id="rId253" Type="http://schemas.openxmlformats.org/officeDocument/2006/relationships/hyperlink" Target="https://login.consultant.ru/link/?req=doc&amp;base=LAW&amp;n=459091&amp;date=24.02.2026&amp;dst=100016&amp;field=134&amp;demo=2" TargetMode="External"/><Relationship Id="rId274" Type="http://schemas.openxmlformats.org/officeDocument/2006/relationships/hyperlink" Target="https://login.consultant.ru/link/?req=doc&amp;base=LAW&amp;n=459030&amp;date=24.02.2026&amp;dst=100040&amp;field=134&amp;demo=2" TargetMode="External"/><Relationship Id="rId295" Type="http://schemas.openxmlformats.org/officeDocument/2006/relationships/hyperlink" Target="https://login.consultant.ru/link/?req=doc&amp;base=LAW&amp;n=463281&amp;date=24.02.2026&amp;dst=100084&amp;field=134&amp;demo=2" TargetMode="External"/><Relationship Id="rId309" Type="http://schemas.openxmlformats.org/officeDocument/2006/relationships/hyperlink" Target="https://login.consultant.ru/link/?req=doc&amp;base=LAW&amp;n=436731&amp;date=24.02.2026&amp;dst=100020&amp;field=134&amp;demo=2" TargetMode="External"/><Relationship Id="rId27" Type="http://schemas.openxmlformats.org/officeDocument/2006/relationships/hyperlink" Target="https://login.consultant.ru/link/?req=doc&amp;base=LAW&amp;n=515778&amp;date=24.02.2026&amp;dst=100264&amp;field=134&amp;demo=2" TargetMode="External"/><Relationship Id="rId48" Type="http://schemas.openxmlformats.org/officeDocument/2006/relationships/hyperlink" Target="https://login.consultant.ru/link/?req=doc&amp;base=LAW&amp;n=477377&amp;date=24.02.2026&amp;dst=265&amp;field=134&amp;demo=2" TargetMode="External"/><Relationship Id="rId69" Type="http://schemas.openxmlformats.org/officeDocument/2006/relationships/hyperlink" Target="https://login.consultant.ru/link/?req=doc&amp;base=LAW&amp;n=447536&amp;date=24.02.2026&amp;dst=100066&amp;field=134&amp;demo=2" TargetMode="External"/><Relationship Id="rId113" Type="http://schemas.openxmlformats.org/officeDocument/2006/relationships/hyperlink" Target="https://login.consultant.ru/link/?req=doc&amp;base=LAW&amp;n=477377&amp;date=24.02.2026&amp;dst=100121&amp;field=134&amp;demo=2" TargetMode="External"/><Relationship Id="rId134" Type="http://schemas.openxmlformats.org/officeDocument/2006/relationships/hyperlink" Target="https://login.consultant.ru/link/?req=doc&amp;base=LAW&amp;n=426846&amp;date=24.02.2026&amp;dst=100012&amp;field=134&amp;demo=2" TargetMode="External"/><Relationship Id="rId320" Type="http://schemas.openxmlformats.org/officeDocument/2006/relationships/hyperlink" Target="https://login.consultant.ru/link/?req=doc&amp;base=LAW&amp;n=426846&amp;date=24.02.2026&amp;dst=100008&amp;field=134&amp;demo=2" TargetMode="External"/><Relationship Id="rId80" Type="http://schemas.openxmlformats.org/officeDocument/2006/relationships/hyperlink" Target="https://login.consultant.ru/link/?req=doc&amp;base=LAW&amp;n=447536&amp;date=24.02.2026&amp;dst=100099&amp;field=134&amp;demo=2" TargetMode="External"/><Relationship Id="rId155" Type="http://schemas.openxmlformats.org/officeDocument/2006/relationships/hyperlink" Target="https://login.consultant.ru/link/?req=doc&amp;base=LAW&amp;n=444385&amp;date=24.02.2026&amp;dst=1&amp;field=134&amp;demo=2" TargetMode="External"/><Relationship Id="rId176" Type="http://schemas.openxmlformats.org/officeDocument/2006/relationships/hyperlink" Target="https://login.consultant.ru/link/?req=doc&amp;base=LAW&amp;n=424074&amp;date=24.02.2026&amp;dst=100093&amp;field=134&amp;demo=2" TargetMode="External"/><Relationship Id="rId197" Type="http://schemas.openxmlformats.org/officeDocument/2006/relationships/hyperlink" Target="https://login.consultant.ru/link/?req=doc&amp;base=LAW&amp;n=439546&amp;date=24.02.2026&amp;dst=100020&amp;field=134&amp;demo=2" TargetMode="External"/><Relationship Id="rId341" Type="http://schemas.openxmlformats.org/officeDocument/2006/relationships/hyperlink" Target="https://login.consultant.ru/link/?req=doc&amp;base=LAW&amp;n=458964&amp;date=24.02.2026&amp;dst=100007&amp;field=134&amp;demo=2" TargetMode="External"/><Relationship Id="rId201" Type="http://schemas.openxmlformats.org/officeDocument/2006/relationships/hyperlink" Target="https://login.consultant.ru/link/?req=doc&amp;base=LAW&amp;n=439546&amp;date=24.02.2026&amp;dst=100171&amp;field=134&amp;demo=2" TargetMode="External"/><Relationship Id="rId222" Type="http://schemas.openxmlformats.org/officeDocument/2006/relationships/hyperlink" Target="https://login.consultant.ru/link/?req=doc&amp;base=LAW&amp;n=436516&amp;date=24.02.2026&amp;dst=100041&amp;field=134&amp;demo=2" TargetMode="External"/><Relationship Id="rId243" Type="http://schemas.openxmlformats.org/officeDocument/2006/relationships/hyperlink" Target="https://login.consultant.ru/link/?req=doc&amp;base=LAW&amp;n=456167&amp;date=24.02.2026&amp;dst=100017&amp;field=134&amp;demo=2" TargetMode="External"/><Relationship Id="rId264" Type="http://schemas.openxmlformats.org/officeDocument/2006/relationships/hyperlink" Target="https://login.consultant.ru/link/?req=doc&amp;base=LAW&amp;n=455499&amp;date=24.02.2026&amp;dst=100041&amp;field=134&amp;demo=2" TargetMode="External"/><Relationship Id="rId285" Type="http://schemas.openxmlformats.org/officeDocument/2006/relationships/hyperlink" Target="https://login.consultant.ru/link/?req=doc&amp;base=LAW&amp;n=461261&amp;date=24.02.2026&amp;dst=100075&amp;field=134&amp;demo=2" TargetMode="External"/><Relationship Id="rId17" Type="http://schemas.openxmlformats.org/officeDocument/2006/relationships/hyperlink" Target="https://login.consultant.ru/link/?req=doc&amp;base=LAW&amp;n=515778&amp;date=24.02.2026&amp;dst=100252&amp;field=134&amp;demo=2" TargetMode="External"/><Relationship Id="rId38" Type="http://schemas.openxmlformats.org/officeDocument/2006/relationships/hyperlink" Target="https://login.consultant.ru/link/?req=doc&amp;base=LAW&amp;n=515778&amp;date=24.02.2026&amp;dst=141&amp;field=134&amp;demo=2" TargetMode="External"/><Relationship Id="rId59" Type="http://schemas.openxmlformats.org/officeDocument/2006/relationships/hyperlink" Target="https://login.consultant.ru/link/?req=doc&amp;base=LAW&amp;n=447536&amp;date=24.02.2026&amp;dst=100041&amp;field=134&amp;demo=2" TargetMode="External"/><Relationship Id="rId103" Type="http://schemas.openxmlformats.org/officeDocument/2006/relationships/hyperlink" Target="https://login.consultant.ru/link/?req=doc&amp;base=LAW&amp;n=470685&amp;date=24.02.2026&amp;dst=100033&amp;field=134&amp;demo=2" TargetMode="External"/><Relationship Id="rId124" Type="http://schemas.openxmlformats.org/officeDocument/2006/relationships/hyperlink" Target="https://login.consultant.ru/link/?req=doc&amp;base=LAW&amp;n=477377&amp;date=24.02.2026&amp;dst=100219&amp;field=134&amp;demo=2" TargetMode="External"/><Relationship Id="rId310" Type="http://schemas.openxmlformats.org/officeDocument/2006/relationships/hyperlink" Target="https://login.consultant.ru/link/?req=doc&amp;base=LAW&amp;n=436731&amp;date=24.02.2026&amp;dst=100033&amp;field=134&amp;demo=2" TargetMode="External"/><Relationship Id="rId70" Type="http://schemas.openxmlformats.org/officeDocument/2006/relationships/hyperlink" Target="https://login.consultant.ru/link/?req=doc&amp;base=LAW&amp;n=447536&amp;date=24.02.2026&amp;dst=100067&amp;field=134&amp;demo=2" TargetMode="External"/><Relationship Id="rId91" Type="http://schemas.openxmlformats.org/officeDocument/2006/relationships/hyperlink" Target="https://login.consultant.ru/link/?req=doc&amp;base=LAW&amp;n=477377&amp;date=24.02.2026&amp;dst=100122&amp;field=134&amp;demo=2" TargetMode="External"/><Relationship Id="rId145" Type="http://schemas.openxmlformats.org/officeDocument/2006/relationships/hyperlink" Target="https://login.consultant.ru/link/?req=doc&amp;base=LAW&amp;n=428426&amp;date=24.02.2026&amp;dst=100014&amp;field=134&amp;demo=2" TargetMode="External"/><Relationship Id="rId166" Type="http://schemas.openxmlformats.org/officeDocument/2006/relationships/hyperlink" Target="https://login.consultant.ru/link/?req=doc&amp;base=LAW&amp;n=429297&amp;date=24.02.2026&amp;dst=100014&amp;field=134&amp;demo=2" TargetMode="External"/><Relationship Id="rId187" Type="http://schemas.openxmlformats.org/officeDocument/2006/relationships/hyperlink" Target="https://login.consultant.ru/link/?req=doc&amp;base=LAW&amp;n=426561&amp;date=24.02.2026&amp;dst=100015&amp;field=134&amp;demo=2" TargetMode="External"/><Relationship Id="rId331" Type="http://schemas.openxmlformats.org/officeDocument/2006/relationships/hyperlink" Target="https://login.consultant.ru/link/?req=doc&amp;base=LAW&amp;n=436578&amp;date=24.02.2026&amp;dst=100008&amp;field=134&amp;demo=2" TargetMode="External"/><Relationship Id="rId352" Type="http://schemas.openxmlformats.org/officeDocument/2006/relationships/footer" Target="footer2.xm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431486&amp;date=24.02.2026&amp;dst=100055&amp;field=134&amp;demo=2" TargetMode="External"/><Relationship Id="rId233" Type="http://schemas.openxmlformats.org/officeDocument/2006/relationships/hyperlink" Target="https://login.consultant.ru/link/?req=doc&amp;base=LAW&amp;n=439547&amp;date=24.02.2026&amp;dst=100064&amp;field=134&amp;demo=2" TargetMode="External"/><Relationship Id="rId254" Type="http://schemas.openxmlformats.org/officeDocument/2006/relationships/hyperlink" Target="https://login.consultant.ru/link/?req=doc&amp;base=LAW&amp;n=459091&amp;date=24.02.2026&amp;dst=100038&amp;field=134&amp;demo=2" TargetMode="External"/><Relationship Id="rId28" Type="http://schemas.openxmlformats.org/officeDocument/2006/relationships/hyperlink" Target="https://login.consultant.ru/link/?req=doc&amp;base=LAW&amp;n=515778&amp;date=24.02.2026&amp;dst=46&amp;field=134&amp;demo=2" TargetMode="External"/><Relationship Id="rId49" Type="http://schemas.openxmlformats.org/officeDocument/2006/relationships/hyperlink" Target="https://login.consultant.ru/link/?req=doc&amp;base=LAW&amp;n=447536&amp;date=24.02.2026&amp;dst=100019&amp;field=134&amp;demo=2" TargetMode="External"/><Relationship Id="rId114" Type="http://schemas.openxmlformats.org/officeDocument/2006/relationships/hyperlink" Target="https://login.consultant.ru/link/?req=doc&amp;base=LAW&amp;n=419659&amp;date=24.02.2026&amp;dst=100017&amp;field=134&amp;demo=2" TargetMode="External"/><Relationship Id="rId275" Type="http://schemas.openxmlformats.org/officeDocument/2006/relationships/hyperlink" Target="https://login.consultant.ru/link/?req=doc&amp;base=LAW&amp;n=459030&amp;date=24.02.2026&amp;dst=100050&amp;field=134&amp;demo=2" TargetMode="External"/><Relationship Id="rId296" Type="http://schemas.openxmlformats.org/officeDocument/2006/relationships/hyperlink" Target="https://login.consultant.ru/link/?req=doc&amp;base=LAW&amp;n=423393&amp;date=24.02.2026&amp;dst=100017&amp;field=134&amp;demo=2" TargetMode="External"/><Relationship Id="rId300" Type="http://schemas.openxmlformats.org/officeDocument/2006/relationships/hyperlink" Target="https://login.consultant.ru/link/?req=doc&amp;base=LAW&amp;n=440344&amp;date=24.02.2026&amp;dst=100021&amp;field=134&amp;demo=2" TargetMode="External"/><Relationship Id="rId60" Type="http://schemas.openxmlformats.org/officeDocument/2006/relationships/hyperlink" Target="https://login.consultant.ru/link/?req=doc&amp;base=LAW&amp;n=447536&amp;date=24.02.2026&amp;dst=100051&amp;field=134&amp;demo=2" TargetMode="External"/><Relationship Id="rId81" Type="http://schemas.openxmlformats.org/officeDocument/2006/relationships/hyperlink" Target="https://login.consultant.ru/link/?req=doc&amp;base=LAW&amp;n=447536&amp;date=24.02.2026&amp;dst=100100&amp;field=134&amp;demo=2" TargetMode="External"/><Relationship Id="rId135" Type="http://schemas.openxmlformats.org/officeDocument/2006/relationships/hyperlink" Target="https://login.consultant.ru/link/?req=doc&amp;base=LAW&amp;n=426846&amp;date=24.02.2026&amp;dst=100015&amp;field=134&amp;demo=2" TargetMode="External"/><Relationship Id="rId156" Type="http://schemas.openxmlformats.org/officeDocument/2006/relationships/hyperlink" Target="https://login.consultant.ru/link/?req=doc&amp;base=LAW&amp;n=444385&amp;date=24.02.2026&amp;dst=100077&amp;field=134&amp;demo=2" TargetMode="External"/><Relationship Id="rId177" Type="http://schemas.openxmlformats.org/officeDocument/2006/relationships/hyperlink" Target="https://login.consultant.ru/link/?req=doc&amp;base=LAW&amp;n=424074&amp;date=24.02.2026&amp;dst=100036&amp;field=134&amp;demo=2" TargetMode="External"/><Relationship Id="rId198" Type="http://schemas.openxmlformats.org/officeDocument/2006/relationships/hyperlink" Target="https://login.consultant.ru/link/?req=doc&amp;base=LAW&amp;n=439546&amp;date=24.02.2026&amp;dst=100075&amp;field=134&amp;demo=2" TargetMode="External"/><Relationship Id="rId321" Type="http://schemas.openxmlformats.org/officeDocument/2006/relationships/hyperlink" Target="https://login.consultant.ru/link/?req=doc&amp;base=LAW&amp;n=428426&amp;date=24.02.2026&amp;dst=100007&amp;field=134&amp;demo=2" TargetMode="External"/><Relationship Id="rId342" Type="http://schemas.openxmlformats.org/officeDocument/2006/relationships/hyperlink" Target="https://login.consultant.ru/link/?req=doc&amp;base=LAW&amp;n=461261&amp;date=24.02.2026&amp;dst=100007&amp;field=134&amp;demo=2" TargetMode="External"/><Relationship Id="rId202" Type="http://schemas.openxmlformats.org/officeDocument/2006/relationships/hyperlink" Target="https://login.consultant.ru/link/?req=doc&amp;base=LAW&amp;n=429935&amp;date=24.02.2026&amp;dst=100020&amp;field=134&amp;demo=2" TargetMode="External"/><Relationship Id="rId223" Type="http://schemas.openxmlformats.org/officeDocument/2006/relationships/hyperlink" Target="https://login.consultant.ru/link/?req=doc&amp;base=LAW&amp;n=436516&amp;date=24.02.2026&amp;dst=100055&amp;field=134&amp;demo=2" TargetMode="External"/><Relationship Id="rId244" Type="http://schemas.openxmlformats.org/officeDocument/2006/relationships/hyperlink" Target="https://login.consultant.ru/link/?req=doc&amp;base=LAW&amp;n=456167&amp;date=24.02.2026&amp;dst=100037&amp;field=134&amp;demo=2" TargetMode="External"/><Relationship Id="rId18" Type="http://schemas.openxmlformats.org/officeDocument/2006/relationships/hyperlink" Target="https://login.consultant.ru/link/?req=doc&amp;base=LAW&amp;n=515778&amp;date=24.02.2026&amp;dst=132&amp;field=134&amp;demo=2" TargetMode="External"/><Relationship Id="rId39" Type="http://schemas.openxmlformats.org/officeDocument/2006/relationships/hyperlink" Target="https://login.consultant.ru/link/?req=doc&amp;base=LAW&amp;n=515778&amp;date=24.02.2026&amp;dst=100056&amp;field=134&amp;demo=2" TargetMode="External"/><Relationship Id="rId265" Type="http://schemas.openxmlformats.org/officeDocument/2006/relationships/hyperlink" Target="https://login.consultant.ru/link/?req=doc&amp;base=LAW&amp;n=455499&amp;date=24.02.2026&amp;dst=100053&amp;field=134&amp;demo=2" TargetMode="External"/><Relationship Id="rId286" Type="http://schemas.openxmlformats.org/officeDocument/2006/relationships/hyperlink" Target="https://login.consultant.ru/link/?req=doc&amp;base=LAW&amp;n=461261&amp;date=24.02.2026&amp;dst=100084&amp;field=134&amp;demo=2" TargetMode="External"/><Relationship Id="rId50" Type="http://schemas.openxmlformats.org/officeDocument/2006/relationships/hyperlink" Target="https://login.consultant.ru/link/?req=doc&amp;base=LAW&amp;n=447536&amp;date=24.02.2026&amp;dst=100022&amp;field=134&amp;demo=2" TargetMode="External"/><Relationship Id="rId104" Type="http://schemas.openxmlformats.org/officeDocument/2006/relationships/hyperlink" Target="https://login.consultant.ru/link/?req=doc&amp;base=LAW&amp;n=470685&amp;date=24.02.2026&amp;dst=100030&amp;field=134&amp;demo=2" TargetMode="External"/><Relationship Id="rId125" Type="http://schemas.openxmlformats.org/officeDocument/2006/relationships/hyperlink" Target="https://login.consultant.ru/link/?req=doc&amp;base=LAW&amp;n=427301&amp;date=24.02.2026&amp;dst=100022&amp;field=134&amp;demo=2" TargetMode="External"/><Relationship Id="rId146" Type="http://schemas.openxmlformats.org/officeDocument/2006/relationships/hyperlink" Target="https://login.consultant.ru/link/?req=doc&amp;base=LAW&amp;n=428426&amp;date=24.02.2026&amp;dst=100032&amp;field=134&amp;demo=2" TargetMode="External"/><Relationship Id="rId167" Type="http://schemas.openxmlformats.org/officeDocument/2006/relationships/hyperlink" Target="https://login.consultant.ru/link/?req=doc&amp;base=LAW&amp;n=429297&amp;date=24.02.2026&amp;dst=100032&amp;field=134&amp;demo=2" TargetMode="External"/><Relationship Id="rId188" Type="http://schemas.openxmlformats.org/officeDocument/2006/relationships/hyperlink" Target="https://login.consultant.ru/link/?req=doc&amp;base=LAW&amp;n=426561&amp;date=24.02.2026&amp;dst=100054&amp;field=134&amp;demo=2" TargetMode="External"/><Relationship Id="rId311" Type="http://schemas.openxmlformats.org/officeDocument/2006/relationships/hyperlink" Target="https://login.consultant.ru/link/?req=doc&amp;base=LAW&amp;n=436731&amp;date=24.02.2026&amp;dst=100035&amp;field=134&amp;demo=2" TargetMode="External"/><Relationship Id="rId332" Type="http://schemas.openxmlformats.org/officeDocument/2006/relationships/hyperlink" Target="https://login.consultant.ru/link/?req=doc&amp;base=LAW&amp;n=436516&amp;date=24.02.2026&amp;dst=100007&amp;field=134&amp;demo=2" TargetMode="External"/><Relationship Id="rId353" Type="http://schemas.openxmlformats.org/officeDocument/2006/relationships/header" Target="header3.xml"/><Relationship Id="rId71" Type="http://schemas.openxmlformats.org/officeDocument/2006/relationships/hyperlink" Target="https://login.consultant.ru/link/?req=doc&amp;base=LAW&amp;n=447536&amp;date=24.02.2026&amp;dst=100068&amp;field=134&amp;demo=2" TargetMode="External"/><Relationship Id="rId92" Type="http://schemas.openxmlformats.org/officeDocument/2006/relationships/hyperlink" Target="https://login.consultant.ru/link/?req=doc&amp;base=LAW&amp;n=515778&amp;date=24.02.2026&amp;dst=147&amp;field=134&amp;demo=2" TargetMode="External"/><Relationship Id="rId213" Type="http://schemas.openxmlformats.org/officeDocument/2006/relationships/hyperlink" Target="https://login.consultant.ru/link/?req=doc&amp;base=LAW&amp;n=431486&amp;date=24.02.2026&amp;dst=100014&amp;field=134&amp;demo=2" TargetMode="External"/><Relationship Id="rId234" Type="http://schemas.openxmlformats.org/officeDocument/2006/relationships/hyperlink" Target="https://login.consultant.ru/link/?req=doc&amp;base=LAW&amp;n=451229&amp;date=24.02.2026&amp;dst=100017&amp;field=134&amp;demo=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515778&amp;date=24.02.2026&amp;dst=73&amp;field=134&amp;demo=2" TargetMode="External"/><Relationship Id="rId255" Type="http://schemas.openxmlformats.org/officeDocument/2006/relationships/hyperlink" Target="https://login.consultant.ru/link/?req=doc&amp;base=LAW&amp;n=459091&amp;date=24.02.2026&amp;dst=100048&amp;field=134&amp;demo=2" TargetMode="External"/><Relationship Id="rId276" Type="http://schemas.openxmlformats.org/officeDocument/2006/relationships/hyperlink" Target="https://login.consultant.ru/link/?req=doc&amp;base=LAW&amp;n=459030&amp;date=24.02.2026&amp;dst=100056&amp;field=134&amp;demo=2" TargetMode="External"/><Relationship Id="rId297" Type="http://schemas.openxmlformats.org/officeDocument/2006/relationships/hyperlink" Target="https://login.consultant.ru/link/?req=doc&amp;base=LAW&amp;n=423393&amp;date=24.02.2026&amp;dst=100028&amp;field=134&amp;demo=2" TargetMode="External"/><Relationship Id="rId40" Type="http://schemas.openxmlformats.org/officeDocument/2006/relationships/hyperlink" Target="https://login.consultant.ru/link/?req=doc&amp;base=LAW&amp;n=515778&amp;date=24.02.2026&amp;dst=100057&amp;field=134&amp;demo=2" TargetMode="External"/><Relationship Id="rId115" Type="http://schemas.openxmlformats.org/officeDocument/2006/relationships/hyperlink" Target="https://login.consultant.ru/link/?req=doc&amp;base=LAW&amp;n=419659&amp;date=24.02.2026&amp;dst=100034&amp;field=134&amp;demo=2" TargetMode="External"/><Relationship Id="rId136" Type="http://schemas.openxmlformats.org/officeDocument/2006/relationships/hyperlink" Target="https://login.consultant.ru/link/?req=doc&amp;base=LAW&amp;n=426846&amp;date=24.02.2026&amp;dst=100012&amp;field=134&amp;demo=2" TargetMode="External"/><Relationship Id="rId157" Type="http://schemas.openxmlformats.org/officeDocument/2006/relationships/hyperlink" Target="https://login.consultant.ru/link/?req=doc&amp;base=LAW&amp;n=444385&amp;date=24.02.2026&amp;dst=100099&amp;field=134&amp;demo=2" TargetMode="External"/><Relationship Id="rId178" Type="http://schemas.openxmlformats.org/officeDocument/2006/relationships/hyperlink" Target="https://login.consultant.ru/link/?req=doc&amp;base=LAW&amp;n=424074&amp;date=24.02.2026&amp;dst=100106&amp;field=134&amp;demo=2" TargetMode="External"/><Relationship Id="rId301" Type="http://schemas.openxmlformats.org/officeDocument/2006/relationships/hyperlink" Target="https://login.consultant.ru/link/?req=doc&amp;base=LAW&amp;n=440344&amp;date=24.02.2026&amp;dst=100021&amp;field=134&amp;demo=2" TargetMode="External"/><Relationship Id="rId322" Type="http://schemas.openxmlformats.org/officeDocument/2006/relationships/hyperlink" Target="https://login.consultant.ru/link/?req=doc&amp;base=LAW&amp;n=444385&amp;date=24.02.2026&amp;dst=100008&amp;field=134&amp;demo=2" TargetMode="External"/><Relationship Id="rId343" Type="http://schemas.openxmlformats.org/officeDocument/2006/relationships/hyperlink" Target="https://login.consultant.ru/link/?req=doc&amp;base=LAW&amp;n=463281&amp;date=24.02.2026&amp;dst=100007&amp;field=134&amp;demo=2" TargetMode="External"/><Relationship Id="rId61" Type="http://schemas.openxmlformats.org/officeDocument/2006/relationships/hyperlink" Target="https://login.consultant.ru/link/?req=doc&amp;base=LAW&amp;n=447536&amp;date=24.02.2026&amp;dst=100053&amp;field=134&amp;demo=2" TargetMode="External"/><Relationship Id="rId82" Type="http://schemas.openxmlformats.org/officeDocument/2006/relationships/hyperlink" Target="https://login.consultant.ru/link/?req=doc&amp;base=LAW&amp;n=447536&amp;date=24.02.2026&amp;dst=100101&amp;field=134&amp;demo=2" TargetMode="External"/><Relationship Id="rId199" Type="http://schemas.openxmlformats.org/officeDocument/2006/relationships/hyperlink" Target="https://login.consultant.ru/link/?req=doc&amp;base=LAW&amp;n=439546&amp;date=24.02.2026&amp;dst=100122&amp;field=134&amp;demo=2" TargetMode="External"/><Relationship Id="rId203" Type="http://schemas.openxmlformats.org/officeDocument/2006/relationships/hyperlink" Target="https://login.consultant.ru/link/?req=doc&amp;base=LAW&amp;n=429935&amp;date=24.02.2026&amp;dst=100036&amp;field=134&amp;demo=2" TargetMode="External"/><Relationship Id="rId19" Type="http://schemas.openxmlformats.org/officeDocument/2006/relationships/hyperlink" Target="https://login.consultant.ru/link/?req=doc&amp;base=LAW&amp;n=515778&amp;date=24.02.2026&amp;dst=94&amp;field=134&amp;demo=2" TargetMode="External"/><Relationship Id="rId224" Type="http://schemas.openxmlformats.org/officeDocument/2006/relationships/hyperlink" Target="https://login.consultant.ru/link/?req=doc&amp;base=LAW&amp;n=436516&amp;date=24.02.2026&amp;dst=100071&amp;field=134&amp;demo=2" TargetMode="External"/><Relationship Id="rId245" Type="http://schemas.openxmlformats.org/officeDocument/2006/relationships/hyperlink" Target="https://login.consultant.ru/link/?req=doc&amp;base=LAW&amp;n=456167&amp;date=24.02.2026&amp;dst=100047&amp;field=134&amp;demo=2" TargetMode="External"/><Relationship Id="rId266" Type="http://schemas.openxmlformats.org/officeDocument/2006/relationships/hyperlink" Target="https://login.consultant.ru/link/?req=doc&amp;base=LAW&amp;n=455499&amp;date=24.02.2026&amp;dst=100066&amp;field=134&amp;demo=2" TargetMode="External"/><Relationship Id="rId287" Type="http://schemas.openxmlformats.org/officeDocument/2006/relationships/hyperlink" Target="https://login.consultant.ru/link/?req=doc&amp;base=LAW&amp;n=463281&amp;date=24.02.2026&amp;dst=100019&amp;field=134&amp;demo=2" TargetMode="External"/><Relationship Id="rId30" Type="http://schemas.openxmlformats.org/officeDocument/2006/relationships/hyperlink" Target="https://login.consultant.ru/link/?req=doc&amp;base=LAW&amp;n=515778&amp;date=24.02.2026&amp;dst=77&amp;field=134&amp;demo=2" TargetMode="External"/><Relationship Id="rId105" Type="http://schemas.openxmlformats.org/officeDocument/2006/relationships/hyperlink" Target="https://login.consultant.ru/link/?req=doc&amp;base=LAW&amp;n=361016&amp;date=24.02.2026&amp;dst=100029&amp;field=134&amp;demo=2" TargetMode="External"/><Relationship Id="rId126" Type="http://schemas.openxmlformats.org/officeDocument/2006/relationships/hyperlink" Target="https://login.consultant.ru/link/?req=doc&amp;base=LAW&amp;n=427301&amp;date=24.02.2026&amp;dst=100023&amp;field=134&amp;demo=2" TargetMode="External"/><Relationship Id="rId147" Type="http://schemas.openxmlformats.org/officeDocument/2006/relationships/hyperlink" Target="https://login.consultant.ru/link/?req=doc&amp;base=LAW&amp;n=428426&amp;date=24.02.2026&amp;dst=100014&amp;field=134&amp;demo=2" TargetMode="External"/><Relationship Id="rId168" Type="http://schemas.openxmlformats.org/officeDocument/2006/relationships/hyperlink" Target="https://login.consultant.ru/link/?req=doc&amp;base=LAW&amp;n=429297&amp;date=24.02.2026&amp;dst=100014&amp;field=134&amp;demo=2" TargetMode="External"/><Relationship Id="rId312" Type="http://schemas.openxmlformats.org/officeDocument/2006/relationships/hyperlink" Target="https://login.consultant.ru/link/?req=doc&amp;base=LAW&amp;n=439387&amp;date=24.02.2026&amp;dst=100018&amp;field=134&amp;demo=2" TargetMode="External"/><Relationship Id="rId333" Type="http://schemas.openxmlformats.org/officeDocument/2006/relationships/hyperlink" Target="https://login.consultant.ru/link/?req=doc&amp;base=LAW&amp;n=439547&amp;date=24.02.2026&amp;dst=100007&amp;field=134&amp;demo=2" TargetMode="External"/><Relationship Id="rId354" Type="http://schemas.openxmlformats.org/officeDocument/2006/relationships/footer" Target="footer3.xml"/><Relationship Id="rId51" Type="http://schemas.openxmlformats.org/officeDocument/2006/relationships/hyperlink" Target="https://login.consultant.ru/link/?req=doc&amp;base=LAW&amp;n=447536&amp;date=24.02.2026&amp;dst=100069&amp;field=134&amp;demo=2" TargetMode="External"/><Relationship Id="rId72" Type="http://schemas.openxmlformats.org/officeDocument/2006/relationships/hyperlink" Target="https://login.consultant.ru/link/?req=doc&amp;base=LAW&amp;n=447536&amp;date=24.02.2026&amp;dst=100068&amp;field=134&amp;demo=2" TargetMode="External"/><Relationship Id="rId93" Type="http://schemas.openxmlformats.org/officeDocument/2006/relationships/hyperlink" Target="https://login.consultant.ru/link/?req=doc&amp;base=LAW&amp;n=515778&amp;date=24.02.2026&amp;dst=100273&amp;field=134&amp;demo=2" TargetMode="External"/><Relationship Id="rId189" Type="http://schemas.openxmlformats.org/officeDocument/2006/relationships/hyperlink" Target="https://login.consultant.ru/link/?req=doc&amp;base=LAW&amp;n=426561&amp;date=24.02.2026&amp;dst=100015&amp;field=134&amp;demo=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LAW&amp;n=431486&amp;date=24.02.2026&amp;dst=100070&amp;field=134&amp;demo=2" TargetMode="External"/><Relationship Id="rId235" Type="http://schemas.openxmlformats.org/officeDocument/2006/relationships/hyperlink" Target="https://login.consultant.ru/link/?req=doc&amp;base=LAW&amp;n=451229&amp;date=24.02.2026&amp;dst=100035&amp;field=134&amp;demo=2" TargetMode="External"/><Relationship Id="rId256" Type="http://schemas.openxmlformats.org/officeDocument/2006/relationships/hyperlink" Target="https://login.consultant.ru/link/?req=doc&amp;base=LAW&amp;n=459091&amp;date=24.02.2026&amp;dst=100064&amp;field=134&amp;demo=2" TargetMode="External"/><Relationship Id="rId277" Type="http://schemas.openxmlformats.org/officeDocument/2006/relationships/hyperlink" Target="https://login.consultant.ru/link/?req=doc&amp;base=LAW&amp;n=458964&amp;date=24.02.2026&amp;dst=100013&amp;field=134&amp;demo=2" TargetMode="External"/><Relationship Id="rId298" Type="http://schemas.openxmlformats.org/officeDocument/2006/relationships/hyperlink" Target="https://login.consultant.ru/link/?req=doc&amp;base=LAW&amp;n=423393&amp;date=24.02.2026&amp;dst=100031&amp;field=134&amp;demo=2" TargetMode="External"/><Relationship Id="rId116" Type="http://schemas.openxmlformats.org/officeDocument/2006/relationships/hyperlink" Target="https://login.consultant.ru/link/?req=doc&amp;base=LAW&amp;n=419659&amp;date=24.02.2026&amp;dst=9&amp;field=134&amp;demo=2" TargetMode="External"/><Relationship Id="rId137" Type="http://schemas.openxmlformats.org/officeDocument/2006/relationships/hyperlink" Target="https://login.consultant.ru/link/?req=doc&amp;base=LAW&amp;n=426846&amp;date=24.02.2026&amp;dst=100032&amp;field=134&amp;demo=2" TargetMode="External"/><Relationship Id="rId158" Type="http://schemas.openxmlformats.org/officeDocument/2006/relationships/hyperlink" Target="https://login.consultant.ru/link/?req=doc&amp;base=LAW&amp;n=444385&amp;date=24.02.2026&amp;dst=1&amp;field=134&amp;demo=2" TargetMode="External"/><Relationship Id="rId302" Type="http://schemas.openxmlformats.org/officeDocument/2006/relationships/hyperlink" Target="https://login.consultant.ru/link/?req=doc&amp;base=LAW&amp;n=440344&amp;date=24.02.2026&amp;dst=100021&amp;field=134&amp;demo=2" TargetMode="External"/><Relationship Id="rId323" Type="http://schemas.openxmlformats.org/officeDocument/2006/relationships/hyperlink" Target="https://login.consultant.ru/link/?req=doc&amp;base=LAW&amp;n=444312&amp;date=24.02.2026&amp;dst=100007&amp;field=134&amp;demo=2" TargetMode="External"/><Relationship Id="rId344" Type="http://schemas.openxmlformats.org/officeDocument/2006/relationships/hyperlink" Target="https://login.consultant.ru/link/?req=doc&amp;base=LAW&amp;n=423393&amp;date=24.02.2026&amp;dst=100007&amp;field=134&amp;demo=2" TargetMode="External"/><Relationship Id="rId20" Type="http://schemas.openxmlformats.org/officeDocument/2006/relationships/hyperlink" Target="https://login.consultant.ru/link/?req=doc&amp;base=LAW&amp;n=470685&amp;date=24.02.2026&amp;dst=100017&amp;field=134&amp;demo=2" TargetMode="External"/><Relationship Id="rId41" Type="http://schemas.openxmlformats.org/officeDocument/2006/relationships/hyperlink" Target="https://login.consultant.ru/link/?req=doc&amp;base=LAW&amp;n=515778&amp;date=24.02.2026&amp;dst=144&amp;field=134&amp;demo=2" TargetMode="External"/><Relationship Id="rId62" Type="http://schemas.openxmlformats.org/officeDocument/2006/relationships/hyperlink" Target="https://login.consultant.ru/link/?req=doc&amp;base=LAW&amp;n=447536&amp;date=24.02.2026&amp;dst=100054&amp;field=134&amp;demo=2" TargetMode="External"/><Relationship Id="rId83" Type="http://schemas.openxmlformats.org/officeDocument/2006/relationships/hyperlink" Target="https://login.consultant.ru/link/?req=doc&amp;base=LAW&amp;n=447536&amp;date=24.02.2026&amp;dst=100103&amp;field=134&amp;demo=2" TargetMode="External"/><Relationship Id="rId179" Type="http://schemas.openxmlformats.org/officeDocument/2006/relationships/hyperlink" Target="https://login.consultant.ru/link/?req=doc&amp;base=LAW&amp;n=424074&amp;date=24.02.2026&amp;dst=100041&amp;field=134&amp;demo=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BBB77D06D68407780AD31A4076E2C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F411B9-8BDB-4EE0-A386-413B9AFD3BF4}"/>
      </w:docPartPr>
      <w:docPartBody>
        <w:p w:rsidR="00000000" w:rsidRDefault="00A52ABA" w:rsidP="00A52ABA">
          <w:pPr>
            <w:pStyle w:val="9BBB77D06D68407780AD31A4076E2C85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ABA"/>
    <w:rsid w:val="00A5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22160F67CE4E27932F4AA4B33CB4F5">
    <w:name w:val="5322160F67CE4E27932F4AA4B33CB4F5"/>
    <w:rsid w:val="00A52ABA"/>
  </w:style>
  <w:style w:type="paragraph" w:customStyle="1" w:styleId="7539176304904ACD945F26D0C257630D">
    <w:name w:val="7539176304904ACD945F26D0C257630D"/>
    <w:rsid w:val="00A52ABA"/>
  </w:style>
  <w:style w:type="paragraph" w:customStyle="1" w:styleId="D217B96AA1F148DAA9784FFB490D9FF1">
    <w:name w:val="D217B96AA1F148DAA9784FFB490D9FF1"/>
    <w:rsid w:val="00A52ABA"/>
  </w:style>
  <w:style w:type="paragraph" w:customStyle="1" w:styleId="50ACF47BBD2F4E20B6FD60CE635ADA5E">
    <w:name w:val="50ACF47BBD2F4E20B6FD60CE635ADA5E"/>
    <w:rsid w:val="00A52ABA"/>
  </w:style>
  <w:style w:type="paragraph" w:customStyle="1" w:styleId="DF8E899AD2B94BE6B2FAB7C1150A9252">
    <w:name w:val="DF8E899AD2B94BE6B2FAB7C1150A9252"/>
    <w:rsid w:val="00A52ABA"/>
  </w:style>
  <w:style w:type="paragraph" w:customStyle="1" w:styleId="81F18D76710B41E5B54DB367AD160CD6">
    <w:name w:val="81F18D76710B41E5B54DB367AD160CD6"/>
    <w:rsid w:val="00A52ABA"/>
  </w:style>
  <w:style w:type="paragraph" w:customStyle="1" w:styleId="9CDA1786099F463EB042A583E7DD7A73">
    <w:name w:val="9CDA1786099F463EB042A583E7DD7A73"/>
    <w:rsid w:val="00A52ABA"/>
  </w:style>
  <w:style w:type="paragraph" w:customStyle="1" w:styleId="DCD3333A4A3F40BB8E226B6BBC382842">
    <w:name w:val="DCD3333A4A3F40BB8E226B6BBC382842"/>
    <w:rsid w:val="00A52ABA"/>
  </w:style>
  <w:style w:type="paragraph" w:customStyle="1" w:styleId="9BBB77D06D68407780AD31A4076E2C85">
    <w:name w:val="9BBB77D06D68407780AD31A4076E2C85"/>
    <w:rsid w:val="00A52ABA"/>
  </w:style>
  <w:style w:type="paragraph" w:customStyle="1" w:styleId="C5289AFB76F94502B3B20868B5E76EFB">
    <w:name w:val="C5289AFB76F94502B3B20868B5E76EFB"/>
    <w:rsid w:val="00A52ABA"/>
  </w:style>
  <w:style w:type="paragraph" w:customStyle="1" w:styleId="22CB13D32C564E0B93E61E4EE1B34138">
    <w:name w:val="22CB13D32C564E0B93E61E4EE1B34138"/>
    <w:rsid w:val="00A52ABA"/>
  </w:style>
  <w:style w:type="paragraph" w:customStyle="1" w:styleId="366469EC9CF147068FFDBDB03C77A803">
    <w:name w:val="366469EC9CF147068FFDBDB03C77A803"/>
    <w:rsid w:val="00A52A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22160F67CE4E27932F4AA4B33CB4F5">
    <w:name w:val="5322160F67CE4E27932F4AA4B33CB4F5"/>
    <w:rsid w:val="00A52ABA"/>
  </w:style>
  <w:style w:type="paragraph" w:customStyle="1" w:styleId="7539176304904ACD945F26D0C257630D">
    <w:name w:val="7539176304904ACD945F26D0C257630D"/>
    <w:rsid w:val="00A52ABA"/>
  </w:style>
  <w:style w:type="paragraph" w:customStyle="1" w:styleId="D217B96AA1F148DAA9784FFB490D9FF1">
    <w:name w:val="D217B96AA1F148DAA9784FFB490D9FF1"/>
    <w:rsid w:val="00A52ABA"/>
  </w:style>
  <w:style w:type="paragraph" w:customStyle="1" w:styleId="50ACF47BBD2F4E20B6FD60CE635ADA5E">
    <w:name w:val="50ACF47BBD2F4E20B6FD60CE635ADA5E"/>
    <w:rsid w:val="00A52ABA"/>
  </w:style>
  <w:style w:type="paragraph" w:customStyle="1" w:styleId="DF8E899AD2B94BE6B2FAB7C1150A9252">
    <w:name w:val="DF8E899AD2B94BE6B2FAB7C1150A9252"/>
    <w:rsid w:val="00A52ABA"/>
  </w:style>
  <w:style w:type="paragraph" w:customStyle="1" w:styleId="81F18D76710B41E5B54DB367AD160CD6">
    <w:name w:val="81F18D76710B41E5B54DB367AD160CD6"/>
    <w:rsid w:val="00A52ABA"/>
  </w:style>
  <w:style w:type="paragraph" w:customStyle="1" w:styleId="9CDA1786099F463EB042A583E7DD7A73">
    <w:name w:val="9CDA1786099F463EB042A583E7DD7A73"/>
    <w:rsid w:val="00A52ABA"/>
  </w:style>
  <w:style w:type="paragraph" w:customStyle="1" w:styleId="DCD3333A4A3F40BB8E226B6BBC382842">
    <w:name w:val="DCD3333A4A3F40BB8E226B6BBC382842"/>
    <w:rsid w:val="00A52ABA"/>
  </w:style>
  <w:style w:type="paragraph" w:customStyle="1" w:styleId="9BBB77D06D68407780AD31A4076E2C85">
    <w:name w:val="9BBB77D06D68407780AD31A4076E2C85"/>
    <w:rsid w:val="00A52ABA"/>
  </w:style>
  <w:style w:type="paragraph" w:customStyle="1" w:styleId="C5289AFB76F94502B3B20868B5E76EFB">
    <w:name w:val="C5289AFB76F94502B3B20868B5E76EFB"/>
    <w:rsid w:val="00A52ABA"/>
  </w:style>
  <w:style w:type="paragraph" w:customStyle="1" w:styleId="22CB13D32C564E0B93E61E4EE1B34138">
    <w:name w:val="22CB13D32C564E0B93E61E4EE1B34138"/>
    <w:rsid w:val="00A52ABA"/>
  </w:style>
  <w:style w:type="paragraph" w:customStyle="1" w:styleId="366469EC9CF147068FFDBDB03C77A803">
    <w:name w:val="366469EC9CF147068FFDBDB03C77A803"/>
    <w:rsid w:val="00A52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64</Pages>
  <Words>36823</Words>
  <Characters>209894</Characters>
  <Application>Microsoft Office Word</Application>
  <DocSecurity>0</DocSecurity>
  <Lines>1749</Lines>
  <Paragraphs>492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России от 22.07.2025 N 639
"Об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министерством Российск</vt:lpstr>
    </vt:vector>
  </TitlesOfParts>
  <Company>КонсультантПлюс Версия 4025.00.50</Company>
  <LinksUpToDate>false</LinksUpToDate>
  <CharactersWithSpaces>246225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МЧС России от 22.07.2025 N 639
"Об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министерством Российской Федерации по делам гражданской обороны, чрезвычайным ситуациям и ликвидации последствий стихийных бедствий и его территориальными органами при осуществлении федерального государственного надзора в области защиты населения и территорий от чрезвычайных сит</dc:title>
  <cp:lastModifiedBy>ASDF</cp:lastModifiedBy>
  <cp:revision>2</cp:revision>
  <dcterms:created xsi:type="dcterms:W3CDTF">2026-02-24T13:15:00Z</dcterms:created>
  <dcterms:modified xsi:type="dcterms:W3CDTF">2026-02-24T13:42:00Z</dcterms:modified>
</cp:coreProperties>
</file>